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Green Key Resources</w:t>
        <w:br/>
        <w:t>New York, NY</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Public Relations Coordinator position at Green Key Resources. With hands-on experience in public relations, coordination, and media relations, I am excited by the opportunity to contribute to Green Key Resources' mission and team focus.</w:t>
      </w:r>
    </w:p>
    <w:p>
      <w:pPr>
        <w:spacing w:after="240"/>
      </w:pPr>
      <w:r>
        <w:t>In my current role as Public Relations Coordinator at The Paley Center for Media, I have honed my skills in crafting press releases and generating earned media coverage. This experience has equipped me with the ability to manage multiple priorities while maintaining attention to detail and accuracy. Additionally, I have extensive coordination and project management skills, having coordinated campaign logistics and tracked deliverables using Airtable at The Paley Center for Media. My ability to manage cross-functional production coordination for theatrical productions reaching 600+ attendees and manage calendars and program coordination for NYU Residential Life further demonstrates my strong organizational skills.</w:t>
      </w:r>
    </w:p>
    <w:p>
      <w:pPr>
        <w:spacing w:after="240"/>
      </w:pPr>
      <w:r>
        <w:t>I am particularly drawn to Green Key Resources because of its focus on community impact and its commitment to professional growth. I am eager to bring a proactive, collaborative approach and strong organizational skills to support team goals and growth initiatives. I am confident that my experience and interests align well with this role, and I am excited about the opportunity to contribute to Green Key Resources' mission.</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