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DailyPay</w:t>
        <w:br/>
        <w:t>55 Water St, Fl 42, New York, NY, 10004</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Associate, Communications position at DailyPay. With hands-on experience in marketing coordination, partnerships, and communications, I am excited by the opportunity to contribute to DailyPay's mission and growth initiatives.</w:t>
      </w:r>
    </w:p>
    <w:p>
      <w:pPr>
        <w:spacing w:after="240"/>
      </w:pPr>
      <w:r>
        <w:t xml:space="preserve"> and align with its fast-paced, corporate-growth oriented, fintech-driven vibe.</w:t>
      </w:r>
    </w:p>
    <w:p>
      <w:pPr>
        <w:spacing w:after="240"/>
      </w:pPr>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 I have also developed a strong foundation in public relations and communications, where I have supported press releases and publicity materials from planning through execution. I have experience developing materials and handling communications, which has strengthened my ability to manage multiple priorities while maintaining attention to detail and accuracy.</w:t>
      </w:r>
    </w:p>
    <w:p>
      <w:pPr>
        <w:spacing w:after="240"/>
      </w:pPr>
      <w:r>
        <w:t xml:space="preserve"> I am particularly drawn to DailyPay because of its industry focus and community impact. I am eager to bring a proactive, collaborative approach and strong organizational skills to support team goals and partnerships.</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