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Junior Account Executive at Taylor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Entry-level sales proficiency</w:t>
      </w:r>
    </w:p>
    <w:p>
      <w:pPr>
        <w:spacing w:after="240"/>
      </w:pPr>
      <w:r>
        <w:t>STAR: Served as a Growth Intern at Flaire, utilizing marketing tactics to increase awareness and drive app downloads; experienced in promoting products to drive user acquisition.</w:t>
      </w:r>
    </w:p>
    <w:p>
      <w:pPr>
        <w:spacing w:after="240"/>
      </w:pPr>
      <w:r>
        <w:t>REQ: Account management capabilities</w:t>
      </w:r>
    </w:p>
    <w:p>
      <w:pPr>
        <w:spacing w:after="240"/>
      </w:pPr>
      <w:r>
        <w:t>STAR: At The Paley Center for Media, managed partner and client relationships, collaborating on the development and trafficking of marketing assets to ensure alignment with campaign goals and timelines.</w:t>
      </w:r>
    </w:p>
    <w:p>
      <w:pPr>
        <w:spacing w:after="240"/>
      </w:pPr>
      <w:r>
        <w:t>REQ: Lead generation and prospecting</w:t>
      </w:r>
    </w:p>
    <w:p>
      <w:pPr>
        <w:spacing w:after="240"/>
      </w:pPr>
      <w:r>
        <w:t>STAR: Conducted industry research at Adrienne Stern Casting to build lists of 80+ potential candidates; identified new opportunities through strategic outreach initiatives at The Paley Center for Media; proficient in ZoomInfo and CRM tracking.</w:t>
      </w:r>
    </w:p>
    <w:p>
      <w:pPr>
        <w:spacing w:after="240"/>
      </w:pPr>
      <w:r>
        <w:t>REQ: Client relationship building</w:t>
      </w:r>
    </w:p>
    <w:p>
      <w:pPr>
        <w:spacing w:after="240"/>
      </w:pPr>
      <w:r>
        <w:t>STAR: Communicated with industry professionals at Karh to strengthen relationships and amplify brand visibility; coordinated with agents and clients at Adrienne Stern Casting; served as a key liaison for audiences and production teams for events reaching 600+ attendees.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