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Marketing Coordinator at Winky Lux</w:t>
      </w:r>
    </w:p>
    <w:p>
      <w:pPr>
        <w:spacing w:after="240"/>
      </w:pPr>
      <w:r>
        <w:t>========================================</w:t>
      </w:r>
    </w:p>
    <w:p>
      <w:pPr>
        <w:spacing w:after="240"/>
      </w:pPr>
      <w:r>
        <w:t>REQ: Marketing coordination and project management</w:t>
      </w:r>
    </w:p>
    <w:p>
      <w:pPr>
        <w:spacing w:after="240"/>
      </w:pPr>
      <w:r>
        <w:t>STAR: At The Paley Center for Media, Ava coordinated campaign logistics and tracked deliverables using Airtable. Additionally, as Lead Events Producer for NYU Lamplighters, she directed production coordination for theatrical productions, managing venue logistics and rehearsals.</w:t>
      </w:r>
    </w:p>
    <w:p>
      <w:pPr>
        <w:spacing w:after="240"/>
      </w:pPr>
      <w:r>
        <w:t>REQ: Brand awareness and growth execution</w:t>
      </w:r>
    </w:p>
    <w:p>
      <w:pPr>
        <w:spacing w:after="240"/>
      </w:pPr>
      <w:r>
        <w:t>STAR: As a Growth Intern at Flaire, Ava utilized marketing tactics to increase app awareness and drive downloads. At the Paley Center, she contributed to audience growth through targeted email marketing, partner activations, and strategic outreach.</w:t>
      </w:r>
    </w:p>
    <w:p>
      <w:pPr>
        <w:spacing w:after="240"/>
      </w:pPr>
      <w:r>
        <w:t>REQ: Cross-functional communication</w:t>
      </w:r>
    </w:p>
    <w:p>
      <w:pPr>
        <w:spacing w:after="240"/>
      </w:pPr>
      <w:r>
        <w:t>STAR: Ava served as the key liaison between cast, crew, and production teams for NYU Lamplighters. At the Paley Center, she provided cross-functional support to internal teams and senior leadership to ensure seamless campaign execution.</w:t>
      </w:r>
    </w:p>
    <w:p>
      <w:pPr>
        <w:spacing w:after="240"/>
      </w:pPr>
      <w:r>
        <w:t>REQ: Campaign tracking and reporting</w:t>
      </w:r>
    </w:p>
    <w:p>
      <w:pPr>
        <w:spacing w:after="240"/>
      </w:pPr>
      <w:r>
        <w:t>STAR: Ava used Airtable to track deliverables and campaign logistics at The Paley Center for Media and possesses technical skills in CRM tracking.</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