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 Aschettino</w:t>
        <w:br w:type="textWrapping"/>
        <w:t xml:space="preserve">New York, NY</w:t>
        <w:br w:type="textWrapping"/>
        <w:t xml:space="preserve">(516) 532-3384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avaaschettino@gmail.com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Hiring Manager</w:t>
        <w:br/>
        <w:t>The Walt Disney Company</w:t>
        <w:br/>
        <w:t>77 W 66th St, New York, NY, 10023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>
      <w:pPr>
        <w:spacing w:after="240"/>
      </w:pPr>
      <w:r>
        <w:t xml:space="preserve"> the Walt Hiring</w:t>
      </w:r>
    </w:p>
    <w:p>
      <w:pPr>
        <w:spacing w:after="240"/>
      </w:pPr>
      <w:r>
        <w:t>Sincerely,</w:t>
        <w:br/>
        <w:t>Ava Aschettino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aaschettin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