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Hermès</w:t>
        <w:br/>
        <w:t>550 Madison Avenue</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I am writing to express my strong interest in the Coordinator - Client Relations Center position at Hermès. With hands-on experience in marketing coordination, partnerships, and communications, I am excited by the opportunity to contribute to your commitment to craftsmanship and luxury brand excellence.</w:t>
      </w:r>
    </w:p>
    <w:p>
      <w:r>
        <w:t>In my current role as Marketing &amp; Partnerships Assistant at The Paley Center for Media, I support the execution of integrated marketing campaigns and large-scale events, collaborating across internal teams and external partners to ensure seamless delivery. I coordinate marketing assets, manage timelines, and track deliverables across multiple campaigns while supporting partner activations and outreach efforts to expand reach and drive engagement. This experience has strengthened my ability to stay highly organized, communicate effectively, and execute projects in fast-paced, deadline-driven environments.</w:t>
      </w:r>
    </w:p>
    <w:p>
      <w:r>
        <w:t>I have also developed a strong foundation in administrative support, where I have supported operational initiatives from planning through execution. I have experience coordinating logistics, which has strengthened my ability to manage multiple priorities while maintaining attention to detail and accuracy.</w:t>
      </w:r>
    </w:p>
    <w:p>
      <w:r>
        <w:t>I am particularly drawn to Hermès because of its prestige and dedication to maintaining brand integrity across all touchpoints. I am eager to bring a proactive, collaborative approach and strong organizational skills to support your growth initiatives.</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