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Communications Executive Assistant at Atlas Search</w:t>
      </w:r>
    </w:p>
    <w:p>
      <w:r>
        <w:t>========================================</w:t>
      </w:r>
    </w:p>
    <w:p>
      <w:r>
        <w:t>REQUIREMENT: Executive administrative support</w:t>
      </w:r>
    </w:p>
    <w:p>
      <w:r>
        <w:t>EVIDENCE (STAR): Provided critical administrative and cross-functional support to senior leadership at The Paley Center for Media, utilizing Airtable to track deliverables and coordinate logistics for high-profile programming and large-scale events.</w:t>
      </w:r>
    </w:p>
    <w:p>
      <w:r>
        <w:t>REQUIREMENT: Strategic communications coordination</w:t>
      </w:r>
    </w:p>
    <w:p>
      <w:r>
        <w:t>EVIDENCE (STAR): Strategically managed media relations and brand visibility as a PR Intern at Karh by crafting press releases and researching industry trends to generate earned media coverage.</w:t>
      </w:r>
    </w:p>
    <w:p>
      <w:r>
        <w:t>REQUIREMENT: Calendar and schedule management</w:t>
      </w:r>
    </w:p>
    <w:p>
      <w:r>
        <w:t>EVIDENCE (STAR): Optimized operational efficiency as Lead Administrative Assistant at NYU Special Collections by managing the primary organizational calendar and coordinating all incoming communication inquiries.</w:t>
      </w:r>
    </w:p>
    <w:p>
      <w:r>
        <w:t>REQUIREMENT: Stakeholder management</w:t>
      </w:r>
    </w:p>
    <w:p>
      <w:r>
        <w:t>EVIDENCE (STAR): Served as the key liaison between cast, crew, and production teams as Lead Events Producer for NYU Lamplighters, coordinating cross-functional logistics to deliver theatrical performances for 600+ attendees.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