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Marketing Assistant at Roylo Partners</w:t>
      </w:r>
    </w:p>
    <w:p>
      <w:r>
        <w:t>========================================</w:t>
      </w:r>
    </w:p>
    <w:p>
      <w:r>
        <w:t>REQUIREMENT: General marketing coordination</w:t>
      </w:r>
    </w:p>
    <w:p>
      <w:r>
        <w:t>EVIDENCE (STAR): Executed integrated marketing campaigns and partner activations at The Paley Center for Media by coordinating the trafficking of assets and targeted email marketing to drive audience growth.</w:t>
      </w:r>
    </w:p>
    <w:p>
      <w:r>
        <w:t>REQUIREMENT: Administrative support</w:t>
      </w:r>
    </w:p>
    <w:p>
      <w:r>
        <w:t>EVIDENCE (STAR): Served as Lead Administrative Assistant at NYU Special Collections, where she managed front-facing operations, maintained accurate daily records via Airtable, and oversaw calendar scheduling.</w:t>
      </w:r>
    </w:p>
    <w:p>
      <w:r>
        <w:t>REQUIREMENT: Communication skills</w:t>
      </w:r>
    </w:p>
    <w:p>
      <w:r>
        <w:t>EVIDENCE (STAR): Acted as the key liaison for NYU Lamplighters, managing communications and media outreach for theatrical productions that successfully reached over 600 attendees.</w:t>
      </w:r>
    </w:p>
    <w:p>
      <w:r>
        <w:t>REQUIREMENT: Time management</w:t>
      </w:r>
    </w:p>
    <w:p>
      <w:r>
        <w:t>EVIDENCE (STAR): Simultaneously balanced multiple high-responsibility roles (Administrative Assistant and Program Assistant) at NYU Residential Life &amp; Housing Services while coordinating calendars and engagement programs.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