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RESUME TAILORING DRAFT</w:t>
      </w:r>
    </w:p>
    <w:p>
      <w:r>
        <w:t>Job: Coordinator, Special Events at The New York Racing Association</w:t>
      </w:r>
    </w:p>
    <w:p>
      <w:r>
        <w:t>========================================</w:t>
      </w:r>
    </w:p>
    <w:p>
      <w:r>
        <w:t>REQUIREMENT: Event planning and logistics coordination</w:t>
      </w:r>
    </w:p>
    <w:p>
      <w:r>
        <w:t>EVIDENCE (STAR): Directed audience engagement and cross-functional production coordination for multiple annual theatrical productions, managing venue logistics and communications to successfully deliver performances for 600+ attendees.</w:t>
      </w:r>
    </w:p>
    <w:p>
      <w:r>
        <w:t>REQUIREMENT: Stakeholder and vendor management</w:t>
      </w:r>
    </w:p>
    <w:p>
      <w:r>
        <w:t>EVIDENCE (STAR): Managed partner and client relationships at The Paley Center for Media by conducting outreach and collaborating on the trafficking of marketing assets to ensure 100% alignment with campaign goals and timelines.</w:t>
      </w:r>
    </w:p>
    <w:p>
      <w:r>
        <w:t>REQUIREMENT: High-level organizational and multitasking skills</w:t>
      </w:r>
    </w:p>
    <w:p>
      <w:r>
        <w:t>EVIDENCE (STAR): Simultaneously balanced lead administrative roles at NYU Special Collections and Residential Life &amp; Housing Services, utilizing Airtable to maintain accurate daily records and manage complex calendars for high-traffic operations.</w:t>
      </w:r>
    </w:p>
    <w:p>
      <w:r>
        <w:t>REQUIREMENT: Project management and execution</w:t>
      </w:r>
    </w:p>
    <w:p>
      <w:r>
        <w:t>EVIDENCE (STAR): Served as VP of Member Experience for NYU Pi Beta Phi, where she conceived and executed large-scale events for 50–150 attendees, focusing on member satisfaction and retention through values-driven programming.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