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PR Associate at Trove Tourism Development Advisors</w:t>
      </w:r>
    </w:p>
    <w:p>
      <w:r>
        <w:t>========================================</w:t>
      </w:r>
    </w:p>
    <w:p>
      <w:r>
        <w:t>REQUIREMENT: Media relations and press outreach</w:t>
      </w:r>
    </w:p>
    <w:p>
      <w:r>
        <w:t>EVIDENCE (STAR): At Karh, managed media relations and generated earned media coverage by crafting targeted press releases and engaging industry professionals to amplify brand visibility.</w:t>
      </w:r>
    </w:p>
    <w:p>
      <w:r>
        <w:t>REQUIREMENT: Strong written communication/copywriting</w:t>
      </w:r>
    </w:p>
    <w:p>
      <w:r>
        <w:t>EVIDENCE (STAR): Utilized professional copywriting skills at Karh to develop press releases and publicity materials, supported by a technical proficiency in Muck Rack and various Adobe platforms.</w:t>
      </w:r>
    </w:p>
    <w:p>
      <w:r>
        <w:t>REQUIREMENT: Strategic communication planning</w:t>
      </w:r>
    </w:p>
    <w:p>
      <w:r>
        <w:t>EVIDENCE (STAR): As Lead Events Producer for NYU Lamplighters, directed cross-functional production and media outreach for multiple annual theatrical productions, resulting in successful performances for over 600 attendees.</w:t>
      </w:r>
    </w:p>
    <w:p>
      <w:r>
        <w:t>REQUIREMENT: Publicity and brand management</w:t>
      </w:r>
    </w:p>
    <w:p>
      <w:r>
        <w:t>EVIDENCE (STAR): At The Paley Center for Media, executed integrated marketing campaigns and partner activations to drive audience growth through strategic outreach and the development of aligned marketing assets.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