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pPr>
        <w:spacing w:after="240"/>
      </w:pPr>
      <w:r>
        <w:t>AVA ASCHETTINO - TAILORED DRAFT</w:t>
      </w:r>
    </w:p>
    <w:p>
      <w:pPr>
        <w:spacing w:after="240"/>
      </w:pPr>
      <w:r>
        <w:t>Job: Associate, Event Planner - Chase Travel at JPMorganChase</w:t>
      </w:r>
    </w:p>
    <w:p>
      <w:pPr>
        <w:spacing w:after="240"/>
      </w:pPr>
      <w:r>
        <w:t>========================================</w:t>
      </w:r>
    </w:p>
    <w:p>
      <w:pPr>
        <w:spacing w:after="240"/>
      </w:pPr>
      <w:r>
        <w:t>REQ: Event planning and coordination experience</w:t>
      </w:r>
    </w:p>
    <w:p>
      <w:pPr>
        <w:spacing w:after="240"/>
      </w:pPr>
      <w:r>
        <w:t>STAR: Served as Lead Events Producer for NYU Lamplighters, managing venue logistics and production for performances reaching 600+ attendees; Vice President of Member Experience for NYU Pi Beta Phi, executing large-scale events for 50–150 attendees; and supported high-profile programming and large-scale events at The Paley Center for Media.</w:t>
      </w:r>
    </w:p>
    <w:p>
      <w:pPr>
        <w:spacing w:after="240"/>
      </w:pPr>
      <w:r>
        <w:t>REQ: Experience within the travel or hospitality sector</w:t>
      </w:r>
    </w:p>
    <w:p>
      <w:pPr>
        <w:spacing w:after="240"/>
      </w:pPr>
      <w:r>
        <w:t>STAR: Worked as a Growth Intern at Flaire, where she promoted a travel app using marketing tactics to increase awareness and drive downloads.</w:t>
      </w:r>
    </w:p>
    <w:p>
      <w:pPr>
        <w:spacing w:after="240"/>
      </w:pPr>
      <w:r>
        <w:t>REQ: Ability to operate within a corporate financial services environment (JPMorganChase)</w:t>
      </w:r>
    </w:p>
    <w:p>
      <w:pPr>
        <w:spacing w:after="240"/>
      </w:pPr>
      <w:r>
        <w:t>STAR: Not explicitly mentioned in the resume. However, she has experience providing administrative and cross-functional support to senior leadership and managing partner/client relationships in professional settings.</w:t>
      </w:r>
    </w:p>
    <w:p>
      <w:pPr>
        <w:spacing w:after="240"/>
      </w:pPr>
      <w:r>
        <w:t>REQ: Associate-level project management skills</w:t>
      </w:r>
    </w:p>
    <w:p>
      <w:pPr>
        <w:spacing w:after="240"/>
      </w:pPr>
      <w:r>
        <w:t>STAR: Demonstrated through coordinating campaign logistics and tracking deliverables using Airtable at The Paley Center for Media; directing cross-functional production coordination for theatrical productions; and managing front-facing operations and calendars as a Lead Administrative Assistant.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