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"/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7"/>
        <w:gridCol w:w="9110"/>
      </w:tblGrid>
      <w:tr w:rsidR="00870034" w:rsidTr="00870034">
        <w:trPr>
          <w:trHeight w:val="396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34" w:rsidRDefault="00870034" w:rsidP="00870034">
            <w:pPr>
              <w:pStyle w:val="SemEspaamento"/>
            </w:pPr>
          </w:p>
        </w:tc>
        <w:tc>
          <w:tcPr>
            <w:tcW w:w="4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870034" w:rsidRDefault="006F0E37" w:rsidP="00870034">
            <w:pPr>
              <w:pStyle w:val="SemEspaamento"/>
              <w:rPr>
                <w:rFonts w:asciiTheme="majorHAnsi" w:eastAsiaTheme="majorEastAsia" w:hAnsiTheme="majorHAnsi" w:cstheme="majorBidi"/>
                <w:color w:val="775F55" w:themeColor="text2"/>
                <w:sz w:val="120"/>
                <w:szCs w:val="120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color w:val="775F55" w:themeColor="text2"/>
                  <w:sz w:val="110"/>
                  <w:szCs w:val="110"/>
                </w:rPr>
                <w:alias w:val="Título"/>
                <w:id w:val="541102321"/>
                <w:placeholder>
                  <w:docPart w:val="7454A72F579548C782EFBEC073A068A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70034">
                  <w:rPr>
                    <w:rFonts w:asciiTheme="majorHAnsi" w:eastAsiaTheme="majorEastAsia" w:hAnsiTheme="majorHAnsi" w:cstheme="majorBidi"/>
                    <w:caps/>
                    <w:color w:val="775F55" w:themeColor="text2"/>
                    <w:sz w:val="110"/>
                    <w:szCs w:val="110"/>
                  </w:rPr>
                  <w:t>MANUAL DO SISTEMA</w:t>
                </w:r>
              </w:sdtContent>
            </w:sdt>
          </w:p>
        </w:tc>
      </w:tr>
      <w:tr w:rsidR="00870034" w:rsidTr="00870034"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34" w:rsidRDefault="00870034" w:rsidP="00870034">
            <w:pPr>
              <w:pStyle w:val="SemEspaamento"/>
              <w:jc w:val="both"/>
              <w:rPr>
                <w:color w:val="EBDDC3" w:themeColor="background2"/>
              </w:rPr>
            </w:pPr>
          </w:p>
        </w:tc>
        <w:tc>
          <w:tcPr>
            <w:tcW w:w="4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  <w:bottom w:w="216" w:type="dxa"/>
              <w:right w:w="0" w:type="dxa"/>
            </w:tcMar>
            <w:vAlign w:val="bottom"/>
          </w:tcPr>
          <w:p w:rsidR="00870034" w:rsidRDefault="00870034" w:rsidP="00870034">
            <w:pPr>
              <w:jc w:val="both"/>
            </w:pPr>
            <w:r>
              <w:object w:dxaOrig="6780" w:dyaOrig="3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4pt;height:239.65pt" o:ole="">
                  <v:imagedata r:id="rId11" o:title=""/>
                </v:shape>
                <o:OLEObject Type="Embed" ProgID="PBrush" ShapeID="_x0000_i1025" DrawAspect="Content" ObjectID="_1527599801" r:id="rId12"/>
              </w:object>
            </w:r>
          </w:p>
        </w:tc>
      </w:tr>
      <w:tr w:rsidR="00870034" w:rsidTr="00870034">
        <w:trPr>
          <w:trHeight w:val="864"/>
        </w:trPr>
        <w:tc>
          <w:tcPr>
            <w:tcW w:w="359" w:type="pct"/>
            <w:tcBorders>
              <w:top w:val="nil"/>
              <w:left w:val="nil"/>
              <w:bottom w:val="nil"/>
            </w:tcBorders>
            <w:shd w:val="clear" w:color="auto" w:fill="DD8047" w:themeFill="accent2"/>
            <w:vAlign w:val="center"/>
          </w:tcPr>
          <w:p w:rsidR="00870034" w:rsidRDefault="006F0E37" w:rsidP="00870034">
            <w:pPr>
              <w:pStyle w:val="SemEspaamento"/>
              <w:jc w:val="both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color w:val="FFFFFF" w:themeColor="background1"/>
                  <w:sz w:val="32"/>
                  <w:szCs w:val="32"/>
                </w:rPr>
                <w:alias w:val="Data"/>
                <w:id w:val="541102334"/>
                <w:placeholder>
                  <w:docPart w:val="CBE489359A60454BA1B08C39DEF6AE2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70034">
                  <w:rPr>
                    <w:color w:val="FFFFFF" w:themeColor="background1"/>
                    <w:sz w:val="32"/>
                    <w:szCs w:val="32"/>
                  </w:rPr>
                  <w:t xml:space="preserve"> </w:t>
                </w:r>
              </w:sdtContent>
            </w:sdt>
          </w:p>
        </w:tc>
        <w:tc>
          <w:tcPr>
            <w:tcW w:w="4641" w:type="pct"/>
            <w:tcBorders>
              <w:top w:val="nil"/>
              <w:bottom w:val="nil"/>
              <w:right w:val="nil"/>
            </w:tcBorders>
            <w:shd w:val="clear" w:color="auto" w:fill="94B6D2" w:themeFill="accent1"/>
            <w:tcMar>
              <w:left w:w="216" w:type="dxa"/>
            </w:tcMar>
            <w:vAlign w:val="center"/>
          </w:tcPr>
          <w:p w:rsidR="00870034" w:rsidRDefault="006F0E37" w:rsidP="00870034">
            <w:pPr>
              <w:pStyle w:val="SemEspaamento"/>
              <w:jc w:val="both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color w:val="FFFFFF" w:themeColor="background1"/>
                  <w:sz w:val="40"/>
                  <w:szCs w:val="40"/>
                </w:rPr>
                <w:alias w:val="Subtítulo"/>
                <w:id w:val="541102329"/>
                <w:placeholder>
                  <w:docPart w:val="EBDB64869273484BBE98A054500132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870034">
                  <w:rPr>
                    <w:color w:val="FFFFFF" w:themeColor="background1"/>
                    <w:sz w:val="40"/>
                    <w:szCs w:val="40"/>
                  </w:rPr>
                  <w:t>Software para Realização de Operações Matemáticas</w:t>
                </w:r>
              </w:sdtContent>
            </w:sdt>
          </w:p>
        </w:tc>
      </w:tr>
      <w:tr w:rsidR="00870034" w:rsidTr="00870034"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034" w:rsidRDefault="00870034" w:rsidP="00870034">
            <w:pPr>
              <w:pStyle w:val="SemEspaamento"/>
              <w:jc w:val="both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:rsidR="00870034" w:rsidRDefault="00870034" w:rsidP="00870034">
            <w:pPr>
              <w:pStyle w:val="SemEspaamento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O Software para Realização de Operações Matemáticas</w:t>
            </w:r>
            <w:r>
              <w:rPr>
                <w:sz w:val="26"/>
                <w:szCs w:val="26"/>
              </w:rPr>
              <w:t xml:space="preserve"> é um Software que pode realizar, não apenas operações matemáticas básicas, como também possui outras funcionalidades. Esse manual tem o intuito de orientar o usuário na utilização do sistema.</w:t>
            </w:r>
          </w:p>
          <w:p w:rsidR="00870034" w:rsidRDefault="00870034" w:rsidP="00870034">
            <w:pPr>
              <w:pStyle w:val="SemEspaamento"/>
              <w:spacing w:line="360" w:lineRule="auto"/>
              <w:jc w:val="both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  <w:p w:rsidR="00870034" w:rsidRDefault="00870034" w:rsidP="00870034">
            <w:pPr>
              <w:pStyle w:val="SemEspaamento"/>
              <w:jc w:val="both"/>
              <w:rPr>
                <w:rFonts w:asciiTheme="majorHAnsi" w:eastAsiaTheme="majorEastAsia" w:hAnsiTheme="majorHAnsi" w:cstheme="majorBidi"/>
                <w:i/>
                <w:iCs/>
                <w:color w:val="775F55" w:themeColor="text2"/>
                <w:sz w:val="26"/>
                <w:szCs w:val="26"/>
              </w:rPr>
            </w:pPr>
          </w:p>
        </w:tc>
      </w:tr>
    </w:tbl>
    <w:sdt>
      <w:sdtPr>
        <w:rPr>
          <w:color w:val="775F55" w:themeColor="text2"/>
        </w:rPr>
        <w:id w:val="1622408992"/>
        <w:docPartObj>
          <w:docPartGallery w:val="Cover Pages"/>
          <w:docPartUnique/>
        </w:docPartObj>
      </w:sdtPr>
      <w:sdtEndPr/>
      <w:sdtContent>
        <w:p w:rsidR="001D2C14" w:rsidRPr="00276FBF" w:rsidRDefault="001D2C14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276FBF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276FBF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276FBF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276FBF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sdt>
          <w:sdtPr>
            <w:rPr>
              <w:rFonts w:asciiTheme="minorHAnsi" w:eastAsiaTheme="minorHAnsi" w:hAnsiTheme="minorHAnsi" w:cs="Times New Roman"/>
              <w:color w:val="775F55" w:themeColor="text2"/>
              <w:kern w:val="24"/>
              <w:sz w:val="23"/>
              <w:szCs w:val="20"/>
              <w14:ligatures w14:val="standardContextual"/>
            </w:rPr>
            <w:id w:val="915906320"/>
            <w:docPartObj>
              <w:docPartGallery w:val="Table of Contents"/>
              <w:docPartUnique/>
            </w:docPartObj>
          </w:sdtPr>
          <w:sdtEndPr>
            <w:rPr>
              <w:b/>
              <w:bCs/>
              <w:color w:val="5C4942"/>
            </w:rPr>
          </w:sdtEndPr>
          <w:sdtContent>
            <w:p w:rsidR="00761223" w:rsidRPr="00276FBF" w:rsidRDefault="00761223">
              <w:pPr>
                <w:pStyle w:val="CabealhodoSumrio"/>
                <w:rPr>
                  <w:color w:val="775F55" w:themeColor="text2"/>
                </w:rPr>
              </w:pPr>
              <w:r w:rsidRPr="00276FBF">
                <w:rPr>
                  <w:color w:val="775F55" w:themeColor="text2"/>
                </w:rPr>
                <w:t>Sumário</w:t>
              </w:r>
            </w:p>
            <w:p w:rsidR="00276FBF" w:rsidRPr="009522F5" w:rsidRDefault="00761223" w:rsidP="009522F5">
              <w:pPr>
                <w:pStyle w:val="Sumrio1"/>
                <w:rPr>
                  <w:rFonts w:eastAsiaTheme="minorEastAsia" w:cstheme="minorBidi"/>
                  <w:b w:val="0"/>
                  <w:kern w:val="0"/>
                  <w:sz w:val="22"/>
                  <w:szCs w:val="22"/>
                  <w14:ligatures w14:val="none"/>
                </w:rPr>
              </w:pPr>
              <w:r w:rsidRPr="00276FBF">
                <w:fldChar w:fldCharType="begin"/>
              </w:r>
              <w:r w:rsidRPr="00276FBF">
                <w:instrText xml:space="preserve"> TOC \o "1-3" \h \z \u </w:instrText>
              </w:r>
              <w:r w:rsidRPr="00276FBF">
                <w:fldChar w:fldCharType="separate"/>
              </w:r>
              <w:hyperlink w:anchor="_Toc453754327" w:history="1">
                <w:r w:rsidR="00276FBF" w:rsidRPr="009522F5">
                  <w:rPr>
                    <w:rStyle w:val="Hyperlink"/>
                    <w:b w:val="0"/>
                    <w:color w:val="5C4942"/>
                    <w:u w:val="none"/>
                  </w:rPr>
                  <w:t>1.</w:t>
                </w:r>
                <w:r w:rsidR="00276FBF" w:rsidRPr="009522F5">
                  <w:rPr>
                    <w:rFonts w:eastAsiaTheme="minorEastAsia" w:cstheme="minorBidi"/>
                    <w:kern w:val="0"/>
                    <w:sz w:val="22"/>
                    <w:szCs w:val="22"/>
                    <w14:ligatures w14:val="none"/>
                  </w:rPr>
                  <w:tab/>
                </w:r>
                <w:r w:rsidR="00276FBF" w:rsidRPr="009522F5">
                  <w:rPr>
                    <w:rStyle w:val="Hyperlink"/>
                    <w:b w:val="0"/>
                    <w:color w:val="5C4942"/>
                    <w:u w:val="none"/>
                  </w:rPr>
                  <w:t>Menu Principal</w:t>
                </w:r>
                <w:r w:rsidR="00276FBF" w:rsidRPr="009522F5">
                  <w:rPr>
                    <w:b w:val="0"/>
                    <w:webHidden/>
                  </w:rPr>
                  <w:tab/>
                </w:r>
                <w:r w:rsidR="00276FBF" w:rsidRPr="009522F5">
                  <w:rPr>
                    <w:b w:val="0"/>
                    <w:webHidden/>
                  </w:rPr>
                  <w:fldChar w:fldCharType="begin"/>
                </w:r>
                <w:r w:rsidR="00276FBF" w:rsidRPr="009522F5">
                  <w:rPr>
                    <w:b w:val="0"/>
                    <w:webHidden/>
                  </w:rPr>
                  <w:instrText xml:space="preserve"> PAGEREF _Toc453754327 \h </w:instrText>
                </w:r>
                <w:r w:rsidR="00276FBF" w:rsidRPr="009522F5">
                  <w:rPr>
                    <w:b w:val="0"/>
                    <w:webHidden/>
                  </w:rPr>
                </w:r>
                <w:r w:rsidR="00276FBF" w:rsidRPr="009522F5">
                  <w:rPr>
                    <w:b w:val="0"/>
                    <w:webHidden/>
                  </w:rPr>
                  <w:fldChar w:fldCharType="separate"/>
                </w:r>
                <w:r w:rsidR="00276FBF" w:rsidRPr="009522F5">
                  <w:rPr>
                    <w:b w:val="0"/>
                    <w:webHidden/>
                  </w:rPr>
                  <w:t>2</w:t>
                </w:r>
                <w:r w:rsidR="00276FBF" w:rsidRPr="009522F5">
                  <w:rPr>
                    <w:b w:val="0"/>
                    <w:webHidden/>
                  </w:rPr>
                  <w:fldChar w:fldCharType="end"/>
                </w:r>
              </w:hyperlink>
              <w:r w:rsidR="00276FBF" w:rsidRPr="009522F5">
                <w:rPr>
                  <w:rStyle w:val="Hyperlink"/>
                  <w:b w:val="0"/>
                  <w:color w:val="5C4942"/>
                  <w:u w:val="none"/>
                </w:rPr>
                <w:br/>
              </w:r>
              <w:hyperlink w:anchor="_Toc453754328" w:history="1">
                <w:r w:rsidR="00276FBF" w:rsidRPr="009522F5">
                  <w:rPr>
                    <w:rStyle w:val="Hyperlink"/>
                    <w:b w:val="0"/>
                    <w:color w:val="5C4942"/>
                    <w:u w:val="none"/>
                  </w:rPr>
                  <w:t>2.</w:t>
                </w:r>
                <w:r w:rsidR="00276FBF" w:rsidRPr="009522F5">
                  <w:rPr>
                    <w:rFonts w:eastAsiaTheme="minorEastAsia" w:cstheme="minorBidi"/>
                    <w:b w:val="0"/>
                    <w:kern w:val="0"/>
                    <w:sz w:val="22"/>
                    <w:szCs w:val="22"/>
                    <w14:ligatures w14:val="none"/>
                  </w:rPr>
                  <w:tab/>
                </w:r>
                <w:r w:rsidR="00276FBF" w:rsidRPr="009522F5">
                  <w:rPr>
                    <w:rStyle w:val="Hyperlink"/>
                    <w:b w:val="0"/>
                    <w:color w:val="5C4942"/>
                    <w:u w:val="none"/>
                  </w:rPr>
                  <w:t>Funcionalidades</w:t>
                </w:r>
                <w:r w:rsidR="00276FBF" w:rsidRPr="009522F5">
                  <w:rPr>
                    <w:b w:val="0"/>
                    <w:webHidden/>
                  </w:rPr>
                  <w:tab/>
                </w:r>
                <w:r w:rsidR="00276FBF" w:rsidRPr="009522F5">
                  <w:rPr>
                    <w:b w:val="0"/>
                    <w:webHidden/>
                  </w:rPr>
                  <w:fldChar w:fldCharType="begin"/>
                </w:r>
                <w:r w:rsidR="00276FBF" w:rsidRPr="009522F5">
                  <w:rPr>
                    <w:b w:val="0"/>
                    <w:webHidden/>
                  </w:rPr>
                  <w:instrText xml:space="preserve"> PAGEREF _Toc453754328 \h </w:instrText>
                </w:r>
                <w:r w:rsidR="00276FBF" w:rsidRPr="009522F5">
                  <w:rPr>
                    <w:b w:val="0"/>
                    <w:webHidden/>
                  </w:rPr>
                </w:r>
                <w:r w:rsidR="00276FBF" w:rsidRPr="009522F5">
                  <w:rPr>
                    <w:b w:val="0"/>
                    <w:webHidden/>
                  </w:rPr>
                  <w:fldChar w:fldCharType="separate"/>
                </w:r>
                <w:r w:rsidR="00276FBF" w:rsidRPr="009522F5">
                  <w:rPr>
                    <w:b w:val="0"/>
                    <w:webHidden/>
                  </w:rPr>
                  <w:t>3</w:t>
                </w:r>
                <w:r w:rsidR="00276FBF" w:rsidRPr="009522F5">
                  <w:rPr>
                    <w:b w:val="0"/>
                    <w:webHidden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2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</w:t>
              </w:r>
              <w:hyperlink w:anchor="_Toc453754330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2.1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SOMA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_Toc453754330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3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2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</w:t>
              </w:r>
              <w:hyperlink w:anchor="_Toc453754332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2.2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SUBTRAÇÃO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_Toc453754332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4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2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</w:t>
              </w:r>
              <w:hyperlink w:anchor="_Toc453754333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2.3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MULTIPLICAÇÃO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_Toc453754333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4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2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</w:t>
              </w:r>
              <w:hyperlink w:anchor="_Toc453754334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2.4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DIVISÃO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_Toc453754334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5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2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</w:t>
              </w:r>
              <w:hyperlink w:anchor="_Toc453754335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2.5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CONTAGEM DE DÍGITOS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_Toc453754335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5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2"/>
                <w:tabs>
                  <w:tab w:val="left" w:pos="720"/>
                </w:tabs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</w:t>
              </w:r>
              <w:hyperlink w:anchor="_Toc453754336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2.6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>.</w:t>
                </w:r>
                <w:r w:rsidRPr="00276FBF">
                  <w:rPr>
                    <w:rFonts w:eastAsiaTheme="minorEastAsia" w:cstheme="minorBidi"/>
                    <w:noProof/>
                    <w:color w:val="5C4942"/>
                    <w:kern w:val="0"/>
                    <w:sz w:val="22"/>
                    <w:szCs w:val="22"/>
                    <w14:ligatures w14:val="none"/>
                  </w:rPr>
                  <w:tab/>
                </w:r>
                <w:r>
                  <w:rPr>
                    <w:rFonts w:eastAsiaTheme="minorEastAsia" w:cstheme="minorBidi"/>
                    <w:noProof/>
                    <w:color w:val="5C4942"/>
                    <w:kern w:val="0"/>
                    <w:sz w:val="22"/>
                    <w:szCs w:val="22"/>
                    <w14:ligatures w14:val="none"/>
                  </w:rPr>
                  <w:t xml:space="preserve">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AVISOS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_Toc453754336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6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3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 </w:t>
              </w:r>
              <w:hyperlink w:anchor="_Toc453754337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2.6.1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SENHA DE ACESSO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_Toc453754337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6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276FBF" w:rsidRDefault="00276FBF">
              <w:pPr>
                <w:pStyle w:val="Sumrio3"/>
                <w:rPr>
                  <w:rFonts w:eastAsiaTheme="minorEastAsia" w:cstheme="minorBidi"/>
                  <w:noProof/>
                  <w:color w:val="5C4942"/>
                  <w:kern w:val="0"/>
                  <w:sz w:val="22"/>
                  <w:szCs w:val="22"/>
                  <w14:ligatures w14:val="none"/>
                </w:rPr>
              </w:pPr>
              <w:r>
                <w:rPr>
                  <w:rStyle w:val="Hyperlink"/>
                  <w:noProof/>
                  <w:color w:val="5C4942"/>
                  <w:u w:val="none"/>
                </w:rPr>
                <w:t xml:space="preserve">   </w:t>
              </w:r>
              <w:hyperlink w:anchor="_Toc453754338" w:history="1"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>2.6.2</w:t>
                </w:r>
                <w:r>
                  <w:rPr>
                    <w:rStyle w:val="Hyperlink"/>
                    <w:noProof/>
                    <w:color w:val="5C4942"/>
                    <w:u w:val="none"/>
                  </w:rPr>
                  <w:t xml:space="preserve">.  </w:t>
                </w:r>
                <w:r w:rsidRPr="00276FBF">
                  <w:rPr>
                    <w:rStyle w:val="Hyperlink"/>
                    <w:noProof/>
                    <w:color w:val="5C4942"/>
                    <w:u w:val="none"/>
                  </w:rPr>
                  <w:t xml:space="preserve"> CADASTRO E ALTERAÇÃO DE AVISOS</w:t>
                </w:r>
                <w:r w:rsidRPr="00276FBF">
                  <w:rPr>
                    <w:noProof/>
                    <w:webHidden/>
                    <w:color w:val="5C4942"/>
                  </w:rPr>
                  <w:tab/>
                </w:r>
                <w:r w:rsidRPr="00276FBF">
                  <w:rPr>
                    <w:noProof/>
                    <w:webHidden/>
                    <w:color w:val="5C4942"/>
                  </w:rPr>
                  <w:fldChar w:fldCharType="begin"/>
                </w:r>
                <w:r w:rsidRPr="00276FBF">
                  <w:rPr>
                    <w:noProof/>
                    <w:webHidden/>
                    <w:color w:val="5C4942"/>
                  </w:rPr>
                  <w:instrText xml:space="preserve"> PAGEREF _Toc453754338 \h </w:instrText>
                </w:r>
                <w:r w:rsidRPr="00276FBF">
                  <w:rPr>
                    <w:noProof/>
                    <w:webHidden/>
                    <w:color w:val="5C4942"/>
                  </w:rPr>
                </w:r>
                <w:r w:rsidRPr="00276FBF">
                  <w:rPr>
                    <w:noProof/>
                    <w:webHidden/>
                    <w:color w:val="5C4942"/>
                  </w:rPr>
                  <w:fldChar w:fldCharType="separate"/>
                </w:r>
                <w:r w:rsidRPr="00276FBF">
                  <w:rPr>
                    <w:noProof/>
                    <w:webHidden/>
                    <w:color w:val="5C4942"/>
                  </w:rPr>
                  <w:t>6</w:t>
                </w:r>
                <w:r w:rsidRPr="00276FBF">
                  <w:rPr>
                    <w:noProof/>
                    <w:webHidden/>
                    <w:color w:val="5C4942"/>
                  </w:rPr>
                  <w:fldChar w:fldCharType="end"/>
                </w:r>
              </w:hyperlink>
            </w:p>
            <w:p w:rsidR="00276FBF" w:rsidRPr="009522F5" w:rsidRDefault="006F0E37" w:rsidP="009522F5">
              <w:pPr>
                <w:pStyle w:val="Sumrio1"/>
                <w:rPr>
                  <w:rFonts w:eastAsiaTheme="minorEastAsia" w:cstheme="minorBidi"/>
                  <w:kern w:val="0"/>
                  <w:sz w:val="22"/>
                  <w:szCs w:val="22"/>
                  <w14:ligatures w14:val="none"/>
                </w:rPr>
              </w:pPr>
              <w:hyperlink w:anchor="_Toc453754339" w:history="1">
                <w:r w:rsidR="00276FBF" w:rsidRPr="009522F5">
                  <w:rPr>
                    <w:rStyle w:val="Hyperlink"/>
                    <w:b w:val="0"/>
                    <w:color w:val="5C4942"/>
                    <w:u w:val="none"/>
                  </w:rPr>
                  <w:t>3.</w:t>
                </w:r>
                <w:r w:rsidR="00276FBF" w:rsidRPr="009522F5">
                  <w:rPr>
                    <w:rFonts w:eastAsiaTheme="minorEastAsia" w:cstheme="minorBidi"/>
                    <w:kern w:val="0"/>
                    <w:sz w:val="22"/>
                    <w:szCs w:val="22"/>
                    <w14:ligatures w14:val="none"/>
                  </w:rPr>
                  <w:tab/>
                </w:r>
                <w:r w:rsidR="00276FBF" w:rsidRPr="009522F5">
                  <w:rPr>
                    <w:rStyle w:val="Hyperlink"/>
                    <w:b w:val="0"/>
                    <w:color w:val="5C4942"/>
                    <w:u w:val="none"/>
                  </w:rPr>
                  <w:t>Suporte</w:t>
                </w:r>
                <w:r w:rsidR="00276FBF" w:rsidRPr="009522F5">
                  <w:rPr>
                    <w:b w:val="0"/>
                    <w:webHidden/>
                  </w:rPr>
                  <w:tab/>
                </w:r>
                <w:r w:rsidR="00276FBF" w:rsidRPr="009522F5">
                  <w:rPr>
                    <w:b w:val="0"/>
                    <w:webHidden/>
                  </w:rPr>
                  <w:fldChar w:fldCharType="begin"/>
                </w:r>
                <w:r w:rsidR="00276FBF" w:rsidRPr="009522F5">
                  <w:rPr>
                    <w:b w:val="0"/>
                    <w:webHidden/>
                  </w:rPr>
                  <w:instrText xml:space="preserve"> PAGEREF _Toc453754339 \h </w:instrText>
                </w:r>
                <w:r w:rsidR="00276FBF" w:rsidRPr="009522F5">
                  <w:rPr>
                    <w:b w:val="0"/>
                    <w:webHidden/>
                  </w:rPr>
                </w:r>
                <w:r w:rsidR="00276FBF" w:rsidRPr="009522F5">
                  <w:rPr>
                    <w:b w:val="0"/>
                    <w:webHidden/>
                  </w:rPr>
                  <w:fldChar w:fldCharType="separate"/>
                </w:r>
                <w:r w:rsidR="00276FBF" w:rsidRPr="009522F5">
                  <w:rPr>
                    <w:b w:val="0"/>
                    <w:webHidden/>
                  </w:rPr>
                  <w:t>7</w:t>
                </w:r>
                <w:r w:rsidR="00276FBF" w:rsidRPr="009522F5">
                  <w:rPr>
                    <w:b w:val="0"/>
                    <w:webHidden/>
                  </w:rPr>
                  <w:fldChar w:fldCharType="end"/>
                </w:r>
              </w:hyperlink>
            </w:p>
            <w:p w:rsidR="00761223" w:rsidRPr="00276FBF" w:rsidRDefault="00761223">
              <w:pPr>
                <w:rPr>
                  <w:color w:val="5C4942"/>
                </w:rPr>
              </w:pPr>
              <w:r w:rsidRPr="00276FBF">
                <w:rPr>
                  <w:b/>
                  <w:bCs/>
                  <w:color w:val="5C4942"/>
                </w:rPr>
                <w:fldChar w:fldCharType="end"/>
              </w:r>
            </w:p>
          </w:sdtContent>
        </w:sdt>
        <w:p w:rsidR="00EC49EE" w:rsidRPr="00276FBF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276FBF" w:rsidRPr="00761223" w:rsidRDefault="00276FBF" w:rsidP="00276FBF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EC49EE" w:rsidRPr="00761223" w:rsidRDefault="00EC49EE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4971BC" w:rsidRPr="00761223" w:rsidRDefault="004971BC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4971BC" w:rsidRPr="00761223" w:rsidRDefault="004971BC" w:rsidP="004971BC">
          <w:pPr>
            <w:spacing w:after="200" w:line="276" w:lineRule="auto"/>
            <w:jc w:val="both"/>
            <w:rPr>
              <w:color w:val="775F55" w:themeColor="text2"/>
            </w:rPr>
          </w:pPr>
        </w:p>
        <w:p w:rsidR="003A2304" w:rsidRDefault="006F0E37" w:rsidP="004971BC">
          <w:pPr>
            <w:spacing w:after="200" w:line="276" w:lineRule="auto"/>
            <w:jc w:val="both"/>
          </w:pPr>
        </w:p>
      </w:sdtContent>
    </w:sdt>
    <w:p w:rsidR="003A2304" w:rsidRDefault="003A2304" w:rsidP="004971BC">
      <w:pPr>
        <w:pStyle w:val="Ttulo"/>
        <w:jc w:val="both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p w:rsidR="00870034" w:rsidRDefault="00870034" w:rsidP="004971BC">
      <w:pPr>
        <w:pStyle w:val="Ttulo1"/>
        <w:jc w:val="both"/>
      </w:pPr>
    </w:p>
    <w:p w:rsidR="003A2304" w:rsidRPr="00DB68F3" w:rsidRDefault="00D74BCA" w:rsidP="00DB68F3">
      <w:pPr>
        <w:pStyle w:val="Ttulo1"/>
        <w:numPr>
          <w:ilvl w:val="0"/>
          <w:numId w:val="24"/>
        </w:numPr>
        <w:jc w:val="both"/>
        <w:rPr>
          <w:sz w:val="48"/>
          <w:szCs w:val="48"/>
        </w:rPr>
      </w:pPr>
      <w:bookmarkStart w:id="0" w:name="_Toc453754327"/>
      <w:r w:rsidRPr="00DB68F3">
        <w:rPr>
          <w:sz w:val="48"/>
          <w:szCs w:val="48"/>
        </w:rPr>
        <w:t>Menu Principal</w:t>
      </w:r>
      <w:bookmarkEnd w:id="0"/>
    </w:p>
    <w:p w:rsidR="001D2C14" w:rsidRDefault="00D74BCA" w:rsidP="004971BC">
      <w:pPr>
        <w:spacing w:after="160"/>
        <w:jc w:val="both"/>
      </w:pPr>
      <w:r>
        <w:tab/>
      </w:r>
    </w:p>
    <w:p w:rsidR="001D2C14" w:rsidRDefault="00870034" w:rsidP="004971BC">
      <w:pPr>
        <w:spacing w:after="160"/>
        <w:jc w:val="both"/>
      </w:pPr>
      <w:r>
        <w:t>Ao iniciar o sistema, será aberto o menu principal.</w:t>
      </w:r>
      <w:r w:rsidR="00C70D09">
        <w:t xml:space="preserve"> </w:t>
      </w:r>
      <w:r>
        <w:t xml:space="preserve">Nele </w:t>
      </w:r>
      <w:r w:rsidR="00C70D09">
        <w:t xml:space="preserve">há </w:t>
      </w:r>
      <w:r w:rsidR="008151B1">
        <w:t>várias opções que podem ser selecionadas pelo usuário, para realizar as operações matemáticas básicas, para contar os dígitos de um número, ou para alterar o aviso que está sendo mostrado no menu. Abaixo dessas opções, é mostrado o aviso atual, e mais abaixo, a opção</w:t>
      </w:r>
      <w:r>
        <w:t xml:space="preserve"> “Sair”, que encerra o sistema.</w:t>
      </w:r>
    </w:p>
    <w:p w:rsidR="001D2C14" w:rsidRDefault="001D2C14" w:rsidP="004971BC">
      <w:pPr>
        <w:spacing w:after="160"/>
        <w:jc w:val="both"/>
      </w:pPr>
    </w:p>
    <w:p w:rsidR="001D2C14" w:rsidRDefault="001D2C14" w:rsidP="004971BC">
      <w:pPr>
        <w:spacing w:after="160"/>
        <w:jc w:val="both"/>
      </w:pPr>
    </w:p>
    <w:p w:rsidR="001D2C14" w:rsidRDefault="00BD2AC9" w:rsidP="004971BC">
      <w:pPr>
        <w:spacing w:after="1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E57EC" wp14:editId="307FE81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357457" cy="543910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57" cy="543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C14" w:rsidRDefault="001D2C14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8151B1" w:rsidRDefault="008151B1" w:rsidP="004971BC">
      <w:pPr>
        <w:spacing w:after="160"/>
        <w:jc w:val="both"/>
      </w:pPr>
    </w:p>
    <w:p w:rsidR="00BD2AC9" w:rsidRDefault="00BD2AC9" w:rsidP="004971BC">
      <w:pPr>
        <w:pStyle w:val="Ttulo1"/>
        <w:jc w:val="both"/>
      </w:pPr>
    </w:p>
    <w:p w:rsidR="00BD2AC9" w:rsidRDefault="00BD2AC9" w:rsidP="004971BC">
      <w:pPr>
        <w:pStyle w:val="Ttulo1"/>
        <w:jc w:val="both"/>
      </w:pPr>
    </w:p>
    <w:p w:rsidR="00BD2AC9" w:rsidRDefault="00BD2AC9" w:rsidP="004971BC">
      <w:pPr>
        <w:pStyle w:val="Ttulo1"/>
        <w:jc w:val="both"/>
      </w:pPr>
    </w:p>
    <w:p w:rsidR="00BD2AC9" w:rsidRDefault="00BD2AC9" w:rsidP="004971BC">
      <w:pPr>
        <w:pStyle w:val="Ttulo1"/>
        <w:jc w:val="both"/>
      </w:pPr>
    </w:p>
    <w:p w:rsidR="00DB68F3" w:rsidRDefault="00DB68F3" w:rsidP="004971BC">
      <w:pPr>
        <w:pStyle w:val="Ttulo1"/>
        <w:jc w:val="both"/>
      </w:pPr>
      <w:bookmarkStart w:id="1" w:name="_Toc453710813"/>
      <w:bookmarkStart w:id="2" w:name="_Toc453711496"/>
    </w:p>
    <w:p w:rsidR="00DB68F3" w:rsidRDefault="00DB68F3" w:rsidP="00DB68F3">
      <w:pPr>
        <w:pStyle w:val="Ttulo1"/>
        <w:rPr>
          <w:sz w:val="48"/>
          <w:szCs w:val="48"/>
        </w:rPr>
      </w:pPr>
    </w:p>
    <w:p w:rsidR="00DB68F3" w:rsidRPr="00DB68F3" w:rsidRDefault="00DB68F3" w:rsidP="00DB68F3">
      <w:pPr>
        <w:pStyle w:val="Ttulo1"/>
        <w:numPr>
          <w:ilvl w:val="0"/>
          <w:numId w:val="24"/>
        </w:numPr>
        <w:rPr>
          <w:sz w:val="48"/>
          <w:szCs w:val="48"/>
        </w:rPr>
      </w:pPr>
      <w:bookmarkStart w:id="3" w:name="_Toc453754328"/>
      <w:r w:rsidRPr="00DB68F3">
        <w:rPr>
          <w:sz w:val="48"/>
          <w:szCs w:val="48"/>
        </w:rPr>
        <w:t>Funcionalidades</w:t>
      </w:r>
      <w:bookmarkEnd w:id="3"/>
    </w:p>
    <w:p w:rsidR="00DB68F3" w:rsidRDefault="00DB68F3" w:rsidP="00DB68F3"/>
    <w:p w:rsidR="00DB68F3" w:rsidRDefault="00DB68F3" w:rsidP="0031098E">
      <w:r>
        <w:t>Cada opção do menu principal levará o usuário para uma tela diferente, cada uma contendo uma funcionalidade</w:t>
      </w:r>
      <w:r w:rsidR="00CA623B">
        <w:t>. Essas funcionalidades incluem as quatro operações matemáticas básicas</w:t>
      </w:r>
      <w:r w:rsidR="0031098E">
        <w:t xml:space="preserve"> (Soma, Subtração, Multiplicação e Divisão)</w:t>
      </w:r>
      <w:r w:rsidR="00CA623B">
        <w:t xml:space="preserve">, </w:t>
      </w:r>
      <w:r w:rsidR="0031098E">
        <w:t>contagem de dígitos de um valor e cadastro e alteração de avisos. Cada uma dessas funcionalidades é detalhada a seguir:</w:t>
      </w:r>
    </w:p>
    <w:p w:rsidR="009522F5" w:rsidRDefault="009522F5" w:rsidP="004971BC">
      <w:pPr>
        <w:pStyle w:val="Ttulo1"/>
        <w:jc w:val="both"/>
      </w:pPr>
      <w:bookmarkStart w:id="4" w:name="_Toc453753613"/>
      <w:bookmarkStart w:id="5" w:name="_Toc453754329"/>
      <w:bookmarkStart w:id="6" w:name="_Toc453752625"/>
      <w:bookmarkStart w:id="7" w:name="_Toc453752840"/>
      <w:bookmarkStart w:id="8" w:name="_Toc453752883"/>
    </w:p>
    <w:p w:rsidR="009522F5" w:rsidRDefault="009522F5" w:rsidP="004971BC">
      <w:pPr>
        <w:pStyle w:val="Ttulo1"/>
        <w:jc w:val="both"/>
      </w:pPr>
    </w:p>
    <w:p w:rsidR="009522F5" w:rsidRDefault="009522F5" w:rsidP="004971BC">
      <w:pPr>
        <w:pStyle w:val="Ttulo1"/>
        <w:jc w:val="both"/>
      </w:pPr>
    </w:p>
    <w:p w:rsidR="0031098E" w:rsidRDefault="0031098E" w:rsidP="004971BC">
      <w:pPr>
        <w:pStyle w:val="Ttulo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71DF5" wp14:editId="64451FE9">
            <wp:simplePos x="0" y="0"/>
            <wp:positionH relativeFrom="margin">
              <wp:posOffset>3164096</wp:posOffset>
            </wp:positionH>
            <wp:positionV relativeFrom="paragraph">
              <wp:posOffset>333003</wp:posOffset>
            </wp:positionV>
            <wp:extent cx="2964180" cy="2689860"/>
            <wp:effectExtent l="0" t="0" r="762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397015_10204989137928769_603172975_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bookmarkEnd w:id="5"/>
    </w:p>
    <w:bookmarkEnd w:id="1"/>
    <w:bookmarkEnd w:id="2"/>
    <w:bookmarkEnd w:id="6"/>
    <w:bookmarkEnd w:id="7"/>
    <w:bookmarkEnd w:id="8"/>
    <w:p w:rsidR="00BD2AC9" w:rsidRDefault="00BD2AC9" w:rsidP="004971BC">
      <w:pPr>
        <w:pStyle w:val="Ttulo1"/>
        <w:jc w:val="both"/>
      </w:pPr>
    </w:p>
    <w:p w:rsidR="008151B1" w:rsidRPr="00DB68F3" w:rsidRDefault="00DB68F3" w:rsidP="00DB68F3">
      <w:pPr>
        <w:pStyle w:val="Ttulo2"/>
        <w:rPr>
          <w:b w:val="0"/>
          <w:color w:val="775F55" w:themeColor="text2"/>
          <w:sz w:val="32"/>
          <w:szCs w:val="32"/>
        </w:rPr>
      </w:pPr>
      <w:bookmarkStart w:id="9" w:name="_Toc453754330"/>
      <w:r>
        <w:rPr>
          <w:b w:val="0"/>
          <w:color w:val="775F55" w:themeColor="text2"/>
          <w:sz w:val="32"/>
          <w:szCs w:val="32"/>
        </w:rPr>
        <w:t>2.1</w:t>
      </w:r>
      <w:r w:rsidR="00761223">
        <w:rPr>
          <w:b w:val="0"/>
          <w:color w:val="775F55" w:themeColor="text2"/>
          <w:sz w:val="32"/>
          <w:szCs w:val="32"/>
        </w:rPr>
        <w:t xml:space="preserve"> </w:t>
      </w:r>
      <w:r w:rsidRPr="00DB68F3">
        <w:rPr>
          <w:b w:val="0"/>
          <w:color w:val="775F55" w:themeColor="text2"/>
          <w:sz w:val="32"/>
          <w:szCs w:val="32"/>
        </w:rPr>
        <w:t>SOMA</w:t>
      </w:r>
      <w:bookmarkEnd w:id="9"/>
    </w:p>
    <w:p w:rsidR="00BD2AC9" w:rsidRDefault="00BD2AC9" w:rsidP="004971BC">
      <w:pPr>
        <w:jc w:val="both"/>
      </w:pPr>
    </w:p>
    <w:p w:rsidR="00BD2AC9" w:rsidRDefault="00BD2AC9" w:rsidP="004971BC">
      <w:pPr>
        <w:jc w:val="both"/>
      </w:pPr>
      <w:r>
        <w:t>Na tela de soma, o usuário digitará dois valores e terá como resultado a soma dos mesmos. Realizada a operação, ele poderá voltar ao menu principal selecionando a opção “Voltar”.</w:t>
      </w:r>
    </w:p>
    <w:p w:rsidR="00BD2AC9" w:rsidRDefault="00BD2AC9" w:rsidP="004971BC">
      <w:pPr>
        <w:jc w:val="both"/>
      </w:pPr>
    </w:p>
    <w:p w:rsidR="00BD2AC9" w:rsidRDefault="00BD2AC9" w:rsidP="004971BC">
      <w:pPr>
        <w:jc w:val="both"/>
      </w:pPr>
    </w:p>
    <w:p w:rsidR="00BD2AC9" w:rsidRDefault="00BD2AC9" w:rsidP="004971BC">
      <w:pPr>
        <w:jc w:val="both"/>
      </w:pPr>
    </w:p>
    <w:p w:rsidR="004971BC" w:rsidRDefault="004971BC" w:rsidP="004971BC">
      <w:pPr>
        <w:pStyle w:val="Ttulo1"/>
        <w:jc w:val="both"/>
      </w:pPr>
    </w:p>
    <w:p w:rsidR="00A24C2D" w:rsidRDefault="00A24C2D" w:rsidP="00DB68F3">
      <w:pPr>
        <w:pStyle w:val="Ttulo2"/>
        <w:rPr>
          <w:b w:val="0"/>
          <w:color w:val="775F55" w:themeColor="text2"/>
          <w:sz w:val="32"/>
          <w:szCs w:val="32"/>
        </w:rPr>
      </w:pPr>
      <w:bookmarkStart w:id="10" w:name="_Toc453710815"/>
      <w:bookmarkStart w:id="11" w:name="_Toc453711498"/>
      <w:bookmarkStart w:id="12" w:name="_Toc453752627"/>
      <w:bookmarkStart w:id="13" w:name="_Toc453752842"/>
      <w:bookmarkStart w:id="14" w:name="_Toc453752885"/>
      <w:bookmarkStart w:id="15" w:name="_Toc453753615"/>
      <w:bookmarkStart w:id="16" w:name="_Toc453754331"/>
    </w:p>
    <w:p w:rsidR="00A24C2D" w:rsidRDefault="00A24C2D" w:rsidP="00DB68F3">
      <w:pPr>
        <w:pStyle w:val="Ttulo2"/>
        <w:rPr>
          <w:b w:val="0"/>
          <w:color w:val="775F55" w:themeColor="text2"/>
          <w:sz w:val="32"/>
          <w:szCs w:val="32"/>
        </w:rPr>
      </w:pPr>
    </w:p>
    <w:p w:rsidR="00A24C2D" w:rsidRDefault="00A24C2D" w:rsidP="00DB68F3">
      <w:pPr>
        <w:pStyle w:val="Ttulo2"/>
        <w:rPr>
          <w:b w:val="0"/>
          <w:color w:val="775F55" w:themeColor="text2"/>
          <w:sz w:val="32"/>
          <w:szCs w:val="32"/>
        </w:rPr>
      </w:pPr>
    </w:p>
    <w:p w:rsidR="009522F5" w:rsidRDefault="009522F5" w:rsidP="009522F5"/>
    <w:p w:rsidR="009522F5" w:rsidRDefault="009522F5" w:rsidP="009522F5"/>
    <w:p w:rsidR="009522F5" w:rsidRDefault="009522F5" w:rsidP="009522F5"/>
    <w:p w:rsidR="009522F5" w:rsidRPr="009522F5" w:rsidRDefault="009522F5" w:rsidP="009522F5">
      <w:bookmarkStart w:id="17" w:name="_GoBack"/>
      <w:bookmarkEnd w:id="17"/>
    </w:p>
    <w:bookmarkEnd w:id="10"/>
    <w:bookmarkEnd w:id="11"/>
    <w:bookmarkEnd w:id="12"/>
    <w:bookmarkEnd w:id="13"/>
    <w:bookmarkEnd w:id="14"/>
    <w:bookmarkEnd w:id="15"/>
    <w:bookmarkEnd w:id="16"/>
    <w:p w:rsidR="00BD2AC9" w:rsidRPr="00DB68F3" w:rsidRDefault="00A24C2D" w:rsidP="00DB68F3">
      <w:pPr>
        <w:pStyle w:val="Ttulo2"/>
        <w:rPr>
          <w:b w:val="0"/>
          <w:color w:val="775F55" w:themeColor="text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2A2AD" wp14:editId="0F77AB54">
            <wp:simplePos x="0" y="0"/>
            <wp:positionH relativeFrom="margin">
              <wp:posOffset>3136900</wp:posOffset>
            </wp:positionH>
            <wp:positionV relativeFrom="paragraph">
              <wp:posOffset>292735</wp:posOffset>
            </wp:positionV>
            <wp:extent cx="3190875" cy="320992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397015_10204989137928769_603172975_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8" w:name="_Toc453754332"/>
      <w:r w:rsidR="00DB68F3">
        <w:rPr>
          <w:b w:val="0"/>
          <w:color w:val="775F55" w:themeColor="text2"/>
          <w:sz w:val="32"/>
          <w:szCs w:val="32"/>
        </w:rPr>
        <w:t>2.2 SUBTRAÇÃO</w:t>
      </w:r>
      <w:bookmarkEnd w:id="18"/>
    </w:p>
    <w:p w:rsidR="00BD2AC9" w:rsidRDefault="00BD2AC9" w:rsidP="004971BC">
      <w:pPr>
        <w:jc w:val="both"/>
      </w:pPr>
    </w:p>
    <w:p w:rsidR="00BD2AC9" w:rsidRDefault="00BD2AC9" w:rsidP="004971BC">
      <w:pPr>
        <w:jc w:val="both"/>
      </w:pPr>
      <w:r>
        <w:t>Na tela de subtração, o usuário digitará dois valores e terá como resultado a subtração entre os mesmos. Realizada a operação, ele poderá voltar ao menu principal selecionando a opção “Voltar”.</w:t>
      </w:r>
    </w:p>
    <w:p w:rsidR="00BD2AC9" w:rsidRPr="00BD2AC9" w:rsidRDefault="00BD2AC9" w:rsidP="004971BC">
      <w:pPr>
        <w:jc w:val="both"/>
      </w:pPr>
    </w:p>
    <w:p w:rsidR="00BD2AC9" w:rsidRDefault="00BD2AC9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A24C2D" w:rsidRDefault="00A24C2D" w:rsidP="004971BC">
      <w:pPr>
        <w:jc w:val="both"/>
      </w:pPr>
    </w:p>
    <w:p w:rsidR="00A24C2D" w:rsidRDefault="00A24C2D" w:rsidP="004971BC">
      <w:pPr>
        <w:jc w:val="both"/>
      </w:pPr>
    </w:p>
    <w:p w:rsidR="004971BC" w:rsidRDefault="004971BC" w:rsidP="004971BC">
      <w:pPr>
        <w:pStyle w:val="Ttulo1"/>
        <w:jc w:val="both"/>
      </w:pPr>
    </w:p>
    <w:p w:rsidR="004971BC" w:rsidRPr="00DB68F3" w:rsidRDefault="00216CA7" w:rsidP="00DB68F3">
      <w:pPr>
        <w:pStyle w:val="Ttulo2"/>
        <w:rPr>
          <w:b w:val="0"/>
          <w:color w:val="775F55" w:themeColor="text2"/>
          <w:sz w:val="32"/>
          <w:szCs w:val="32"/>
        </w:rPr>
      </w:pPr>
      <w:bookmarkStart w:id="19" w:name="_Toc453710817"/>
      <w:bookmarkStart w:id="20" w:name="_Toc453711500"/>
      <w:bookmarkStart w:id="21" w:name="_Toc453752629"/>
      <w:bookmarkStart w:id="22" w:name="_Toc453752844"/>
      <w:bookmarkStart w:id="23" w:name="_Toc453752887"/>
      <w:bookmarkStart w:id="24" w:name="_Toc453753617"/>
      <w:bookmarkStart w:id="25" w:name="_Toc453754333"/>
      <w:r>
        <w:rPr>
          <w:noProof/>
        </w:rPr>
        <w:drawing>
          <wp:anchor distT="0" distB="0" distL="114300" distR="114300" simplePos="0" relativeHeight="251661312" behindDoc="0" locked="0" layoutInCell="1" allowOverlap="1" wp14:anchorId="3FE4DD3E" wp14:editId="4A087501">
            <wp:simplePos x="0" y="0"/>
            <wp:positionH relativeFrom="margin">
              <wp:align>right</wp:align>
            </wp:positionH>
            <wp:positionV relativeFrom="paragraph">
              <wp:posOffset>111738</wp:posOffset>
            </wp:positionV>
            <wp:extent cx="3209925" cy="327660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397015_10204989137928769_603172975_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bookmarkEnd w:id="20"/>
      <w:bookmarkEnd w:id="21"/>
      <w:bookmarkEnd w:id="22"/>
      <w:bookmarkEnd w:id="23"/>
      <w:bookmarkEnd w:id="24"/>
      <w:r w:rsidR="00DB68F3">
        <w:rPr>
          <w:b w:val="0"/>
          <w:color w:val="775F55" w:themeColor="text2"/>
          <w:sz w:val="32"/>
          <w:szCs w:val="32"/>
        </w:rPr>
        <w:t>2.3 MULTIPLICAÇÃO</w:t>
      </w:r>
      <w:bookmarkEnd w:id="25"/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  <w:r>
        <w:t>Na tela de multiplicação, o usuário digitará dois valores e terá como resultado a multiplicação entre os mesmos. Realizada a operação, ele poderá voltar ao menu principal selecionando a opção “Voltar”.</w:t>
      </w: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7D8D44" wp14:editId="08A144BF">
            <wp:simplePos x="0" y="0"/>
            <wp:positionH relativeFrom="margin">
              <wp:align>right</wp:align>
            </wp:positionH>
            <wp:positionV relativeFrom="paragraph">
              <wp:posOffset>261138</wp:posOffset>
            </wp:positionV>
            <wp:extent cx="3267075" cy="32956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397015_10204989137928769_603172975_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1BC" w:rsidRPr="00DB68F3" w:rsidRDefault="00DB68F3" w:rsidP="00DB68F3">
      <w:pPr>
        <w:pStyle w:val="Ttulo2"/>
        <w:rPr>
          <w:b w:val="0"/>
          <w:color w:val="775F55" w:themeColor="text2"/>
          <w:sz w:val="32"/>
          <w:szCs w:val="32"/>
        </w:rPr>
      </w:pPr>
      <w:bookmarkStart w:id="26" w:name="_Toc453754334"/>
      <w:r>
        <w:rPr>
          <w:b w:val="0"/>
          <w:color w:val="775F55" w:themeColor="text2"/>
          <w:sz w:val="32"/>
          <w:szCs w:val="32"/>
        </w:rPr>
        <w:t xml:space="preserve">2.4 </w:t>
      </w:r>
      <w:r w:rsidRPr="00DB68F3">
        <w:rPr>
          <w:b w:val="0"/>
          <w:color w:val="775F55" w:themeColor="text2"/>
          <w:sz w:val="32"/>
          <w:szCs w:val="32"/>
        </w:rPr>
        <w:t>DIVISÃO</w:t>
      </w:r>
      <w:bookmarkEnd w:id="26"/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  <w:r>
        <w:t>Na tela de divisão, o usuário digitará dois valores e terá como resultado a divisão entre os mesmos. Realizada a operação, ele poderá voltar ao menu principal selecionando a opção “Voltar”.</w:t>
      </w: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4971BC" w:rsidRDefault="004971BC" w:rsidP="004971BC">
      <w:pPr>
        <w:jc w:val="both"/>
      </w:pPr>
    </w:p>
    <w:p w:rsidR="0031098E" w:rsidRDefault="0031098E" w:rsidP="00DB68F3">
      <w:pPr>
        <w:pStyle w:val="Ttulo2"/>
        <w:rPr>
          <w:b w:val="0"/>
          <w:color w:val="775F55" w:themeColor="text2"/>
          <w:sz w:val="32"/>
          <w:szCs w:val="32"/>
        </w:rPr>
      </w:pPr>
    </w:p>
    <w:p w:rsidR="004971BC" w:rsidRPr="00DB68F3" w:rsidRDefault="00216CA7" w:rsidP="00DB68F3">
      <w:pPr>
        <w:pStyle w:val="Ttulo2"/>
        <w:rPr>
          <w:b w:val="0"/>
          <w:sz w:val="32"/>
          <w:szCs w:val="32"/>
        </w:rPr>
      </w:pPr>
      <w:bookmarkStart w:id="27" w:name="_Toc453753620"/>
      <w:bookmarkStart w:id="28" w:name="_Toc453754335"/>
      <w:r w:rsidRPr="00DB68F3">
        <w:rPr>
          <w:b w:val="0"/>
          <w:noProof/>
          <w:color w:val="775F55" w:themeColor="text2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DD6FB1A" wp14:editId="2B6BD243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3200400" cy="2926080"/>
            <wp:effectExtent l="0" t="0" r="0" b="762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7"/>
      <w:r w:rsidR="00DB68F3">
        <w:rPr>
          <w:b w:val="0"/>
          <w:color w:val="775F55" w:themeColor="text2"/>
          <w:sz w:val="32"/>
          <w:szCs w:val="32"/>
        </w:rPr>
        <w:t>2.5 CONTAGEM DE DÍGITOS</w:t>
      </w:r>
      <w:bookmarkEnd w:id="28"/>
    </w:p>
    <w:p w:rsidR="004971BC" w:rsidRDefault="004971BC" w:rsidP="004971BC"/>
    <w:p w:rsidR="004971BC" w:rsidRDefault="004971BC" w:rsidP="004971BC">
      <w:pPr>
        <w:jc w:val="both"/>
      </w:pPr>
      <w:r>
        <w:t>Na tela de contagem de dígitos, o usuário digitará um valor qualquer, e terá como resultado o número de dígitos que esse valor possui. Realizada a operação, ele poderá voltar ao menu principal selecionando a opção “Voltar”.</w:t>
      </w:r>
    </w:p>
    <w:p w:rsidR="004971BC" w:rsidRDefault="004971BC" w:rsidP="004971BC"/>
    <w:p w:rsidR="004971BC" w:rsidRDefault="004971BC" w:rsidP="004971BC"/>
    <w:p w:rsidR="004971BC" w:rsidRDefault="004971BC" w:rsidP="004971BC"/>
    <w:p w:rsidR="004971BC" w:rsidRDefault="004971BC" w:rsidP="004971BC"/>
    <w:p w:rsidR="004971BC" w:rsidRDefault="004971BC" w:rsidP="004971BC"/>
    <w:p w:rsidR="004971BC" w:rsidRDefault="004971BC" w:rsidP="004971BC"/>
    <w:p w:rsidR="004971BC" w:rsidRDefault="004971BC" w:rsidP="004971BC"/>
    <w:p w:rsidR="0031098E" w:rsidRDefault="0031098E" w:rsidP="004971BC"/>
    <w:p w:rsidR="0031098E" w:rsidRDefault="0031098E" w:rsidP="004971BC"/>
    <w:p w:rsidR="00A24C2D" w:rsidRDefault="00A24C2D" w:rsidP="004971BC"/>
    <w:p w:rsidR="00761223" w:rsidRDefault="00761223" w:rsidP="00761223">
      <w:pPr>
        <w:pStyle w:val="Ttulo2"/>
        <w:numPr>
          <w:ilvl w:val="1"/>
          <w:numId w:val="24"/>
        </w:numPr>
        <w:rPr>
          <w:b w:val="0"/>
          <w:color w:val="775F55" w:themeColor="text2"/>
          <w:sz w:val="32"/>
          <w:szCs w:val="32"/>
        </w:rPr>
      </w:pPr>
      <w:bookmarkStart w:id="29" w:name="_Toc453754336"/>
      <w:r>
        <w:rPr>
          <w:b w:val="0"/>
          <w:color w:val="775F55" w:themeColor="text2"/>
          <w:sz w:val="32"/>
          <w:szCs w:val="32"/>
        </w:rPr>
        <w:t>AVISOS</w:t>
      </w:r>
      <w:bookmarkEnd w:id="29"/>
    </w:p>
    <w:p w:rsidR="00761223" w:rsidRPr="00761223" w:rsidRDefault="00761223" w:rsidP="00761223"/>
    <w:p w:rsidR="004971BC" w:rsidRPr="00761223" w:rsidRDefault="0031098E" w:rsidP="00761223">
      <w:pPr>
        <w:pStyle w:val="Ttulo3"/>
        <w:ind w:firstLine="720"/>
        <w:rPr>
          <w:b w:val="0"/>
          <w:color w:val="775F55" w:themeColor="text2"/>
          <w:sz w:val="24"/>
        </w:rPr>
      </w:pPr>
      <w:bookmarkStart w:id="30" w:name="_Toc453754337"/>
      <w:r>
        <w:rPr>
          <w:noProof/>
        </w:rPr>
        <w:drawing>
          <wp:anchor distT="0" distB="0" distL="114300" distR="114300" simplePos="0" relativeHeight="251664384" behindDoc="0" locked="0" layoutInCell="1" allowOverlap="1" wp14:anchorId="626E288F" wp14:editId="3716D615">
            <wp:simplePos x="0" y="0"/>
            <wp:positionH relativeFrom="margin">
              <wp:posOffset>3014652</wp:posOffset>
            </wp:positionH>
            <wp:positionV relativeFrom="paragraph">
              <wp:posOffset>46048</wp:posOffset>
            </wp:positionV>
            <wp:extent cx="3315163" cy="3086531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397015_10204989137928769_603172975_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223">
        <w:rPr>
          <w:b w:val="0"/>
          <w:color w:val="775F55" w:themeColor="text2"/>
          <w:sz w:val="24"/>
        </w:rPr>
        <w:t xml:space="preserve">2.6.1 </w:t>
      </w:r>
      <w:r w:rsidR="00DB68F3" w:rsidRPr="00761223">
        <w:rPr>
          <w:b w:val="0"/>
          <w:color w:val="775F55" w:themeColor="text2"/>
          <w:sz w:val="24"/>
        </w:rPr>
        <w:t>SENHA DE ACESSO</w:t>
      </w:r>
      <w:bookmarkEnd w:id="30"/>
    </w:p>
    <w:p w:rsidR="004971BC" w:rsidRDefault="004971BC" w:rsidP="00761223">
      <w:pPr>
        <w:jc w:val="both"/>
      </w:pPr>
    </w:p>
    <w:p w:rsidR="004971BC" w:rsidRDefault="004971BC" w:rsidP="00761223">
      <w:pPr>
        <w:jc w:val="both"/>
      </w:pPr>
      <w:r>
        <w:t>Para que a alteração de avisos seja restrita a pessoas autorizadas, ao acessar a opção de alteração de avisos pelo menu principal, o usuário será redirecionado para a tela de senha para que ele digite sua senha de acesso. Ao digitar corretamente, ele será redirecionado para a tela de alteração de avisos. Caso o usuário não possua a senha de acesso, ele pode retornar ao menu principal selecionando a opção “Voltar”.</w:t>
      </w:r>
    </w:p>
    <w:p w:rsidR="004971BC" w:rsidRDefault="004971BC" w:rsidP="004971BC"/>
    <w:p w:rsidR="004971BC" w:rsidRDefault="004971BC" w:rsidP="004971BC"/>
    <w:p w:rsidR="004971BC" w:rsidRDefault="004971BC" w:rsidP="004971BC"/>
    <w:p w:rsidR="004971BC" w:rsidRDefault="004971BC" w:rsidP="004971BC"/>
    <w:p w:rsidR="0031098E" w:rsidRDefault="0031098E" w:rsidP="00761223">
      <w:pPr>
        <w:pStyle w:val="Ttulo3"/>
        <w:ind w:firstLine="720"/>
        <w:rPr>
          <w:b w:val="0"/>
          <w:color w:val="775F55" w:themeColor="text2"/>
          <w:sz w:val="24"/>
        </w:rPr>
      </w:pPr>
    </w:p>
    <w:p w:rsidR="004971BC" w:rsidRPr="00761223" w:rsidRDefault="00761223" w:rsidP="00761223">
      <w:pPr>
        <w:pStyle w:val="Ttulo3"/>
        <w:ind w:firstLine="720"/>
        <w:rPr>
          <w:b w:val="0"/>
          <w:sz w:val="24"/>
        </w:rPr>
      </w:pPr>
      <w:bookmarkStart w:id="31" w:name="_Toc453754338"/>
      <w:r>
        <w:rPr>
          <w:b w:val="0"/>
          <w:color w:val="775F55" w:themeColor="text2"/>
          <w:sz w:val="24"/>
        </w:rPr>
        <w:t xml:space="preserve">2.6.2 </w:t>
      </w:r>
      <w:r w:rsidR="00DB68F3" w:rsidRPr="00761223">
        <w:rPr>
          <w:b w:val="0"/>
          <w:color w:val="775F55" w:themeColor="text2"/>
          <w:sz w:val="24"/>
        </w:rPr>
        <w:t>CADASTRO E ALTERAÇÃO DE AVISOS</w:t>
      </w:r>
      <w:bookmarkEnd w:id="31"/>
    </w:p>
    <w:p w:rsidR="004971BC" w:rsidRDefault="004971BC" w:rsidP="004971BC"/>
    <w:p w:rsidR="00A807A9" w:rsidRDefault="002D1901" w:rsidP="00A807A9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1FBF32" wp14:editId="16F6934B">
            <wp:simplePos x="0" y="0"/>
            <wp:positionH relativeFrom="margin">
              <wp:align>right</wp:align>
            </wp:positionH>
            <wp:positionV relativeFrom="paragraph">
              <wp:posOffset>612709</wp:posOffset>
            </wp:positionV>
            <wp:extent cx="6222365" cy="2921635"/>
            <wp:effectExtent l="0" t="0" r="698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1BC">
        <w:t xml:space="preserve">Após </w:t>
      </w:r>
      <w:r w:rsidR="00A807A9">
        <w:t>digitar corretamente a senha na tela de senha, o usuário chegara à tela de alteração de avisos. Nela, ele poderá ver qual o aviso atual, se existir algum, e se desejar, pode alterar o aviso. Após o aviso ser alterado, ele poderá voltar ao menu principal selecionando a opção “Voltar”.</w:t>
      </w:r>
    </w:p>
    <w:p w:rsidR="004971BC" w:rsidRDefault="004971BC" w:rsidP="004971BC"/>
    <w:p w:rsidR="00276FBF" w:rsidRDefault="00276FBF" w:rsidP="004971BC"/>
    <w:p w:rsidR="00276FBF" w:rsidRDefault="00276FBF" w:rsidP="004971BC"/>
    <w:p w:rsidR="00276FBF" w:rsidRDefault="00276FBF" w:rsidP="00276FBF">
      <w:pPr>
        <w:pStyle w:val="Ttulo1"/>
        <w:numPr>
          <w:ilvl w:val="0"/>
          <w:numId w:val="24"/>
        </w:numPr>
      </w:pPr>
      <w:bookmarkStart w:id="32" w:name="_Toc453754339"/>
      <w:r>
        <w:t>Suporte</w:t>
      </w:r>
      <w:bookmarkEnd w:id="32"/>
    </w:p>
    <w:p w:rsidR="00276FBF" w:rsidRDefault="00276FBF" w:rsidP="00A24C2D">
      <w:pPr>
        <w:jc w:val="both"/>
      </w:pPr>
      <w:r>
        <w:t xml:space="preserve">A empresa desenvolvedora do software oferece suporte conforme descrito em contrato. Para o </w:t>
      </w:r>
      <w:r w:rsidRPr="00276FBF">
        <w:t>esclarecimento de eventuais dúvidas, entre em contato com a empresa.</w:t>
      </w:r>
    </w:p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Default="00276FBF" w:rsidP="004971BC"/>
    <w:p w:rsidR="00276FBF" w:rsidRPr="00276FBF" w:rsidRDefault="00276FBF" w:rsidP="004971BC"/>
    <w:p w:rsidR="00276FBF" w:rsidRPr="00276FBF" w:rsidRDefault="00276FBF" w:rsidP="00276FBF">
      <w:pPr>
        <w:spacing w:before="40" w:after="160" w:line="288" w:lineRule="auto"/>
        <w:rPr>
          <w:rFonts w:eastAsia="Times New Roman"/>
          <w:kern w:val="20"/>
          <w:szCs w:val="23"/>
          <w14:ligatures w14:val="none"/>
        </w:rPr>
      </w:pPr>
      <w:r w:rsidRPr="00276FBF">
        <w:rPr>
          <w:rFonts w:eastAsia="Times New Roman"/>
          <w:kern w:val="20"/>
          <w:szCs w:val="23"/>
          <w14:ligatures w14:val="none"/>
        </w:rPr>
        <w:t xml:space="preserve">Autor (a) deste Manual: </w:t>
      </w:r>
      <w:r>
        <w:rPr>
          <w:rFonts w:eastAsia="Times New Roman"/>
          <w:kern w:val="20"/>
          <w:szCs w:val="23"/>
          <w14:ligatures w14:val="none"/>
        </w:rPr>
        <w:t>Breno Martins</w:t>
      </w:r>
    </w:p>
    <w:p w:rsidR="00276FBF" w:rsidRPr="00276FBF" w:rsidRDefault="00276FBF" w:rsidP="00276FBF">
      <w:pPr>
        <w:spacing w:before="40" w:after="160" w:line="288" w:lineRule="auto"/>
        <w:rPr>
          <w:rFonts w:eastAsia="Times New Roman"/>
          <w:kern w:val="20"/>
          <w:szCs w:val="23"/>
          <w14:ligatures w14:val="none"/>
        </w:rPr>
      </w:pPr>
      <w:r w:rsidRPr="00276FBF">
        <w:rPr>
          <w:rFonts w:eastAsia="Times New Roman"/>
          <w:kern w:val="20"/>
          <w:szCs w:val="23"/>
          <w14:ligatures w14:val="none"/>
        </w:rPr>
        <w:t>Empresa de Desenvolvimento de S</w:t>
      </w:r>
      <w:r>
        <w:rPr>
          <w:rFonts w:eastAsia="Times New Roman"/>
          <w:kern w:val="20"/>
          <w:szCs w:val="23"/>
          <w14:ligatures w14:val="none"/>
        </w:rPr>
        <w:t>istemas</w:t>
      </w:r>
    </w:p>
    <w:p w:rsidR="00276FBF" w:rsidRPr="00276FBF" w:rsidRDefault="00276FBF" w:rsidP="00276FBF">
      <w:pPr>
        <w:spacing w:before="40" w:after="160" w:line="288" w:lineRule="auto"/>
        <w:rPr>
          <w:rFonts w:eastAsia="Times New Roman"/>
          <w:kern w:val="20"/>
          <w:szCs w:val="23"/>
          <w14:ligatures w14:val="none"/>
        </w:rPr>
      </w:pPr>
      <w:r w:rsidRPr="00276FBF">
        <w:rPr>
          <w:rFonts w:eastAsia="Times New Roman"/>
          <w:kern w:val="20"/>
          <w:szCs w:val="23"/>
          <w14:ligatures w14:val="none"/>
        </w:rPr>
        <w:t>Faculdade de Tecnologia Unicamp – FT</w:t>
      </w:r>
    </w:p>
    <w:p w:rsidR="00276FBF" w:rsidRPr="00276FBF" w:rsidRDefault="00276FBF" w:rsidP="00276FBF">
      <w:pPr>
        <w:spacing w:before="40" w:after="160" w:line="288" w:lineRule="auto"/>
        <w:rPr>
          <w:rFonts w:eastAsia="Times New Roman"/>
          <w:kern w:val="20"/>
          <w:szCs w:val="23"/>
          <w14:ligatures w14:val="none"/>
        </w:rPr>
      </w:pPr>
      <w:r w:rsidRPr="00276FBF">
        <w:rPr>
          <w:rFonts w:eastAsia="Times New Roman"/>
          <w:kern w:val="20"/>
          <w:szCs w:val="23"/>
          <w14:ligatures w14:val="none"/>
        </w:rPr>
        <w:t>Limeira - SP</w:t>
      </w:r>
    </w:p>
    <w:sectPr w:rsidR="00276FBF" w:rsidRPr="00276FBF">
      <w:headerReference w:type="even" r:id="rId21"/>
      <w:headerReference w:type="default" r:id="rId22"/>
      <w:footerReference w:type="even" r:id="rId23"/>
      <w:footerReference w:type="default" r:id="rId2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E37" w:rsidRDefault="006F0E37">
      <w:pPr>
        <w:spacing w:after="0" w:line="240" w:lineRule="auto"/>
      </w:pPr>
      <w:r>
        <w:separator/>
      </w:r>
    </w:p>
  </w:endnote>
  <w:endnote w:type="continuationSeparator" w:id="0">
    <w:p w:rsidR="006F0E37" w:rsidRDefault="006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04" w:rsidRDefault="003A2304"/>
  <w:p w:rsidR="003A2304" w:rsidRDefault="00903D51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9522F5" w:rsidRPr="009522F5"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04" w:rsidRDefault="003A2304"/>
  <w:p w:rsidR="003A2304" w:rsidRDefault="00903D51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9522F5" w:rsidRPr="009522F5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E37" w:rsidRDefault="006F0E37">
      <w:pPr>
        <w:spacing w:after="0" w:line="240" w:lineRule="auto"/>
      </w:pPr>
      <w:r>
        <w:separator/>
      </w:r>
    </w:p>
  </w:footnote>
  <w:footnote w:type="continuationSeparator" w:id="0">
    <w:p w:rsidR="006F0E37" w:rsidRDefault="006F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04" w:rsidRDefault="006F0E37">
    <w:pPr>
      <w:pStyle w:val="Cabealh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C49EE">
          <w:t>MANUAL DO SISTEMA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04" w:rsidRDefault="006F0E37">
    <w:pPr>
      <w:pStyle w:val="Cabealho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C49EE">
          <w:t>MANUAL DO SISTEMA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5A54DC"/>
    <w:multiLevelType w:val="multilevel"/>
    <w:tmpl w:val="0F68591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DateAndTime/>
  <w:proofState w:spelling="clean" w:grammar="clean"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14"/>
    <w:rsid w:val="001B27C4"/>
    <w:rsid w:val="001D2C14"/>
    <w:rsid w:val="00216CA7"/>
    <w:rsid w:val="00276FBF"/>
    <w:rsid w:val="002D1901"/>
    <w:rsid w:val="0031098E"/>
    <w:rsid w:val="003A2304"/>
    <w:rsid w:val="0048188D"/>
    <w:rsid w:val="004971BC"/>
    <w:rsid w:val="00605403"/>
    <w:rsid w:val="006F0E37"/>
    <w:rsid w:val="00717DDE"/>
    <w:rsid w:val="00761223"/>
    <w:rsid w:val="008151B1"/>
    <w:rsid w:val="00870034"/>
    <w:rsid w:val="008B37CA"/>
    <w:rsid w:val="00903D51"/>
    <w:rsid w:val="009522F5"/>
    <w:rsid w:val="00A24C2D"/>
    <w:rsid w:val="00A807A9"/>
    <w:rsid w:val="00BD2AC9"/>
    <w:rsid w:val="00C70D09"/>
    <w:rsid w:val="00CA623B"/>
    <w:rsid w:val="00D74BCA"/>
    <w:rsid w:val="00DB68F3"/>
    <w:rsid w:val="00EC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0DE84"/>
  <w15:docId w15:val="{C500C8E9-1B78-43D3-8270-07E6E084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rsid w:val="009522F5"/>
    <w:pPr>
      <w:tabs>
        <w:tab w:val="left" w:pos="432"/>
        <w:tab w:val="right" w:leader="dot" w:pos="8630"/>
      </w:tabs>
      <w:spacing w:before="180" w:after="40" w:line="240" w:lineRule="auto"/>
    </w:pPr>
    <w:rPr>
      <w:b/>
      <w:caps/>
      <w:noProof/>
      <w:color w:val="5C4942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4BCA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i\AppData\Roaming\Microsoft\Templates\Relat&#243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54A72F579548C782EFBEC073A068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AFD70C-5C73-4219-909E-C017E12A7F64}"/>
      </w:docPartPr>
      <w:docPartBody>
        <w:p w:rsidR="00B966C5" w:rsidRDefault="00D14878" w:rsidP="00D14878">
          <w:pPr>
            <w:pStyle w:val="7454A72F579548C782EFBEC073A068AB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CBE489359A60454BA1B08C39DEF6A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73E7C-3BAA-43F1-8A25-481EBF6A138D}"/>
      </w:docPartPr>
      <w:docPartBody>
        <w:p w:rsidR="00B966C5" w:rsidRDefault="00D14878" w:rsidP="00D14878">
          <w:pPr>
            <w:pStyle w:val="CBE489359A60454BA1B08C39DEF6AE27"/>
          </w:pPr>
          <w:r>
            <w:rPr>
              <w:color w:val="FFFFFF" w:themeColor="background1"/>
              <w:sz w:val="32"/>
              <w:szCs w:val="32"/>
            </w:rPr>
            <w:t>[Escolha a data]</w:t>
          </w:r>
        </w:p>
      </w:docPartBody>
    </w:docPart>
    <w:docPart>
      <w:docPartPr>
        <w:name w:val="EBDB64869273484BBE98A054500132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02054F-1849-4702-9A62-9818AFCF60BB}"/>
      </w:docPartPr>
      <w:docPartBody>
        <w:p w:rsidR="00B966C5" w:rsidRDefault="00D14878" w:rsidP="00D14878">
          <w:pPr>
            <w:pStyle w:val="EBDB64869273484BBE98A0545001323B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DA"/>
    <w:rsid w:val="00094CF4"/>
    <w:rsid w:val="00154188"/>
    <w:rsid w:val="00B343DA"/>
    <w:rsid w:val="00B966C5"/>
    <w:rsid w:val="00BC654E"/>
    <w:rsid w:val="00D1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9E2A8C11744125B3322690794FA99B">
    <w:name w:val="E19E2A8C11744125B3322690794FA99B"/>
  </w:style>
  <w:style w:type="paragraph" w:customStyle="1" w:styleId="CA0F58BD9FEE477BBAE7C63D98E98F3A">
    <w:name w:val="CA0F58BD9FEE477BBAE7C63D98E98F3A"/>
  </w:style>
  <w:style w:type="paragraph" w:customStyle="1" w:styleId="0834129ECFF842C59E93569D69A7E57E">
    <w:name w:val="0834129ECFF842C59E93569D69A7E57E"/>
  </w:style>
  <w:style w:type="paragraph" w:customStyle="1" w:styleId="6C52C9A3F0DA43308C34E57C51853C03">
    <w:name w:val="6C52C9A3F0DA43308C34E57C51853C03"/>
  </w:style>
  <w:style w:type="paragraph" w:customStyle="1" w:styleId="4B1D7D4AD2E9498F98A43C3DC5F1B531">
    <w:name w:val="4B1D7D4AD2E9498F98A43C3DC5F1B531"/>
  </w:style>
  <w:style w:type="paragraph" w:customStyle="1" w:styleId="12859C8EC0E44E3E950EC9AE58697980">
    <w:name w:val="12859C8EC0E44E3E950EC9AE58697980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BE81C3B1133D4AF6BDBEAC3AE8C093BE">
    <w:name w:val="BE81C3B1133D4AF6BDBEAC3AE8C093BE"/>
  </w:style>
  <w:style w:type="paragraph" w:customStyle="1" w:styleId="8604610AFEAD443D9902FBAE37EB2743">
    <w:name w:val="8604610AFEAD443D9902FBAE37EB2743"/>
    <w:rsid w:val="00B343DA"/>
  </w:style>
  <w:style w:type="paragraph" w:customStyle="1" w:styleId="B61CD42572A64D4CB2CF82208BADCE82">
    <w:name w:val="B61CD42572A64D4CB2CF82208BADCE82"/>
    <w:rsid w:val="00B343DA"/>
  </w:style>
  <w:style w:type="paragraph" w:customStyle="1" w:styleId="F8F4BFEBFB61460D862B39006B88FCA8">
    <w:name w:val="F8F4BFEBFB61460D862B39006B88FCA8"/>
    <w:rsid w:val="00B343DA"/>
  </w:style>
  <w:style w:type="paragraph" w:customStyle="1" w:styleId="7454A72F579548C782EFBEC073A068AB">
    <w:name w:val="7454A72F579548C782EFBEC073A068AB"/>
    <w:rsid w:val="00D14878"/>
  </w:style>
  <w:style w:type="paragraph" w:customStyle="1" w:styleId="CBE489359A60454BA1B08C39DEF6AE27">
    <w:name w:val="CBE489359A60454BA1B08C39DEF6AE27"/>
    <w:rsid w:val="00D14878"/>
  </w:style>
  <w:style w:type="paragraph" w:customStyle="1" w:styleId="EBDB64869273484BBE98A0545001323B">
    <w:name w:val="EBDB64869273484BBE98A0545001323B"/>
    <w:rsid w:val="00D14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0D786A2-8C60-4287-83CC-627F5B85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Mediano)</Template>
  <TotalTime>398</TotalTime>
  <Pages>8</Pages>
  <Words>681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DO SISTEMA</vt:lpstr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SISTEMA</dc:title>
  <dc:subject>Software para Realização de Operações Matemáticas</dc:subject>
  <dc:creator>Breno Martins</dc:creator>
  <cp:keywords/>
  <cp:lastModifiedBy>Breno Martins</cp:lastModifiedBy>
  <cp:revision>11</cp:revision>
  <dcterms:created xsi:type="dcterms:W3CDTF">2016-06-14T21:37:00Z</dcterms:created>
  <dcterms:modified xsi:type="dcterms:W3CDTF">2016-06-16T19:30:00Z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