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6d64e8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Kohisoft Game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Rua Marechal Rondon, 1044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Jataí, Goiás, 75804-092</w:t>
        <w:br w:type="textWrapping"/>
        <w:t xml:space="preserve">(64) 99955-6324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8"/>
          <w:szCs w:val="4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King Penguin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xr1uctwau2qt" w:id="1"/>
      <w:bookmarkEnd w:id="1"/>
      <w:r w:rsidDel="00000000" w:rsidR="00000000" w:rsidRPr="00000000">
        <w:rPr>
          <w:rtl w:val="0"/>
        </w:rPr>
        <w:t xml:space="preserve">4 de Maio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Resumo: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terra de Nortívia está em apuros, alienígenas empresários vieram do espaço e planejam tomar e demolir o planeta para construir um novíssimo resort espacial em cima, e eles passarão por cima de quem tentar impedi-los. Somente um personagem nesse mundo pode detê-los, e seu nome é Ace, o rei dos pinguins nortívianos. Com sua fiel companheira – a capa mágica – Ace pode se tornar o único pinguim capaz de voar em todo o mundo! Poderá Ace correr, nadar, voar e bater o suficiente para impedir Mr. Boss e seus lacaios engravatados de dominar o planeta Nortívia? Você decide!</w:t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1247775</wp:posOffset>
            </wp:positionV>
            <wp:extent cx="2447217" cy="2786063"/>
            <wp:effectExtent b="0" l="0" r="0" t="0"/>
            <wp:wrapSquare wrapText="bothSides" distB="228600" distT="228600" distL="228600" distR="228600"/>
            <wp:docPr descr="marcador de imagem" id="3" name="image3.png"/>
            <a:graphic>
              <a:graphicData uri="http://schemas.openxmlformats.org/drawingml/2006/picture">
                <pic:pic>
                  <pic:nvPicPr>
                    <pic:cNvPr descr="marcador de imagem" id="0" name="image3.png"/>
                    <pic:cNvPicPr preferRelativeResize="0"/>
                  </pic:nvPicPr>
                  <pic:blipFill>
                    <a:blip r:embed="rId6"/>
                    <a:srcRect b="0" l="10" r="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217" cy="2786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40"/>
          <w:szCs w:val="40"/>
        </w:rPr>
      </w:pPr>
      <w:bookmarkStart w:colFirst="0" w:colLast="0" w:name="_qzl25hpt1jm7" w:id="3"/>
      <w:bookmarkEnd w:id="3"/>
      <w:r w:rsidDel="00000000" w:rsidR="00000000" w:rsidRPr="00000000">
        <w:rPr>
          <w:sz w:val="40"/>
          <w:szCs w:val="40"/>
          <w:rtl w:val="0"/>
        </w:rPr>
        <w:t xml:space="preserve">Informações de público-alvo: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Plataforma(s): Android (main) / IOS / PC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Público-alvo: 10 – 17 Anos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Classificação ESRB: Everyone 10+</w:t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hb9x399deu3z" w:id="4"/>
      <w:bookmarkEnd w:id="4"/>
      <w:r w:rsidDel="00000000" w:rsidR="00000000" w:rsidRPr="00000000">
        <w:rPr>
          <w:rtl w:val="0"/>
        </w:rPr>
        <w:t xml:space="preserve">Gameplay:</w:t>
      </w:r>
    </w:p>
    <w:p w:rsidR="00000000" w:rsidDel="00000000" w:rsidP="00000000" w:rsidRDefault="00000000" w:rsidRPr="00000000" w14:paraId="0000000E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76" w:lineRule="auto"/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King Penguin é um jogo de plataforma 2D side-scroller. Jogando como Ace – o rei dos pinguins nortívianos – o jogador deve avançar pelos cenários para prosseguir na história, enquanto pula, ataca inimigos, coleta moedas coletáveis para comprar itens e comprar o acesso para desbloquear áreas secretas, além de voar com a capa mágica e nadar.  Ace pode pegar impulso ao correr para voar com sua capa mágica, alcançando assim novos pontos secretos, colecionáveis e plataformas nas fases – ele deve fazer isso rápido, antes que a barra de magia de sua capa se esgote. Em algumas fases, haverá torrentes de vento onde Ace pode acompanhá-las. Este é um jogo de plataforma com bastante exploração de verticalidade, tanto para cima indo para as altas montanhas quanto para baixo indo para o centro do coração do planeta. O feedback háptico (resposta vibratória única para diversos comandos do jogador e aspectos da narrativa visual, interativa e ambiental do jogo), touchscreen (usado de forma inteligente para comandos ou interações com elementos da fase e do cenário, por exemplo, pressionar um objeto com o dedo para interagir com ele, ou em puzzles – um sistema de jackpot ao fim de fases bônus onde você tem de girar a alavanca com o dedo) e Giroscópio (em puzzles e mecânicas de fase como girar o celular para girar o cenário enquanto Ace está voando para que ele não se choque contra obstáculos, por exemplo) serão utilizados como features atrativas para criar experiências imersivas no jogador e como um diferencial ao usar de forma inteligente as features da plataforma mobile.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87l53v8piprw" w:id="5"/>
      <w:bookmarkEnd w:id="5"/>
      <w:r w:rsidDel="00000000" w:rsidR="00000000" w:rsidRPr="00000000">
        <w:rPr>
          <w:rtl w:val="0"/>
        </w:rPr>
        <w:t xml:space="preserve">Pontos de Venda: </w:t>
      </w:r>
    </w:p>
    <w:p w:rsidR="00000000" w:rsidDel="00000000" w:rsidP="00000000" w:rsidRDefault="00000000" w:rsidRPr="00000000" w14:paraId="00000011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Sucessor espiritual de Super Mario World, trazido para um aspecto moderno combinado com os elementos clássicos que fazem o gênero de plataforma tão querido.</w:t>
      </w:r>
    </w:p>
    <w:p w:rsidR="00000000" w:rsidDel="00000000" w:rsidP="00000000" w:rsidRDefault="00000000" w:rsidRPr="00000000" w14:paraId="00000013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Fases viciantes extremamente re-jogáveis, você vai querer voltar várias vezes com suas novas incríveis habilidades para explorar cada pedacinho.</w:t>
      </w:r>
    </w:p>
    <w:p w:rsidR="00000000" w:rsidDel="00000000" w:rsidP="00000000" w:rsidRDefault="00000000" w:rsidRPr="00000000" w14:paraId="00000014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Armas congelantes, armas alienígenas esquisitas, armas de colorir, e muito mais variedades de equipamentos e Power-ups totalmente bizarros e divertidos de utilizar.</w:t>
      </w:r>
    </w:p>
    <w:p w:rsidR="00000000" w:rsidDel="00000000" w:rsidP="00000000" w:rsidRDefault="00000000" w:rsidRPr="00000000" w14:paraId="00000015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Verticalidade e uso das features do mobile fazem desta uma experiência única, extremamente gostosa de se jogar.</w:t>
      </w:r>
    </w:p>
    <w:p w:rsidR="00000000" w:rsidDel="00000000" w:rsidP="00000000" w:rsidRDefault="00000000" w:rsidRPr="00000000" w14:paraId="00000016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Sobreviva se puder as batalhas contra os 12 chefes únicos e desafiadores do jogo – poderosos capangas de Mr. Boss – dos quais 4 são secretos. Todos eles estão divididos</w:t>
      </w:r>
    </w:p>
    <w:p w:rsidR="00000000" w:rsidDel="00000000" w:rsidP="00000000" w:rsidRDefault="00000000" w:rsidRPr="00000000" w14:paraId="00000017">
      <w:pPr>
        <w:spacing w:before="0" w:line="276" w:lineRule="auto"/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* Utilize a sua fiel escudeira, a capa mágica, e voe para alcançar novos horizontes incríveis!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sz w:val="28"/>
          <w:szCs w:val="28"/>
        </w:rPr>
      </w:pPr>
      <w:bookmarkStart w:colFirst="0" w:colLast="0" w:name="_dgrk7vq76uze" w:id="6"/>
      <w:bookmarkEnd w:id="6"/>
      <w:r w:rsidDel="00000000" w:rsidR="00000000" w:rsidRPr="00000000">
        <w:rPr>
          <w:sz w:val="28"/>
          <w:szCs w:val="28"/>
          <w:rtl w:val="0"/>
        </w:rPr>
        <w:t xml:space="preserve">Principais concorrentes: </w:t>
      </w:r>
    </w:p>
    <w:p w:rsidR="00000000" w:rsidDel="00000000" w:rsidP="00000000" w:rsidRDefault="00000000" w:rsidRPr="00000000" w14:paraId="00000019">
      <w:pPr>
        <w:spacing w:before="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76" w:lineRule="auto"/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Super Mario Run, Limbo, Dandara, Castlevania, Dan the Man, Dead Cells, Super Mario Odyssey.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sz w:val="28"/>
          <w:szCs w:val="28"/>
        </w:rPr>
      </w:pPr>
      <w:bookmarkStart w:colFirst="0" w:colLast="0" w:name="_s8fwq05zbwsn" w:id="7"/>
      <w:bookmarkEnd w:id="7"/>
      <w:r w:rsidDel="00000000" w:rsidR="00000000" w:rsidRPr="00000000">
        <w:rPr>
          <w:sz w:val="28"/>
          <w:szCs w:val="28"/>
          <w:rtl w:val="0"/>
        </w:rPr>
        <w:t xml:space="preserve">Antecessor espiritual: </w:t>
      </w:r>
    </w:p>
    <w:p w:rsidR="00000000" w:rsidDel="00000000" w:rsidP="00000000" w:rsidRDefault="00000000" w:rsidRPr="00000000" w14:paraId="0000001C">
      <w:pPr>
        <w:spacing w:before="0" w:line="276" w:lineRule="auto"/>
        <w:ind w:left="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76" w:lineRule="auto"/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Super Mario World (SNES)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sz w:val="28"/>
          <w:szCs w:val="28"/>
        </w:rPr>
      </w:pPr>
      <w:bookmarkStart w:colFirst="0" w:colLast="0" w:name="_wy9a6p186c1i" w:id="8"/>
      <w:bookmarkEnd w:id="8"/>
      <w:r w:rsidDel="00000000" w:rsidR="00000000" w:rsidRPr="00000000">
        <w:rPr>
          <w:sz w:val="28"/>
          <w:szCs w:val="28"/>
          <w:rtl w:val="0"/>
        </w:rPr>
        <w:t xml:space="preserve">Palavras-chave: </w:t>
      </w:r>
    </w:p>
    <w:p w:rsidR="00000000" w:rsidDel="00000000" w:rsidP="00000000" w:rsidRDefault="00000000" w:rsidRPr="00000000" w14:paraId="0000001F">
      <w:pPr>
        <w:spacing w:before="0" w:line="276" w:lineRule="auto"/>
        <w:ind w:left="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76" w:lineRule="auto"/>
        <w:ind w:left="0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Simples, Colorido, Amigável, Familiar, Infantil, Cooperativo, Desafiador, Reconfortante, Bonito, Alegre.</w:t>
      </w:r>
      <w:r w:rsidDel="00000000" w:rsidR="00000000" w:rsidRPr="00000000">
        <w:rPr>
          <w:rtl w:val="0"/>
        </w:rPr>
      </w:r>
    </w:p>
    <w:sectPr>
      <w:headerReference r:id="rId7" w:type="first"/>
      <w:headerReference r:id="rId8" w:type="default"/>
      <w:footerReference r:id="rId9" w:type="first"/>
      <w:footerReference r:id="rId10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100013</wp:posOffset>
          </wp:positionV>
          <wp:extent cx="7791450" cy="1065497"/>
          <wp:effectExtent b="0" l="0" r="0" t="0"/>
          <wp:wrapTopAndBottom distB="0" distT="0"/>
          <wp:docPr descr="Gráfico do rodapé" id="5" name="image4.png"/>
          <a:graphic>
            <a:graphicData uri="http://schemas.openxmlformats.org/drawingml/2006/picture">
              <pic:pic>
                <pic:nvPicPr>
                  <pic:cNvPr descr="Gráfico do rodapé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b="0" l="0" r="0" t="0"/>
          <wp:wrapTopAndBottom distB="0" distT="0"/>
          <wp:docPr descr="Gráfico do rodapé" id="4" name="image4.png"/>
          <a:graphic>
            <a:graphicData uri="http://schemas.openxmlformats.org/drawingml/2006/picture">
              <pic:pic>
                <pic:nvPicPr>
                  <pic:cNvPr descr="Gráfico do rodapé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2" name="image1.png"/>
          <a:graphic>
            <a:graphicData uri="http://schemas.openxmlformats.org/drawingml/2006/picture">
              <pic:pic>
                <pic:nvPicPr>
                  <pic:cNvPr descr="Gráfico later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1" name="image2.png"/>
          <a:graphic>
            <a:graphicData uri="http://schemas.openxmlformats.org/drawingml/2006/picture">
              <pic:pic>
                <pic:nvPicPr>
                  <pic:cNvPr descr="geometric_corner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