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uppressAutoHyphens/>
        <w:rPr>
          <w:rFonts w:asciiTheme="minorHAnsi" w:hAnsiTheme="minorHAnsi"/>
          <w:szCs w:val="24"/>
          <w:lang w:val="pt-BR" w:eastAsia="pt-BR"/>
        </w:rPr>
      </w:pPr>
      <w:bookmarkStart w:id="0" w:name="_Toc520618174"/>
      <w:bookmarkStart w:id="1" w:name="_Toc506793642"/>
      <w:r>
        <w:rPr>
          <w:rFonts w:asciiTheme="minorHAnsi" w:hAnsiTheme="minorHAnsi"/>
          <w:szCs w:val="24"/>
          <w:lang w:val="pt-BR" w:eastAsia="pt-BR"/>
        </w:rPr>
        <w:t>4. Modelagem do processo de negócio</w:t>
      </w:r>
      <w:bookmarkEnd w:id="0"/>
      <w:bookmarkEnd w:id="1"/>
    </w:p>
    <w:p>
      <w:pPr>
        <w:pStyle w:val="3"/>
        <w:suppressAutoHyphens/>
        <w:rPr>
          <w:rFonts w:asciiTheme="minorHAnsi" w:hAnsiTheme="minorHAnsi"/>
          <w:szCs w:val="24"/>
        </w:rPr>
      </w:pPr>
      <w:bookmarkStart w:id="2" w:name="_Toc506793644"/>
      <w:bookmarkStart w:id="3" w:name="_Toc520618175"/>
      <w:r>
        <w:rPr>
          <w:rFonts w:cs="Arial" w:asciiTheme="minorHAnsi" w:hAnsiTheme="minorHAnsi"/>
          <w:szCs w:val="24"/>
          <w:lang w:val="pt-BR" w:eastAsia="pt-BR"/>
        </w:rPr>
        <w:t xml:space="preserve">4.1. </w:t>
      </w:r>
      <w:r>
        <w:rPr>
          <w:rFonts w:asciiTheme="minorHAnsi" w:hAnsiTheme="minorHAnsi"/>
          <w:szCs w:val="24"/>
        </w:rPr>
        <w:t>Análise da situação atual</w:t>
      </w:r>
      <w:bookmarkEnd w:id="2"/>
      <w:bookmarkEnd w:id="3"/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Os problemas encontrados na fábrica de software que viabilizam a proposta de automatizar seus processos foram de ordem gerencial e técnica. No caso da parte gerencial os problemas encontrados foram a criação de projetos, o gerenciamento destes e suas atribuições de responsabilidades. Já na parte técnica a criação e gerenciamento das tarefas para resolver os problemas do projeto e a sua atribuição para saber quem é responsável pela mesma, bem como alteração das tarefas e sua correção. </w:t>
      </w:r>
    </w:p>
    <w:p>
      <w:pPr>
        <w:rPr>
          <w:rFonts w:asciiTheme="minorHAnsi" w:hAnsiTheme="minorHAnsi"/>
          <w:b/>
          <w:sz w:val="24"/>
          <w:szCs w:val="24"/>
        </w:rPr>
      </w:pPr>
      <w:bookmarkStart w:id="4" w:name="_Toc506793643"/>
      <w:bookmarkStart w:id="5" w:name="_Toc520618176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4.2. Descrição </w:t>
      </w:r>
      <w:bookmarkEnd w:id="4"/>
      <w:r>
        <w:rPr>
          <w:rFonts w:cs="Arial" w:asciiTheme="minorHAnsi" w:hAnsiTheme="minorHAnsi"/>
          <w:b/>
          <w:sz w:val="24"/>
          <w:szCs w:val="24"/>
          <w:lang w:eastAsia="pt-BR"/>
        </w:rPr>
        <w:t>Geral da proposta</w:t>
      </w:r>
      <w:bookmarkEnd w:id="5"/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proposta encontrada para resolver os problemas da fábrica de software foi criar um software de gerenciamento de projetos para atender as necessidades da fábrica. Desta forma a proposta foi planejada para que tenha funcionalidades que automatizem e resolvam os processos modelados assim estando alinhado com os interesses do negócio. Os limites que surgem com a solução são o quanto a solução se encaixa nas necessidades da fábrica pois a abrangência e complexidade dos processos impõe dificuldades de encontrar uma resposta correta.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6" w:name="_Toc506793645"/>
      <w:bookmarkStart w:id="7" w:name="_Toc520618177"/>
      <w:r>
        <w:rPr>
          <w:rFonts w:cs="Arial" w:asciiTheme="minorHAnsi" w:hAnsiTheme="minorHAnsi"/>
          <w:szCs w:val="24"/>
          <w:lang w:val="pt-BR" w:eastAsia="pt-BR"/>
        </w:rPr>
        <w:t xml:space="preserve">4.3. </w:t>
      </w:r>
      <w:bookmarkEnd w:id="6"/>
      <w:r>
        <w:rPr>
          <w:rFonts w:cs="Arial" w:asciiTheme="minorHAnsi" w:hAnsiTheme="minorHAnsi"/>
          <w:szCs w:val="24"/>
          <w:lang w:val="pt-BR" w:eastAsia="pt-BR"/>
        </w:rPr>
        <w:t xml:space="preserve"> Modelagem dos processos</w:t>
      </w:r>
      <w:bookmarkEnd w:id="7"/>
      <w:r>
        <w:rPr>
          <w:rFonts w:cs="Arial" w:asciiTheme="minorHAnsi" w:hAnsiTheme="minorHAnsi"/>
          <w:szCs w:val="24"/>
          <w:lang w:val="pt-BR" w:eastAsia="pt-BR"/>
        </w:rPr>
        <w:t xml:space="preserve"> </w:t>
      </w:r>
    </w:p>
    <w:p>
      <w:pPr>
        <w:ind w:firstLine="709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melhorias que podem ser feitas nos processos são maior detalhamento, simplificações quando houver necessidade e mudanças para que facilite a sua automação. Tudo isso para que a modelagem dos processos de negócios reflita melhor a realidade e possa ser transformada em um software.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8" w:name="_Toc520618178"/>
      <w:r>
        <w:rPr>
          <w:rFonts w:asciiTheme="minorHAnsi" w:hAnsiTheme="minorHAnsi"/>
          <w:szCs w:val="24"/>
          <w:lang w:val="pt-BR"/>
        </w:rPr>
        <w:t xml:space="preserve">4.3.1 Processo 1 – </w:t>
      </w:r>
      <w:bookmarkEnd w:id="8"/>
      <w:r>
        <w:rPr>
          <w:rFonts w:asciiTheme="minorHAnsi" w:hAnsiTheme="minorHAnsi"/>
          <w:szCs w:val="24"/>
          <w:lang w:val="pt-BR"/>
        </w:rPr>
        <w:t xml:space="preserve">Criação de projeto de software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demonstra a criação de um projeto de software para que possa ser executado.</w:t>
      </w:r>
      <w:bookmarkStart w:id="9" w:name="_Toc520618179"/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6196965" cy="6046470"/>
            <wp:effectExtent l="0" t="0" r="13335" b="11430"/>
            <wp:docPr id="3" name="Imagem 3" descr="Criação de Projetos de Software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riação de Projetos de Software Diagrama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60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br w:type="textWrapping"/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asciiTheme="minorHAnsi" w:hAnsiTheme="minorHAnsi"/>
          <w:b/>
          <w:sz w:val="24"/>
          <w:szCs w:val="24"/>
        </w:rPr>
        <w:t>4.3.2 Processo 1 – modelo TO BE</w:t>
      </w:r>
      <w:bookmarkEnd w:id="9"/>
      <w:r>
        <w:rPr>
          <w:rFonts w:asciiTheme="minorHAnsi" w:hAnsiTheme="minorHAnsi"/>
          <w:b/>
          <w:sz w:val="24"/>
          <w:szCs w:val="24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47385" cy="7588250"/>
            <wp:effectExtent l="0" t="0" r="5715" b="12700"/>
            <wp:docPr id="4" name="Imagem 4" descr="Criação de Projetos de Software 2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riação de Projetos de Software 2 Diagrama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pStyle w:val="3"/>
        <w:suppressAutoHyphens/>
        <w:rPr>
          <w:rFonts w:asciiTheme="minorHAnsi" w:hAnsiTheme="minorHAnsi"/>
          <w:szCs w:val="24"/>
          <w:lang w:val="pt-BR"/>
        </w:rPr>
      </w:pPr>
      <w:bookmarkStart w:id="10" w:name="_Toc520618180"/>
      <w:r>
        <w:rPr>
          <w:rFonts w:asciiTheme="minorHAnsi" w:hAnsiTheme="minorHAnsi"/>
          <w:szCs w:val="24"/>
          <w:lang w:val="pt-BR"/>
        </w:rPr>
        <w:t>4.3.3 Processo 2 –</w:t>
      </w:r>
      <w:bookmarkEnd w:id="10"/>
      <w:r>
        <w:rPr>
          <w:rFonts w:asciiTheme="minorHAnsi" w:hAnsiTheme="minorHAnsi"/>
          <w:szCs w:val="24"/>
          <w:lang w:val="pt-BR"/>
        </w:rPr>
        <w:t xml:space="preserve"> Criação de tarefas  </w:t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r>
        <w:rPr>
          <w:rFonts w:asciiTheme="minorHAnsi" w:hAnsiTheme="minorHAnsi"/>
          <w:b w:val="0"/>
          <w:szCs w:val="24"/>
          <w:lang w:val="pt-BR"/>
        </w:rPr>
        <w:t>O seguinte processo de software mostra a criação de tarefas.</w:t>
      </w: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8815" cy="3405505"/>
            <wp:effectExtent l="0" t="0" r="13335" b="4445"/>
            <wp:docPr id="5" name="Imagem 5" descr="Criação de Tarefa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riação de Tarefa Diagrama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1" w:name="_Toc520618181"/>
      <w:r>
        <w:rPr>
          <w:rFonts w:asciiTheme="minorHAnsi" w:hAnsiTheme="minorHAnsi"/>
          <w:szCs w:val="24"/>
          <w:lang w:val="pt-BR"/>
        </w:rPr>
        <w:t>4.3.4 Processo 2 – modelo TO BE</w:t>
      </w:r>
      <w:bookmarkEnd w:id="11"/>
      <w:r>
        <w:rPr>
          <w:rFonts w:asciiTheme="minorHAnsi" w:hAnsiTheme="minorHAnsi"/>
          <w:szCs w:val="24"/>
          <w:lang w:val="pt-BR"/>
        </w:rPr>
        <w:t xml:space="preserve">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 xml:space="preserve"> </w:t>
      </w:r>
      <w:bookmarkStart w:id="14" w:name="_GoBack"/>
      <w:r>
        <w:rPr>
          <w:rFonts w:cs="Arial" w:asciiTheme="minorHAnsi" w:hAnsiTheme="minorHAnsi"/>
          <w:sz w:val="24"/>
          <w:szCs w:val="24"/>
          <w:lang w:eastAsia="pt-BR"/>
        </w:rPr>
        <w:drawing>
          <wp:inline distT="0" distB="0" distL="114300" distR="114300">
            <wp:extent cx="5753100" cy="4113530"/>
            <wp:effectExtent l="0" t="0" r="0" b="1270"/>
            <wp:docPr id="6" name="Imagem 6" descr="criação de tarefas to be Diagrama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riação de tarefas to be Diagrama(4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4.3.4 Processo 3 – Alteração de tarefa  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sz w:val="24"/>
          <w:szCs w:val="24"/>
          <w:lang w:eastAsia="pt-BR"/>
        </w:rPr>
      </w:pPr>
      <w:r>
        <w:rPr>
          <w:rFonts w:cs="Arial" w:asciiTheme="minorHAnsi" w:hAnsiTheme="minorHAnsi"/>
          <w:sz w:val="24"/>
          <w:szCs w:val="24"/>
          <w:lang w:eastAsia="pt-BR"/>
        </w:rPr>
        <w:t>O seguinte processo mostra a alteração de tarefas.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352165"/>
            <wp:effectExtent l="0" t="0" r="0" b="635"/>
            <wp:docPr id="7" name="Imagem 7" descr="Alteração de tarefas 1 Diagrama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Alteração de tarefas 1 Diagrama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>4.3.5 Processo 3 – modelo TO BE</w:t>
      </w:r>
    </w:p>
    <w:p>
      <w:pPr>
        <w:suppressAutoHyphens/>
        <w:spacing w:line="360" w:lineRule="auto"/>
        <w:jc w:val="both"/>
        <w:rPr>
          <w:rFonts w:cs="Arial" w:asciiTheme="minorHAnsi" w:hAnsiTheme="minorHAnsi"/>
          <w:b/>
          <w:sz w:val="24"/>
          <w:szCs w:val="24"/>
          <w:lang w:eastAsia="pt-BR"/>
        </w:rPr>
      </w:pPr>
      <w:r>
        <w:rPr>
          <w:rFonts w:cs="Arial" w:asciiTheme="minorHAnsi" w:hAnsiTheme="minorHAnsi"/>
          <w:b/>
          <w:sz w:val="24"/>
          <w:szCs w:val="24"/>
          <w:lang w:eastAsia="pt-BR"/>
        </w:rPr>
        <w:t xml:space="preserve"> </w:t>
      </w:r>
      <w:r>
        <w:rPr>
          <w:rFonts w:cs="Arial" w:asciiTheme="minorHAnsi" w:hAnsiTheme="minorHAnsi"/>
          <w:b/>
          <w:sz w:val="24"/>
          <w:szCs w:val="24"/>
          <w:lang w:eastAsia="pt-BR"/>
        </w:rPr>
        <w:drawing>
          <wp:inline distT="0" distB="0" distL="114300" distR="114300">
            <wp:extent cx="5753100" cy="3759200"/>
            <wp:effectExtent l="0" t="0" r="0" b="12700"/>
            <wp:docPr id="9" name="Imagem 9" descr="Alteração de Tarefas Diagrama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Alteração de Tarefas Diagrama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uppressAutoHyphens/>
        <w:rPr>
          <w:rFonts w:cs="Arial" w:asciiTheme="minorHAnsi" w:hAnsiTheme="minorHAnsi"/>
          <w:szCs w:val="24"/>
          <w:lang w:val="pt-BR" w:eastAsia="pt-BR"/>
        </w:rPr>
      </w:pPr>
      <w:bookmarkStart w:id="12" w:name="_Toc506793646"/>
      <w:bookmarkStart w:id="13" w:name="_Toc520618182"/>
      <w:r>
        <w:rPr>
          <w:rFonts w:cs="Arial" w:asciiTheme="minorHAnsi" w:hAnsiTheme="minorHAnsi"/>
          <w:szCs w:val="24"/>
          <w:lang w:val="pt-BR" w:eastAsia="pt-BR"/>
        </w:rPr>
        <w:t xml:space="preserve">4.4. </w:t>
      </w:r>
      <w:r>
        <w:rPr>
          <w:rFonts w:asciiTheme="minorHAnsi" w:hAnsiTheme="minorHAnsi"/>
          <w:szCs w:val="24"/>
          <w:lang w:val="pt-BR"/>
        </w:rPr>
        <w:t>Indicadores de desempenho</w:t>
      </w:r>
      <w:bookmarkEnd w:id="12"/>
      <w:bookmarkEnd w:id="13"/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Segue abaixo propostas de métricas que serão utilizadas para medir a eficiência do projeto proposto.</w:t>
      </w:r>
    </w:p>
    <w:p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eastAsia="Times New Roman"/>
          <w:sz w:val="24"/>
          <w:szCs w:val="24"/>
          <w:lang w:eastAsia="pt-BR"/>
        </w:rPr>
      </w:pPr>
      <w:r>
        <w:rPr>
          <w:rFonts w:ascii="Times New Roman" w:hAnsi="Times New Roman" w:eastAsia="Times New Roman"/>
          <w:sz w:val="24"/>
          <w:szCs w:val="24"/>
          <w:lang w:eastAsia="pt-BR"/>
        </w:rPr>
        <w:t> </w:t>
      </w:r>
    </w:p>
    <w:tbl>
      <w:tblPr>
        <w:tblStyle w:val="19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1682"/>
        <w:gridCol w:w="2014"/>
        <w:gridCol w:w="1484"/>
        <w:gridCol w:w="1395"/>
        <w:gridCol w:w="114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Indicador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Objetivos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Cálculo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Fonte dados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lang w:eastAsia="pt-BR"/>
              </w:rPr>
              <w:t>Perspectiva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Porcentagem de tarefas reabertas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quantitativamente a quantidade de retrabalho.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Percentual de tarefas reabertas em relação ao total de tarefas fechadas.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 xml:space="preserve">Tarefas reabertas / (tarefas fechadas * 100) 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tempo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de data final – data inicial divido pelo número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Média de horas de trabalho por tarefa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melhor a velocidade de trabalho da equipe.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Tempo médio de horas usadas numa tarefa desde sua criação até quando foi finalizada.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Somatória da quantidade de horas gastas nas tarefas divido pelo total de tarefas.</w:t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  <w:r>
              <w:rPr>
                <w:rFonts w:ascii="Times New Roman" w:hAnsi="Times New Roman" w:eastAsia="Times New Roman"/>
                <w:color w:val="000000"/>
                <w:lang w:eastAsia="pt-BR"/>
              </w:rPr>
              <w:br w:type="textWrapping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tarefas, tarefas_status e tabela tarefas_horas.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recusadas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a taxa de aprovação de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foram recusadas.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recusadas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Porcentagem de tarefas que voltou para o cliente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Avaliar o entendimento inicial da descrição das tarefas.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Percentual de tarefas que após aprovação retornou para o cliente com questionamentos.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lang w:eastAsia="pt-BR"/>
              </w:rPr>
              <w:t>Quantidade de tarefas retornadas / total de tarefas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Tabelas tarefas e tarefas_status.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pt-BR"/>
              </w:rPr>
            </w:pPr>
            <w:r>
              <w:rPr>
                <w:rFonts w:ascii="Times New Roman" w:hAnsi="Times New Roman" w:eastAsia="Times New Roman"/>
                <w:color w:val="000000"/>
                <w:sz w:val="20"/>
                <w:szCs w:val="20"/>
                <w:lang w:eastAsia="pt-BR"/>
              </w:rPr>
              <w:t>Processos internos</w:t>
            </w:r>
          </w:p>
        </w:tc>
      </w:tr>
    </w:tbl>
    <w:p>
      <w:pPr>
        <w:rPr>
          <w:rFonts w:asciiTheme="minorHAnsi" w:hAnsiTheme="minorHAnsi"/>
          <w:b/>
          <w:sz w:val="24"/>
          <w:szCs w:val="24"/>
          <w:lang w:eastAsia="pt-BR"/>
        </w:rPr>
      </w:pPr>
    </w:p>
    <w:p>
      <w:pPr>
        <w:suppressAutoHyphens/>
        <w:spacing w:line="360" w:lineRule="auto"/>
        <w:ind w:firstLine="709"/>
        <w:jc w:val="both"/>
        <w:rPr>
          <w:rFonts w:cs="Arial" w:asciiTheme="minorHAnsi" w:hAnsiTheme="minorHAnsi"/>
          <w:sz w:val="24"/>
          <w:szCs w:val="24"/>
          <w:lang w:eastAsia="pt-BR"/>
        </w:rPr>
      </w:pPr>
    </w:p>
    <w:p>
      <w:pPr>
        <w:rPr>
          <w:rFonts w:asciiTheme="minorHAnsi" w:hAnsiTheme="minorHAnsi"/>
          <w:sz w:val="24"/>
          <w:szCs w:val="24"/>
          <w:lang w:eastAsia="pt-BR"/>
        </w:rPr>
      </w:pPr>
    </w:p>
    <w:sectPr>
      <w:headerReference r:id="rId3" w:type="default"/>
      <w:pgSz w:w="11906" w:h="16838"/>
      <w:pgMar w:top="1701" w:right="1134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ヒラギノ角ゴ Pro W3">
    <w:altName w:val="Yu Gothic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t>4</w:t>
    </w:r>
    <w:r>
      <w:fldChar w:fldCharType="end"/>
    </w:r>
  </w:p>
  <w:p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dit="readOnly"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1768"/>
    <w:rsid w:val="00004826"/>
    <w:rsid w:val="00006647"/>
    <w:rsid w:val="000076C3"/>
    <w:rsid w:val="00014883"/>
    <w:rsid w:val="000171B1"/>
    <w:rsid w:val="000327AA"/>
    <w:rsid w:val="00037C88"/>
    <w:rsid w:val="00042882"/>
    <w:rsid w:val="00061D18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C7F0E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2F28"/>
    <w:rsid w:val="001243D7"/>
    <w:rsid w:val="00124CF6"/>
    <w:rsid w:val="0013171B"/>
    <w:rsid w:val="00136D11"/>
    <w:rsid w:val="00143636"/>
    <w:rsid w:val="0014458A"/>
    <w:rsid w:val="00147B3E"/>
    <w:rsid w:val="001563F1"/>
    <w:rsid w:val="00156B89"/>
    <w:rsid w:val="0016513C"/>
    <w:rsid w:val="001665BE"/>
    <w:rsid w:val="00167077"/>
    <w:rsid w:val="00171B3B"/>
    <w:rsid w:val="001844CA"/>
    <w:rsid w:val="00187412"/>
    <w:rsid w:val="00190F9F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079F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1C95"/>
    <w:rsid w:val="0029392C"/>
    <w:rsid w:val="002B2518"/>
    <w:rsid w:val="002C02B9"/>
    <w:rsid w:val="002C10AF"/>
    <w:rsid w:val="002C37D4"/>
    <w:rsid w:val="002C4A27"/>
    <w:rsid w:val="002C6DA2"/>
    <w:rsid w:val="002C6E0C"/>
    <w:rsid w:val="002D2124"/>
    <w:rsid w:val="002E32C1"/>
    <w:rsid w:val="002E4099"/>
    <w:rsid w:val="002E559A"/>
    <w:rsid w:val="002E6D99"/>
    <w:rsid w:val="002E769F"/>
    <w:rsid w:val="002F082D"/>
    <w:rsid w:val="00314225"/>
    <w:rsid w:val="00317A62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7D71"/>
    <w:rsid w:val="004B3E54"/>
    <w:rsid w:val="004B58D4"/>
    <w:rsid w:val="004C3881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17AD"/>
    <w:rsid w:val="00672079"/>
    <w:rsid w:val="00675DAF"/>
    <w:rsid w:val="006902EF"/>
    <w:rsid w:val="00692D17"/>
    <w:rsid w:val="00696F91"/>
    <w:rsid w:val="006A312C"/>
    <w:rsid w:val="006C02F0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47263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A4"/>
    <w:rsid w:val="008669C4"/>
    <w:rsid w:val="0087137A"/>
    <w:rsid w:val="00875F8B"/>
    <w:rsid w:val="00894552"/>
    <w:rsid w:val="00895CC9"/>
    <w:rsid w:val="008C0AA3"/>
    <w:rsid w:val="008C1B86"/>
    <w:rsid w:val="008C2D21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27059"/>
    <w:rsid w:val="00932793"/>
    <w:rsid w:val="0093659B"/>
    <w:rsid w:val="00940DEB"/>
    <w:rsid w:val="00941C8B"/>
    <w:rsid w:val="0094294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476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55A2C"/>
    <w:rsid w:val="00B75BFC"/>
    <w:rsid w:val="00B76765"/>
    <w:rsid w:val="00B81BC8"/>
    <w:rsid w:val="00B82FB4"/>
    <w:rsid w:val="00B834FE"/>
    <w:rsid w:val="00B935EA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E6F68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33CC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5049E"/>
    <w:rsid w:val="00F63549"/>
    <w:rsid w:val="00F65153"/>
    <w:rsid w:val="00F713F0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196D5709"/>
    <w:rsid w:val="2717208A"/>
    <w:rsid w:val="6DA9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1" w:semiHidden="0" w:name="Light List"/>
    <w:lsdException w:qFormat="1" w:unhideWhenUsed="0" w:uiPriority="61" w:semiHidden="0" w:name="Light List Accent 1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spacing w:after="0" w:line="360" w:lineRule="auto"/>
      <w:outlineLvl w:val="0"/>
    </w:pPr>
    <w:rPr>
      <w:rFonts w:ascii="Arial" w:hAnsi="Arial" w:eastAsia="Times New Roman"/>
      <w:b/>
      <w:bCs/>
      <w:kern w:val="32"/>
      <w:sz w:val="24"/>
      <w:szCs w:val="32"/>
      <w:lang w:val="zh-CN"/>
    </w:rPr>
  </w:style>
  <w:style w:type="paragraph" w:styleId="3">
    <w:name w:val="heading 2"/>
    <w:basedOn w:val="1"/>
    <w:next w:val="1"/>
    <w:link w:val="30"/>
    <w:qFormat/>
    <w:uiPriority w:val="9"/>
    <w:pPr>
      <w:keepNext/>
      <w:spacing w:after="0" w:line="360" w:lineRule="auto"/>
      <w:outlineLvl w:val="1"/>
    </w:pPr>
    <w:rPr>
      <w:rFonts w:ascii="Arial" w:hAnsi="Arial" w:eastAsia="Times New Roman"/>
      <w:b/>
      <w:bCs/>
      <w:iCs/>
      <w:sz w:val="24"/>
      <w:szCs w:val="28"/>
      <w:lang w:val="zh-CN"/>
    </w:rPr>
  </w:style>
  <w:style w:type="character" w:default="1" w:styleId="14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nhideWhenUsed/>
    <w:qFormat/>
    <w:uiPriority w:val="39"/>
    <w:pPr>
      <w:spacing w:after="0" w:line="360" w:lineRule="auto"/>
    </w:pPr>
    <w:rPr>
      <w:rFonts w:ascii="Arial" w:hAnsi="Arial"/>
      <w:sz w:val="24"/>
    </w:rPr>
  </w:style>
  <w:style w:type="paragraph" w:styleId="5">
    <w:name w:val="Title"/>
    <w:basedOn w:val="6"/>
    <w:next w:val="6"/>
    <w:link w:val="33"/>
    <w:qFormat/>
    <w:uiPriority w:val="0"/>
    <w:pPr>
      <w:keepNext/>
      <w:keepLines/>
      <w:contextualSpacing/>
    </w:pPr>
    <w:rPr>
      <w:rFonts w:ascii="Trebuchet MS" w:hAnsi="Trebuchet MS" w:eastAsia="Trebuchet MS" w:cs="Trebuchet MS"/>
      <w:sz w:val="42"/>
    </w:rPr>
  </w:style>
  <w:style w:type="paragraph" w:customStyle="1" w:styleId="6">
    <w:name w:val="Normal1"/>
    <w:qFormat/>
    <w:uiPriority w:val="0"/>
    <w:pPr>
      <w:spacing w:line="276" w:lineRule="auto"/>
    </w:pPr>
    <w:rPr>
      <w:rFonts w:ascii="Arial" w:hAnsi="Arial" w:eastAsia="Arial" w:cs="Arial"/>
      <w:color w:val="000000"/>
      <w:sz w:val="22"/>
      <w:lang w:val="en-US" w:eastAsia="en-US" w:bidi="ar-SA"/>
    </w:rPr>
  </w:style>
  <w:style w:type="paragraph" w:styleId="7">
    <w:name w:val="endnote text"/>
    <w:basedOn w:val="1"/>
    <w:link w:val="27"/>
    <w:semiHidden/>
    <w:unhideWhenUsed/>
    <w:qFormat/>
    <w:uiPriority w:val="99"/>
    <w:rPr>
      <w:sz w:val="20"/>
      <w:szCs w:val="20"/>
      <w:lang w:val="zh-CN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9">
    <w:name w:val="header"/>
    <w:basedOn w:val="1"/>
    <w:link w:val="24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0">
    <w:name w:val="footer"/>
    <w:basedOn w:val="1"/>
    <w:link w:val="25"/>
    <w:unhideWhenUsed/>
    <w:qFormat/>
    <w:uiPriority w:val="99"/>
    <w:pPr>
      <w:tabs>
        <w:tab w:val="center" w:pos="4252"/>
        <w:tab w:val="right" w:pos="8504"/>
      </w:tabs>
    </w:pPr>
    <w:rPr>
      <w:lang w:val="zh-CN"/>
    </w:rPr>
  </w:style>
  <w:style w:type="paragraph" w:styleId="11">
    <w:name w:val="Balloon Text"/>
    <w:basedOn w:val="1"/>
    <w:link w:val="31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  <w:lang w:val="zh-CN"/>
    </w:rPr>
  </w:style>
  <w:style w:type="paragraph" w:styleId="12">
    <w:name w:val="footnote text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  <w:lang w:val="zh-CN"/>
    </w:rPr>
  </w:style>
  <w:style w:type="paragraph" w:styleId="13">
    <w:name w:val="toc 1"/>
    <w:basedOn w:val="1"/>
    <w:next w:val="1"/>
    <w:unhideWhenUsed/>
    <w:qFormat/>
    <w:uiPriority w:val="39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sz w:val="24"/>
      <w:lang w:eastAsia="pt-BR"/>
    </w:rPr>
  </w:style>
  <w:style w:type="character" w:styleId="15">
    <w:name w:val="endnote reference"/>
    <w:semiHidden/>
    <w:unhideWhenUsed/>
    <w:qFormat/>
    <w:uiPriority w:val="99"/>
    <w:rPr>
      <w:vertAlign w:val="superscript"/>
    </w:rPr>
  </w:style>
  <w:style w:type="character" w:styleId="16">
    <w:name w:val="FollowedHyperlink"/>
    <w:semiHidden/>
    <w:unhideWhenUsed/>
    <w:qFormat/>
    <w:uiPriority w:val="99"/>
    <w:rPr>
      <w:color w:val="800080"/>
      <w:u w:val="single"/>
    </w:rPr>
  </w:style>
  <w:style w:type="character" w:styleId="17">
    <w:name w:val="footnote reference"/>
    <w:semiHidden/>
    <w:unhideWhenUsed/>
    <w:qFormat/>
    <w:uiPriority w:val="99"/>
    <w:rPr>
      <w:vertAlign w:val="superscript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Grade Clara - Ênfase 31"/>
    <w:basedOn w:val="1"/>
    <w:qFormat/>
    <w:uiPriority w:val="34"/>
    <w:pPr>
      <w:ind w:left="720"/>
      <w:contextualSpacing/>
    </w:pPr>
  </w:style>
  <w:style w:type="character" w:customStyle="1" w:styleId="22">
    <w:name w:val="long_text"/>
    <w:basedOn w:val="14"/>
    <w:qFormat/>
    <w:uiPriority w:val="0"/>
  </w:style>
  <w:style w:type="character" w:customStyle="1" w:styleId="23">
    <w:name w:val="Texto de nota de rodapé Char"/>
    <w:link w:val="12"/>
    <w:semiHidden/>
    <w:qFormat/>
    <w:uiPriority w:val="99"/>
    <w:rPr>
      <w:rFonts w:ascii="Calibri" w:hAnsi="Calibri" w:eastAsia="Calibri" w:cs="Times New Roman"/>
      <w:lang w:eastAsia="en-US"/>
    </w:rPr>
  </w:style>
  <w:style w:type="character" w:customStyle="1" w:styleId="24">
    <w:name w:val="Cabeçalho Char"/>
    <w:link w:val="9"/>
    <w:qFormat/>
    <w:uiPriority w:val="99"/>
    <w:rPr>
      <w:sz w:val="22"/>
      <w:szCs w:val="22"/>
      <w:lang w:eastAsia="en-US"/>
    </w:rPr>
  </w:style>
  <w:style w:type="character" w:customStyle="1" w:styleId="25">
    <w:name w:val="Rodapé Char"/>
    <w:link w:val="10"/>
    <w:qFormat/>
    <w:uiPriority w:val="99"/>
    <w:rPr>
      <w:sz w:val="22"/>
      <w:szCs w:val="22"/>
      <w:lang w:eastAsia="en-US"/>
    </w:rPr>
  </w:style>
  <w:style w:type="character" w:customStyle="1" w:styleId="26">
    <w:name w:val="Título 1 Char"/>
    <w:qFormat/>
    <w:uiPriority w:val="0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character" w:customStyle="1" w:styleId="27">
    <w:name w:val="Texto de nota de fim Char"/>
    <w:link w:val="7"/>
    <w:semiHidden/>
    <w:qFormat/>
    <w:uiPriority w:val="99"/>
    <w:rPr>
      <w:lang w:eastAsia="en-US"/>
    </w:rPr>
  </w:style>
  <w:style w:type="character" w:customStyle="1" w:styleId="28">
    <w:name w:val="apple-converted-space"/>
    <w:basedOn w:val="14"/>
    <w:qFormat/>
    <w:uiPriority w:val="0"/>
  </w:style>
  <w:style w:type="character" w:customStyle="1" w:styleId="29">
    <w:name w:val="Título 1 Char1"/>
    <w:link w:val="2"/>
    <w:uiPriority w:val="9"/>
    <w:rPr>
      <w:rFonts w:ascii="Arial" w:hAnsi="Arial" w:eastAsia="Times New Roman" w:cs="Times New Roman"/>
      <w:b/>
      <w:bCs/>
      <w:kern w:val="32"/>
      <w:sz w:val="24"/>
      <w:szCs w:val="32"/>
      <w:lang w:eastAsia="en-US"/>
    </w:rPr>
  </w:style>
  <w:style w:type="character" w:customStyle="1" w:styleId="30">
    <w:name w:val="Título 2 Char"/>
    <w:link w:val="3"/>
    <w:qFormat/>
    <w:uiPriority w:val="9"/>
    <w:rPr>
      <w:rFonts w:ascii="Arial" w:hAnsi="Arial" w:eastAsia="Times New Roman" w:cs="Times New Roman"/>
      <w:b/>
      <w:bCs/>
      <w:iCs/>
      <w:sz w:val="24"/>
      <w:szCs w:val="28"/>
      <w:lang w:eastAsia="en-US"/>
    </w:rPr>
  </w:style>
  <w:style w:type="character" w:customStyle="1" w:styleId="31">
    <w:name w:val="Texto de balão Char"/>
    <w:link w:val="11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32">
    <w:name w:val="Free Form"/>
    <w:uiPriority w:val="0"/>
    <w:rPr>
      <w:rFonts w:ascii="Times New Roman" w:hAnsi="Times New Roman" w:eastAsia="ヒラギノ角ゴ Pro W3" w:cs="Times New Roman"/>
      <w:color w:val="000000"/>
      <w:lang w:val="pt-BR" w:eastAsia="en-US" w:bidi="ar-SA"/>
    </w:rPr>
  </w:style>
  <w:style w:type="character" w:customStyle="1" w:styleId="33">
    <w:name w:val="Título Char"/>
    <w:link w:val="5"/>
    <w:qFormat/>
    <w:uiPriority w:val="0"/>
    <w:rPr>
      <w:rFonts w:ascii="Trebuchet MS" w:hAnsi="Trebuchet MS" w:eastAsia="Trebuchet MS" w:cs="Trebuchet MS"/>
      <w:color w:val="000000"/>
      <w:sz w:val="42"/>
    </w:rPr>
  </w:style>
  <w:style w:type="paragraph" w:customStyle="1" w:styleId="34">
    <w:name w:val="Default"/>
    <w:qFormat/>
    <w:uiPriority w:val="0"/>
    <w:pPr>
      <w:autoSpaceDE w:val="0"/>
      <w:autoSpaceDN w:val="0"/>
      <w:adjustRightInd w:val="0"/>
    </w:pPr>
    <w:rPr>
      <w:rFonts w:ascii="Century Gothic" w:hAnsi="Century Gothic" w:eastAsia="Calibri" w:cs="Century Gothic"/>
      <w:color w:val="000000"/>
      <w:sz w:val="24"/>
      <w:szCs w:val="24"/>
      <w:lang w:val="pt-BR" w:eastAsia="pt-BR" w:bidi="ar-SA"/>
    </w:rPr>
  </w:style>
  <w:style w:type="table" w:styleId="35">
    <w:name w:val="Light List Accent 1"/>
    <w:basedOn w:val="19"/>
    <w:qFormat/>
    <w:uiPriority w:val="61"/>
    <w:rPr>
      <w:rFonts w:ascii="Times New Roman" w:hAnsi="Times New Roman" w:eastAsia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character" w:customStyle="1" w:styleId="36">
    <w:name w:val="Subtle Emphasis"/>
    <w:qFormat/>
    <w:uiPriority w:val="19"/>
    <w:rPr>
      <w:i/>
      <w:iCs/>
      <w:color w:val="808080"/>
    </w:rPr>
  </w:style>
  <w:style w:type="table" w:styleId="37">
    <w:name w:val="Light List"/>
    <w:basedOn w:val="19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character" w:styleId="38">
    <w:name w:val="Placeholder Text"/>
    <w:basedOn w:val="1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A8720C-C9D1-4870-984D-CF6FCBD5C0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Sociedade Mineira de Cultura</Company>
  <Pages>5</Pages>
  <Words>543</Words>
  <Characters>2937</Characters>
  <Lines>24</Lines>
  <Paragraphs>6</Paragraphs>
  <TotalTime>6</TotalTime>
  <ScaleCrop>false</ScaleCrop>
  <LinksUpToDate>false</LinksUpToDate>
  <CharactersWithSpaces>3474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2020-05-18T00:49:00Z</dcterms:created>
  <dc:creator>Sociedade Mineira de Cultura</dc:creator>
  <cp:lastModifiedBy>Victor Augusto</cp:lastModifiedBy>
  <cp:lastPrinted>2013-03-18T18:49:00Z</cp:lastPrinted>
  <dcterms:modified xsi:type="dcterms:W3CDTF">2020-05-29T17:24:01Z</dcterms:modified>
  <dc:title>PUC-MG – PONTIFÍCIA UNIVERSIDADE CATÓLICA DE MINAS GERAIS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1046-11.2.0.9363</vt:lpwstr>
  </property>
</Properties>
</file>