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2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7"/>
          <w:szCs w:val="27"/>
        </w:rPr>
        <w:t xml:space="preserve">Deck Drafts</w:t>
      </w:r>
    </w:p>
    <w:p>
      <w:pPr>
        <w:spacing w:after="120"/>
        <w:jc w:val="center"/>
      </w:pPr>
      <w:r>
        <w:rPr>
          <w:rFonts w:ascii="Georgia" w:cs="Georgia" w:eastAsia="Georgia" w:hAnsi="Georgia"/>
          <w:i/>
          <w:iCs/>
          <w:color w:val="333333"/>
          <w:sz w:val="21"/>
          <w:szCs w:val="21"/>
        </w:rPr>
        <w:t xml:space="preserve">Three decks, slide by slide: investor, pilot, and product walkthrough</w:t>
      </w:r>
    </w:p>
    <w:p>
      <w:pPr>
        <w:spacing w:before="540"/>
        <w:jc w:val="center"/>
      </w:pPr>
      <w:r>
        <w:rPr>
          <w:rFonts w:ascii="Georgia" w:cs="Georgia" w:eastAsia="Georgia" w:hAnsi="Georgia"/>
          <w:color w:val="777777"/>
          <w:sz w:val="20"/>
          <w:szCs w:val="20"/>
        </w:rPr>
        <w:t xml:space="preserve">Draft narrative for each deck, so the story can be confirmed before slides are built. Placeholders mark the numbers that need to be filled in.</w:t>
      </w:r>
    </w:p>
    <w:p>
      <w:pPr>
        <w:spacing w:before="54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20" w:before="340"/>
      </w:pPr>
      <w:r>
        <w:rPr>
          <w:rFonts w:ascii="Arial" w:cs="Arial" w:eastAsia="Arial" w:hAnsi="Arial"/>
          <w:b/>
          <w:bCs/>
          <w:color w:val="14210B"/>
          <w:sz w:val="30"/>
          <w:szCs w:val="30"/>
        </w:rPr>
        <w:t xml:space="preserve">How to Use This</w:t>
      </w:r>
    </w:p>
    <w:p>
      <w:pPr>
        <w:spacing w:after="140"/>
        <w:jc w:val="both"/>
      </w:pPr>
      <w:r>
        <w:rPr>
          <w:rFonts w:ascii="Georgia" w:cs="Georgia" w:eastAsia="Georgia" w:hAnsi="Georgia"/>
          <w:i/>
          <w:iCs/>
          <w:color w:val="1a1a1a"/>
          <w:sz w:val="22"/>
          <w:szCs w:val="22"/>
        </w:rPr>
        <w:t xml:space="preserve">This drafts the story for three different rooms. The investor deck raises money into Equalpoint, the pilot deck wins event hosts and funders, and the walkthrough aligns your own team on the build.</w:t>
      </w:r>
    </w:p>
    <w:p>
      <w:pPr>
        <w:spacing w:after="120"/>
        <w:jc w:val="both"/>
      </w:pPr>
      <w:r>
        <w:rPr>
          <w:rFonts w:ascii="Georgia" w:cs="Georgia" w:eastAsia="Georgia" w:hAnsi="Georgia"/>
          <w:color w:val="333333"/>
          <w:sz w:val="21"/>
          <w:szCs w:val="21"/>
        </w:rPr>
        <w:t xml:space="preserve">Each deck is laid out slide by slide. For every slide there is the headline that carries it, the content that fills it, a note on what goes on the slide visually, and the single job that slide does. Read a whole deck top to bottom and you are reading the argument it makes.</w:t>
      </w:r>
    </w:p>
    <w:p>
      <w:pPr>
        <w:spacing w:after="120"/>
        <w:jc w:val="both"/>
      </w:pPr>
      <w:r>
        <w:rPr>
          <w:rFonts w:ascii="Georgia" w:cs="Georgia" w:eastAsia="Georgia" w:hAnsi="Georgia"/>
          <w:color w:val="333333"/>
          <w:sz w:val="21"/>
          <w:szCs w:val="21"/>
        </w:rPr>
        <w:t xml:space="preserve">Two things to keep in mind. First, these are draft narratives, not built slides. Once you confirm the story, the screens you generate in Claude Design become the visual spine, and the deck gets built in the SODA brand. Second, anywhere a real number belongs, the raise amount, the financials, specific traction figures, there is a placeholder in brackets for you to fill in, so nothing here overstates what is true today.</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Pick the room you are walking into first. The investor deck is the highest stakes and the one not yet built. The pilot deck is the most immediately useful for near-term events. The walkthrough is the easiest, since its content already exists in your documents.</w:t>
      </w:r>
    </w:p>
    <w:p>
      <w:r>
        <w:br w:type="page"/>
      </w:r>
    </w:p>
    <w:p>
      <w:pPr>
        <w:pStyle w:val="Heading1"/>
        <w:keepNext/>
        <w:spacing w:after="120" w:before="340"/>
      </w:pPr>
      <w:r>
        <w:rPr>
          <w:rFonts w:ascii="Arial" w:cs="Arial" w:eastAsia="Arial" w:hAnsi="Arial"/>
          <w:b/>
          <w:bCs/>
          <w:color w:val="14210B"/>
          <w:sz w:val="30"/>
          <w:szCs w:val="30"/>
        </w:rPr>
        <w:t xml:space="preserve">I.  Deck One: The Investor Deck</w:t>
      </w:r>
    </w:p>
    <w:p>
      <w:pPr>
        <w:spacing w:after="120"/>
        <w:jc w:val="both"/>
      </w:pPr>
      <w:r>
        <w:rPr>
          <w:rFonts w:ascii="Georgia" w:cs="Georgia" w:eastAsia="Georgia" w:hAnsi="Georgia"/>
          <w:color w:val="333333"/>
          <w:sz w:val="21"/>
          <w:szCs w:val="21"/>
        </w:rPr>
        <w:t xml:space="preserve">For raising into Equalpoint, Inc. The story is the company, relationship infrastructure as a category, with SODA as the wedge that seeds it. Roughly fourteen slides. The emotional job is to make someone believe this is venture scale, not a nice app.</w:t>
      </w:r>
    </w:p>
    <w:p>
      <w:pPr>
        <w:pBdr>
          <w:bottom w:val="single" w:color="3BD75C" w:sz="6" w:space="1"/>
        </w:pBdr>
        <w:spacing w:after="150" w:before="110"/>
      </w:pPr>
    </w:p>
    <w:p>
      <w:pPr>
        <w:pStyle w:val="Heading3"/>
        <w:keepNext/>
        <w:spacing w:after="60" w:before="200"/>
      </w:pPr>
      <w:r>
        <w:rPr>
          <w:rFonts w:ascii="Arial" w:cs="Arial" w:eastAsia="Arial" w:hAnsi="Arial"/>
          <w:b/>
          <w:bCs/>
          <w:color w:val="1a1a1a"/>
          <w:sz w:val="19"/>
          <w:szCs w:val="19"/>
        </w:rPr>
        <w:t xml:space="preserve">Slide 1: Title</w:t>
      </w:r>
    </w:p>
    <w:p>
      <w:pPr>
        <w:spacing w:after="90"/>
      </w:pPr>
      <w:r>
        <w:rPr>
          <w:rFonts w:ascii="Arial" w:cs="Arial" w:eastAsia="Arial" w:hAnsi="Arial"/>
          <w:b/>
          <w:bCs/>
          <w:color w:val="203229"/>
          <w:sz w:val="22"/>
          <w:szCs w:val="22"/>
        </w:rPr>
        <w:t xml:space="preserve">Equalpoint. Relationship infrastructure for the people who run on relationships.</w:t>
      </w:r>
    </w:p>
    <w:p>
      <w:pPr>
        <w:spacing w:after="120"/>
        <w:jc w:val="both"/>
      </w:pPr>
      <w:r>
        <w:rPr>
          <w:rFonts w:ascii="Georgia" w:cs="Georgia" w:eastAsia="Georgia" w:hAnsi="Georgia"/>
          <w:color w:val="333333"/>
          <w:sz w:val="21"/>
          <w:szCs w:val="21"/>
        </w:rPr>
        <w:t xml:space="preserve">Open on the company and the category, with the SODA product named as the first expression of it. A single confident line, the brand mark, nothing crowded.</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wordmark, the one-line positioning, and a quiet line, the name of the person presenting and the date.</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Set the altitude. This is a company building infrastructure, introduced through a product.</w:t>
      </w:r>
    </w:p>
    <w:p>
      <w:pPr>
        <w:pStyle w:val="Heading3"/>
        <w:keepNext/>
        <w:spacing w:after="60" w:before="200"/>
      </w:pPr>
      <w:r>
        <w:rPr>
          <w:rFonts w:ascii="Arial" w:cs="Arial" w:eastAsia="Arial" w:hAnsi="Arial"/>
          <w:b/>
          <w:bCs/>
          <w:color w:val="1a1a1a"/>
          <w:sz w:val="19"/>
          <w:szCs w:val="19"/>
        </w:rPr>
        <w:t xml:space="preserve">Slide 2: The Problem</w:t>
      </w:r>
    </w:p>
    <w:p>
      <w:pPr>
        <w:spacing w:after="90"/>
      </w:pPr>
      <w:r>
        <w:rPr>
          <w:rFonts w:ascii="Arial" w:cs="Arial" w:eastAsia="Arial" w:hAnsi="Arial"/>
          <w:b/>
          <w:bCs/>
          <w:color w:val="203229"/>
          <w:sz w:val="22"/>
          <w:szCs w:val="22"/>
        </w:rPr>
        <w:t xml:space="preserve">Relationships are the most valuable asset most people own, and the worst managed.</w:t>
      </w:r>
    </w:p>
    <w:p>
      <w:pPr>
        <w:spacing w:after="120"/>
        <w:jc w:val="both"/>
      </w:pPr>
      <w:r>
        <w:rPr>
          <w:rFonts w:ascii="Georgia" w:cs="Georgia" w:eastAsia="Georgia" w:hAnsi="Georgia"/>
          <w:color w:val="333333"/>
          <w:sz w:val="21"/>
          <w:szCs w:val="21"/>
        </w:rPr>
        <w:t xml:space="preserve">People meet constantly and remember almost none of it. Business cards pile up, warmth fades, the introduction that mattered never happens. The tools that exist manage contacts, not relationships, and they sit untouched.</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stark statement of the gap, with two or three concrete, recognizable failures of the status quo.</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Make the pain felt and obvious, the kind everyone in the room has lived.</w:t>
      </w:r>
    </w:p>
    <w:p>
      <w:pPr>
        <w:pStyle w:val="Heading3"/>
        <w:keepNext/>
        <w:spacing w:after="60" w:before="200"/>
      </w:pPr>
      <w:r>
        <w:rPr>
          <w:rFonts w:ascii="Arial" w:cs="Arial" w:eastAsia="Arial" w:hAnsi="Arial"/>
          <w:b/>
          <w:bCs/>
          <w:color w:val="1a1a1a"/>
          <w:sz w:val="19"/>
          <w:szCs w:val="19"/>
        </w:rPr>
        <w:t xml:space="preserve">Slide 3: The Insight</w:t>
      </w:r>
    </w:p>
    <w:p>
      <w:pPr>
        <w:spacing w:after="90"/>
      </w:pPr>
      <w:r>
        <w:rPr>
          <w:rFonts w:ascii="Arial" w:cs="Arial" w:eastAsia="Arial" w:hAnsi="Arial"/>
          <w:b/>
          <w:bCs/>
          <w:color w:val="203229"/>
          <w:sz w:val="22"/>
          <w:szCs w:val="22"/>
        </w:rPr>
        <w:t xml:space="preserve">The moment a relationship is born, in a room, full of signal, is the moment no tool captures.</w:t>
      </w:r>
    </w:p>
    <w:p>
      <w:pPr>
        <w:spacing w:after="120"/>
        <w:jc w:val="both"/>
      </w:pPr>
      <w:r>
        <w:rPr>
          <w:rFonts w:ascii="Georgia" w:cs="Georgia" w:eastAsia="Georgia" w:hAnsi="Georgia"/>
          <w:color w:val="333333"/>
          <w:sz w:val="21"/>
          <w:szCs w:val="21"/>
        </w:rPr>
        <w:t xml:space="preserve">Every event is dense with who people are and what they need, and all of it evaporates when the night ends. A name tag knows you showed up. Nothing knows who you became to the room.</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signature line on a near-black field, large. This is the conceptual turn of the deck.</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Reframe the problem as a missed moment of capture, which the product is about to fill.</w:t>
      </w:r>
    </w:p>
    <w:p>
      <w:pPr>
        <w:pStyle w:val="Heading3"/>
        <w:keepNext/>
        <w:spacing w:after="60" w:before="200"/>
      </w:pPr>
      <w:r>
        <w:rPr>
          <w:rFonts w:ascii="Arial" w:cs="Arial" w:eastAsia="Arial" w:hAnsi="Arial"/>
          <w:b/>
          <w:bCs/>
          <w:color w:val="1a1a1a"/>
          <w:sz w:val="19"/>
          <w:szCs w:val="19"/>
        </w:rPr>
        <w:t xml:space="preserve">Slide 4: The Product</w:t>
      </w:r>
    </w:p>
    <w:p>
      <w:pPr>
        <w:spacing w:after="90"/>
      </w:pPr>
      <w:r>
        <w:rPr>
          <w:rFonts w:ascii="Arial" w:cs="Arial" w:eastAsia="Arial" w:hAnsi="Arial"/>
          <w:b/>
          <w:bCs/>
          <w:color w:val="203229"/>
          <w:sz w:val="22"/>
          <w:szCs w:val="22"/>
        </w:rPr>
        <w:t xml:space="preserve">SODA. A room operating system for live events.</w:t>
      </w:r>
    </w:p>
    <w:p>
      <w:pPr>
        <w:spacing w:after="120"/>
        <w:jc w:val="both"/>
      </w:pPr>
      <w:r>
        <w:rPr>
          <w:rFonts w:ascii="Georgia" w:cs="Georgia" w:eastAsia="Georgia" w:hAnsi="Georgia"/>
          <w:color w:val="333333"/>
          <w:sz w:val="21"/>
          <w:szCs w:val="21"/>
        </w:rPr>
        <w:t xml:space="preserve">SODA turns a room into a living network for one night. People scan in, build a micro-profile in ninety seconds, and the room comes alive on their phone. Then three moments drive connection: the Drop, one prompt to every phone at once, the Chance, a paired introduction, and the Nudge, a private match telling one person exactly who to meet and why.</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Three clean panels for the three acts, ideally with the real screens once generated.</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the wedge. Make the product feel alive and inevitable.</w:t>
      </w:r>
    </w:p>
    <w:p>
      <w:pPr>
        <w:pStyle w:val="Heading3"/>
        <w:keepNext/>
        <w:spacing w:after="60" w:before="200"/>
      </w:pPr>
      <w:r>
        <w:rPr>
          <w:rFonts w:ascii="Arial" w:cs="Arial" w:eastAsia="Arial" w:hAnsi="Arial"/>
          <w:b/>
          <w:bCs/>
          <w:color w:val="1a1a1a"/>
          <w:sz w:val="19"/>
          <w:szCs w:val="19"/>
        </w:rPr>
        <w:t xml:space="preserve">Slide 5: Why Now</w:t>
      </w:r>
    </w:p>
    <w:p>
      <w:pPr>
        <w:spacing w:after="90"/>
      </w:pPr>
      <w:r>
        <w:rPr>
          <w:rFonts w:ascii="Arial" w:cs="Arial" w:eastAsia="Arial" w:hAnsi="Arial"/>
          <w:b/>
          <w:bCs/>
          <w:color w:val="203229"/>
          <w:sz w:val="22"/>
          <w:szCs w:val="22"/>
        </w:rPr>
        <w:t xml:space="preserve">Three things just became true at once.</w:t>
      </w:r>
    </w:p>
    <w:p>
      <w:pPr>
        <w:spacing w:after="120"/>
        <w:jc w:val="both"/>
      </w:pPr>
      <w:r>
        <w:rPr>
          <w:rFonts w:ascii="Georgia" w:cs="Georgia" w:eastAsia="Georgia" w:hAnsi="Georgia"/>
          <w:color w:val="333333"/>
          <w:sz w:val="21"/>
          <w:szCs w:val="21"/>
        </w:rPr>
        <w:t xml:space="preserve">Relevant matching at the moment of contact is now possible, because the intelligence to read offers against needs in real time exists. The friction is gone, because a scan and a web app replace any download. And people are hungrier for real connection than they have been in a generation.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Three short columns, one per shift, each a single line.</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Answer the investor question of why this works today and not five years ago.</w:t>
      </w:r>
    </w:p>
    <w:p>
      <w:pPr>
        <w:pStyle w:val="Heading3"/>
        <w:keepNext/>
        <w:spacing w:after="60" w:before="200"/>
      </w:pPr>
      <w:r>
        <w:rPr>
          <w:rFonts w:ascii="Arial" w:cs="Arial" w:eastAsia="Arial" w:hAnsi="Arial"/>
          <w:b/>
          <w:bCs/>
          <w:color w:val="1a1a1a"/>
          <w:sz w:val="19"/>
          <w:szCs w:val="19"/>
        </w:rPr>
        <w:t xml:space="preserve">Slide 6: The Bigger Picture</w:t>
      </w:r>
    </w:p>
    <w:p>
      <w:pPr>
        <w:spacing w:after="90"/>
      </w:pPr>
      <w:r>
        <w:rPr>
          <w:rFonts w:ascii="Arial" w:cs="Arial" w:eastAsia="Arial" w:hAnsi="Arial"/>
          <w:b/>
          <w:bCs/>
          <w:color w:val="203229"/>
          <w:sz w:val="22"/>
          <w:szCs w:val="22"/>
        </w:rPr>
        <w:t xml:space="preserve">SODA is the wedge. The platform is relationship intelligence.</w:t>
      </w:r>
    </w:p>
    <w:p>
      <w:pPr>
        <w:spacing w:after="120"/>
        <w:jc w:val="both"/>
      </w:pPr>
      <w:r>
        <w:rPr>
          <w:rFonts w:ascii="Georgia" w:cs="Georgia" w:eastAsia="Georgia" w:hAnsi="Georgia"/>
          <w:color w:val="333333"/>
          <w:sz w:val="21"/>
          <w:szCs w:val="21"/>
        </w:rPr>
        <w:t xml:space="preserve">Events are how the graph gets seeded, densely, with real connections and real context. Every event adds memory that compounds, because a returning guest is recognized and their history carries forward. The product that starts as a better event becomes the system of record for who knows whom and why.</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simple diagram, events feeding a graph that grows and compounds over time.</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Lift the eyes from one app to a platform with a widening moat.</w:t>
      </w:r>
    </w:p>
    <w:p>
      <w:pPr>
        <w:pStyle w:val="Heading3"/>
        <w:keepNext/>
        <w:spacing w:after="60" w:before="200"/>
      </w:pPr>
      <w:r>
        <w:rPr>
          <w:rFonts w:ascii="Arial" w:cs="Arial" w:eastAsia="Arial" w:hAnsi="Arial"/>
          <w:b/>
          <w:bCs/>
          <w:color w:val="1a1a1a"/>
          <w:sz w:val="19"/>
          <w:szCs w:val="19"/>
        </w:rPr>
        <w:t xml:space="preserve">Slide 7: How It Compounds</w:t>
      </w:r>
    </w:p>
    <w:p>
      <w:pPr>
        <w:spacing w:after="90"/>
      </w:pPr>
      <w:r>
        <w:rPr>
          <w:rFonts w:ascii="Arial" w:cs="Arial" w:eastAsia="Arial" w:hAnsi="Arial"/>
          <w:b/>
          <w:bCs/>
          <w:color w:val="203229"/>
          <w:sz w:val="22"/>
          <w:szCs w:val="22"/>
        </w:rPr>
        <w:t xml:space="preserve">Memory is the moat, and it grows on its own.</w:t>
      </w:r>
    </w:p>
    <w:p>
      <w:pPr>
        <w:spacing w:after="120"/>
        <w:jc w:val="both"/>
      </w:pPr>
      <w:r>
        <w:rPr>
          <w:rFonts w:ascii="Georgia" w:cs="Georgia" w:eastAsia="Georgia" w:hAnsi="Georgia"/>
          <w:color w:val="333333"/>
          <w:sz w:val="21"/>
          <w:szCs w:val="21"/>
        </w:rPr>
        <w:t xml:space="preserve">Connections are co-owned and remembered. Warmth decays over time unless renewed, which the system tracks. Every accepted or declined suggestion teaches the matching to get sharper. The longer the platform runs, the better and stickier it gets, which is the opposite of a tool people abandon.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short visual of the compounding loop, connection, memory, sharper suggestions, more connection.</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Establish defensibility that strengthens with time and use.</w:t>
      </w:r>
    </w:p>
    <w:p>
      <w:pPr>
        <w:pStyle w:val="Heading3"/>
        <w:keepNext/>
        <w:spacing w:after="60" w:before="200"/>
      </w:pPr>
      <w:r>
        <w:rPr>
          <w:rFonts w:ascii="Arial" w:cs="Arial" w:eastAsia="Arial" w:hAnsi="Arial"/>
          <w:b/>
          <w:bCs/>
          <w:color w:val="1a1a1a"/>
          <w:sz w:val="19"/>
          <w:szCs w:val="19"/>
        </w:rPr>
        <w:t xml:space="preserve">Slide 8: Business Model</w:t>
      </w:r>
    </w:p>
    <w:p>
      <w:pPr>
        <w:spacing w:after="90"/>
      </w:pPr>
      <w:r>
        <w:rPr>
          <w:rFonts w:ascii="Arial" w:cs="Arial" w:eastAsia="Arial" w:hAnsi="Arial"/>
          <w:b/>
          <w:bCs/>
          <w:color w:val="203229"/>
          <w:sz w:val="22"/>
          <w:szCs w:val="22"/>
        </w:rPr>
        <w:t xml:space="preserve">Events open the door. The platform is the business.</w:t>
      </w:r>
    </w:p>
    <w:p>
      <w:pPr>
        <w:spacing w:after="120"/>
        <w:jc w:val="both"/>
      </w:pPr>
      <w:r>
        <w:rPr>
          <w:rFonts w:ascii="Georgia" w:cs="Georgia" w:eastAsia="Georgia" w:hAnsi="Georgia"/>
          <w:color w:val="333333"/>
          <w:sz w:val="21"/>
          <w:szCs w:val="21"/>
        </w:rPr>
        <w:t xml:space="preserve">Hosts and sponsors pay to run branded events, which is the entry point and the seeding mechanism. Above that sits the ongoing platform, with membership and relationship intelligence for the people and organizations who live on their networks. The host owns their event data, Equalpoint owns the platform.</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simple stack, events at the base feeding a platform layer, with the revenue lines named. Use placeholders for any pricing.</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a credible path from a paid product today to recurring platform revenue.</w:t>
      </w:r>
    </w:p>
    <w:p>
      <w:pPr>
        <w:pStyle w:val="Heading3"/>
        <w:keepNext/>
        <w:spacing w:after="60" w:before="200"/>
      </w:pPr>
      <w:r>
        <w:rPr>
          <w:rFonts w:ascii="Arial" w:cs="Arial" w:eastAsia="Arial" w:hAnsi="Arial"/>
          <w:b/>
          <w:bCs/>
          <w:color w:val="1a1a1a"/>
          <w:sz w:val="19"/>
          <w:szCs w:val="19"/>
        </w:rPr>
        <w:t xml:space="preserve">Slide 9: The Market</w:t>
      </w:r>
    </w:p>
    <w:p>
      <w:pPr>
        <w:spacing w:after="90"/>
      </w:pPr>
      <w:r>
        <w:rPr>
          <w:rFonts w:ascii="Arial" w:cs="Arial" w:eastAsia="Arial" w:hAnsi="Arial"/>
          <w:b/>
          <w:bCs/>
          <w:color w:val="203229"/>
          <w:sz w:val="22"/>
          <w:szCs w:val="22"/>
        </w:rPr>
        <w:t xml:space="preserve">Start where relationships are the whole job.</w:t>
      </w:r>
    </w:p>
    <w:p>
      <w:pPr>
        <w:spacing w:after="120"/>
        <w:jc w:val="both"/>
      </w:pPr>
      <w:r>
        <w:rPr>
          <w:rFonts w:ascii="Georgia" w:cs="Georgia" w:eastAsia="Georgia" w:hAnsi="Georgia"/>
          <w:color w:val="333333"/>
          <w:sz w:val="21"/>
          <w:szCs w:val="21"/>
        </w:rPr>
        <w:t xml:space="preserve">The first market is the dense world of professional and community events, where networking is the point and the failure is most felt. From there the same infrastructure extends to anyone whose work runs on relationships, founders, investors, dealmakers, organizers. [Insert market sizing once researched.]</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grounded bottom-up picture, not a top-down trillion-dollar claim. Placeholder for sizing.</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a real beachhead and a credible expansion, not hand-waving.</w:t>
      </w:r>
    </w:p>
    <w:p>
      <w:pPr>
        <w:pStyle w:val="Heading3"/>
        <w:keepNext/>
        <w:spacing w:after="60" w:before="200"/>
      </w:pPr>
      <w:r>
        <w:rPr>
          <w:rFonts w:ascii="Arial" w:cs="Arial" w:eastAsia="Arial" w:hAnsi="Arial"/>
          <w:b/>
          <w:bCs/>
          <w:color w:val="1a1a1a"/>
          <w:sz w:val="19"/>
          <w:szCs w:val="19"/>
        </w:rPr>
        <w:t xml:space="preserve">Slide 10: Traction and Proof</w:t>
      </w:r>
    </w:p>
    <w:p>
      <w:pPr>
        <w:spacing w:after="90"/>
      </w:pPr>
      <w:r>
        <w:rPr>
          <w:rFonts w:ascii="Arial" w:cs="Arial" w:eastAsia="Arial" w:hAnsi="Arial"/>
          <w:b/>
          <w:bCs/>
          <w:color w:val="203229"/>
          <w:sz w:val="22"/>
          <w:szCs w:val="22"/>
        </w:rPr>
        <w:t xml:space="preserve">This is already real.</w:t>
      </w:r>
    </w:p>
    <w:p>
      <w:pPr>
        <w:spacing w:after="120"/>
        <w:jc w:val="both"/>
      </w:pPr>
      <w:r>
        <w:rPr>
          <w:rFonts w:ascii="Georgia" w:cs="Georgia" w:eastAsia="Georgia" w:hAnsi="Georgia"/>
          <w:color w:val="333333"/>
          <w:sz w:val="21"/>
          <w:szCs w:val="21"/>
        </w:rPr>
        <w:t xml:space="preserve">The product is built and specified end to end, every screen, the host tools, the data model. A live community, Futureland, is the first pilot, with a warm audience of [8,400 plus] prior event attendees ready to seed the first events. [Insert pilot results once the first event runs.]</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strongest real screens, plus the proof points as crisp figures. Placeholders for results not yet in.</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Convert vision into evidence, so the room sees momentum behind the plan.</w:t>
      </w:r>
    </w:p>
    <w:p>
      <w:pPr>
        <w:pStyle w:val="Heading3"/>
        <w:keepNext/>
        <w:spacing w:after="60" w:before="200"/>
      </w:pPr>
      <w:r>
        <w:rPr>
          <w:rFonts w:ascii="Arial" w:cs="Arial" w:eastAsia="Arial" w:hAnsi="Arial"/>
          <w:b/>
          <w:bCs/>
          <w:color w:val="1a1a1a"/>
          <w:sz w:val="19"/>
          <w:szCs w:val="19"/>
        </w:rPr>
        <w:t xml:space="preserve">Slide 11: Why This Team</w:t>
      </w:r>
    </w:p>
    <w:p>
      <w:pPr>
        <w:spacing w:after="90"/>
      </w:pPr>
      <w:r>
        <w:rPr>
          <w:rFonts w:ascii="Arial" w:cs="Arial" w:eastAsia="Arial" w:hAnsi="Arial"/>
          <w:b/>
          <w:bCs/>
          <w:color w:val="203229"/>
          <w:sz w:val="22"/>
          <w:szCs w:val="22"/>
        </w:rPr>
        <w:t xml:space="preserve">Builders who already run the room.</w:t>
      </w:r>
    </w:p>
    <w:p>
      <w:pPr>
        <w:spacing w:after="120"/>
        <w:jc w:val="both"/>
      </w:pPr>
      <w:r>
        <w:rPr>
          <w:rFonts w:ascii="Georgia" w:cs="Georgia" w:eastAsia="Georgia" w:hAnsi="Georgia"/>
          <w:color w:val="333333"/>
          <w:sz w:val="21"/>
          <w:szCs w:val="21"/>
        </w:rPr>
        <w:t xml:space="preserve">Alysha Montgomery, CEO, builds the ecosystem and the go-to-market through Futureland. Brent Montgomery, CTO, builds the product. Nelson Foster leads engineering and the data science. The team already operates a real community at scale, which is exactly the muscle this company needs to seed its graph.</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Three people, one line each, plus the Futureland track record as proof of distribution.</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Make the team feel uniquely suited to this specific company.</w:t>
      </w:r>
    </w:p>
    <w:p>
      <w:pPr>
        <w:pStyle w:val="Heading3"/>
        <w:keepNext/>
        <w:spacing w:after="60" w:before="200"/>
      </w:pPr>
      <w:r>
        <w:rPr>
          <w:rFonts w:ascii="Arial" w:cs="Arial" w:eastAsia="Arial" w:hAnsi="Arial"/>
          <w:b/>
          <w:bCs/>
          <w:color w:val="1a1a1a"/>
          <w:sz w:val="19"/>
          <w:szCs w:val="19"/>
        </w:rPr>
        <w:t xml:space="preserve">Slide 12: The Vision</w:t>
      </w:r>
    </w:p>
    <w:p>
      <w:pPr>
        <w:spacing w:after="90"/>
      </w:pPr>
      <w:r>
        <w:rPr>
          <w:rFonts w:ascii="Arial" w:cs="Arial" w:eastAsia="Arial" w:hAnsi="Arial"/>
          <w:b/>
          <w:bCs/>
          <w:color w:val="203229"/>
          <w:sz w:val="22"/>
          <w:szCs w:val="22"/>
        </w:rPr>
        <w:t xml:space="preserve">The system of record for human connection.</w:t>
      </w:r>
    </w:p>
    <w:p>
      <w:pPr>
        <w:spacing w:after="120"/>
        <w:jc w:val="both"/>
      </w:pPr>
      <w:r>
        <w:rPr>
          <w:rFonts w:ascii="Georgia" w:cs="Georgia" w:eastAsia="Georgia" w:hAnsi="Georgia"/>
          <w:color w:val="333333"/>
          <w:sz w:val="21"/>
          <w:szCs w:val="21"/>
        </w:rPr>
        <w:t xml:space="preserve">Over time, SODA and the platform beneath it become the place that remembers who you met, why it mattered, and who you should meet next. Not a contact list. A living memory of a network that works for the people in it.</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single forward-looking statement, spare and confident.</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Give the investor the big upside to believe in.</w:t>
      </w:r>
    </w:p>
    <w:p>
      <w:pPr>
        <w:pStyle w:val="Heading3"/>
        <w:keepNext/>
        <w:spacing w:after="60" w:before="200"/>
      </w:pPr>
      <w:r>
        <w:rPr>
          <w:rFonts w:ascii="Arial" w:cs="Arial" w:eastAsia="Arial" w:hAnsi="Arial"/>
          <w:b/>
          <w:bCs/>
          <w:color w:val="1a1a1a"/>
          <w:sz w:val="19"/>
          <w:szCs w:val="19"/>
        </w:rPr>
        <w:t xml:space="preserve">Slide 13: The Ask</w:t>
      </w:r>
    </w:p>
    <w:p>
      <w:pPr>
        <w:spacing w:after="90"/>
      </w:pPr>
      <w:r>
        <w:rPr>
          <w:rFonts w:ascii="Arial" w:cs="Arial" w:eastAsia="Arial" w:hAnsi="Arial"/>
          <w:b/>
          <w:bCs/>
          <w:color w:val="203229"/>
          <w:sz w:val="22"/>
          <w:szCs w:val="22"/>
        </w:rPr>
        <w:t xml:space="preserve">We are raising [amount] to [milestone].</w:t>
      </w:r>
    </w:p>
    <w:p>
      <w:pPr>
        <w:spacing w:after="120"/>
        <w:jc w:val="both"/>
      </w:pPr>
      <w:r>
        <w:rPr>
          <w:rFonts w:ascii="Georgia" w:cs="Georgia" w:eastAsia="Georgia" w:hAnsi="Georgia"/>
          <w:color w:val="333333"/>
          <w:sz w:val="21"/>
          <w:szCs w:val="21"/>
        </w:rPr>
        <w:t xml:space="preserve">The raise funds the first wave of events, the core platform build, and the team to run both. It carries Equalpoint from a specified product and a warm pilot audience to [the milestone the round buys, for example a proven multi-event pilot and the first paying hosts]. [Insert use-of-funds breakdown.]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number, the use of funds in three or four buckets, and the milestone it reaches. All placeholders until set.</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Make a clear, specific, credible request.</w:t>
      </w:r>
    </w:p>
    <w:p>
      <w:pPr>
        <w:pStyle w:val="Heading3"/>
        <w:keepNext/>
        <w:spacing w:after="60" w:before="200"/>
      </w:pPr>
      <w:r>
        <w:rPr>
          <w:rFonts w:ascii="Arial" w:cs="Arial" w:eastAsia="Arial" w:hAnsi="Arial"/>
          <w:b/>
          <w:bCs/>
          <w:color w:val="1a1a1a"/>
          <w:sz w:val="19"/>
          <w:szCs w:val="19"/>
        </w:rPr>
        <w:t xml:space="preserve">Slide 14: Close</w:t>
      </w:r>
    </w:p>
    <w:p>
      <w:pPr>
        <w:spacing w:after="90"/>
      </w:pPr>
      <w:r>
        <w:rPr>
          <w:rFonts w:ascii="Arial" w:cs="Arial" w:eastAsia="Arial" w:hAnsi="Arial"/>
          <w:b/>
          <w:bCs/>
          <w:color w:val="203229"/>
          <w:sz w:val="22"/>
          <w:szCs w:val="22"/>
        </w:rPr>
        <w:t xml:space="preserve">A name tag knows you showed up. SODA knows who you became to the room.</w:t>
      </w:r>
    </w:p>
    <w:p>
      <w:pPr>
        <w:spacing w:after="120"/>
        <w:jc w:val="both"/>
      </w:pPr>
      <w:r>
        <w:rPr>
          <w:rFonts w:ascii="Georgia" w:cs="Georgia" w:eastAsia="Georgia" w:hAnsi="Georgia"/>
          <w:color w:val="333333"/>
          <w:sz w:val="21"/>
          <w:szCs w:val="21"/>
        </w:rPr>
        <w:t xml:space="preserve">End on the line. The brand mark beneath it. Contact details.</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signature line, large, on the near-black field. Nothing else competing.</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Leave the room with the one sentence that captures the whole company.</w:t>
      </w:r>
    </w:p>
    <w:p>
      <w:r>
        <w:br w:type="page"/>
      </w:r>
    </w:p>
    <w:p>
      <w:pPr>
        <w:pStyle w:val="Heading1"/>
        <w:keepNext/>
        <w:spacing w:after="120" w:before="340"/>
      </w:pPr>
      <w:r>
        <w:rPr>
          <w:rFonts w:ascii="Arial" w:cs="Arial" w:eastAsia="Arial" w:hAnsi="Arial"/>
          <w:b/>
          <w:bCs/>
          <w:color w:val="14210B"/>
          <w:sz w:val="30"/>
          <w:szCs w:val="30"/>
        </w:rPr>
        <w:t xml:space="preserve">II.  Deck Two: The Pilot and Partner Deck</w:t>
      </w:r>
    </w:p>
    <w:p>
      <w:pPr>
        <w:spacing w:after="120"/>
        <w:jc w:val="both"/>
      </w:pPr>
      <w:r>
        <w:rPr>
          <w:rFonts w:ascii="Georgia" w:cs="Georgia" w:eastAsia="Georgia" w:hAnsi="Georgia"/>
          <w:color w:val="333333"/>
          <w:sz w:val="21"/>
          <w:szCs w:val="21"/>
        </w:rPr>
        <w:t xml:space="preserve">For Futureland and the people you would run events with, funders, Black Tech Week, partners. It leads with the experience and the proof of connection, not market size. Warmer and shorter, about nine slides. The job is to make someone want to host or fund an event.</w:t>
      </w:r>
    </w:p>
    <w:p>
      <w:pPr>
        <w:pBdr>
          <w:bottom w:val="single" w:color="3BD75C" w:sz="6" w:space="1"/>
        </w:pBdr>
        <w:spacing w:after="150" w:before="110"/>
      </w:pPr>
    </w:p>
    <w:p>
      <w:pPr>
        <w:pStyle w:val="Heading3"/>
        <w:keepNext/>
        <w:spacing w:after="60" w:before="200"/>
      </w:pPr>
      <w:r>
        <w:rPr>
          <w:rFonts w:ascii="Arial" w:cs="Arial" w:eastAsia="Arial" w:hAnsi="Arial"/>
          <w:b/>
          <w:bCs/>
          <w:color w:val="1a1a1a"/>
          <w:sz w:val="19"/>
          <w:szCs w:val="19"/>
        </w:rPr>
        <w:t xml:space="preserve">Slide 1: Title</w:t>
      </w:r>
    </w:p>
    <w:p>
      <w:pPr>
        <w:spacing w:after="90"/>
      </w:pPr>
      <w:r>
        <w:rPr>
          <w:rFonts w:ascii="Arial" w:cs="Arial" w:eastAsia="Arial" w:hAnsi="Arial"/>
          <w:b/>
          <w:bCs/>
          <w:color w:val="203229"/>
          <w:sz w:val="22"/>
          <w:szCs w:val="22"/>
        </w:rPr>
        <w:t xml:space="preserve">Turn your next event into a room that actually connects.</w:t>
      </w:r>
    </w:p>
    <w:p>
      <w:pPr>
        <w:spacing w:after="120"/>
        <w:jc w:val="both"/>
      </w:pPr>
      <w:r>
        <w:rPr>
          <w:rFonts w:ascii="Georgia" w:cs="Georgia" w:eastAsia="Georgia" w:hAnsi="Georgia"/>
          <w:color w:val="333333"/>
          <w:sz w:val="21"/>
          <w:szCs w:val="21"/>
        </w:rPr>
        <w:t xml:space="preserve">Open on the feeling of a great room, not on technology. Name the event or partner if it is for a specific one.</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warm title over a dark, on-brand field, the host or event name present.</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Set a human, inviting tone from the first second.</w:t>
      </w:r>
    </w:p>
    <w:p>
      <w:pPr>
        <w:pStyle w:val="Heading3"/>
        <w:keepNext/>
        <w:spacing w:after="60" w:before="200"/>
      </w:pPr>
      <w:r>
        <w:rPr>
          <w:rFonts w:ascii="Arial" w:cs="Arial" w:eastAsia="Arial" w:hAnsi="Arial"/>
          <w:b/>
          <w:bCs/>
          <w:color w:val="1a1a1a"/>
          <w:sz w:val="19"/>
          <w:szCs w:val="19"/>
        </w:rPr>
        <w:t xml:space="preserve">Slide 2: The Moment</w:t>
      </w:r>
    </w:p>
    <w:p>
      <w:pPr>
        <w:spacing w:after="90"/>
      </w:pPr>
      <w:r>
        <w:rPr>
          <w:rFonts w:ascii="Arial" w:cs="Arial" w:eastAsia="Arial" w:hAnsi="Arial"/>
          <w:b/>
          <w:bCs/>
          <w:color w:val="203229"/>
          <w:sz w:val="22"/>
          <w:szCs w:val="22"/>
        </w:rPr>
        <w:t xml:space="preserve">Everyone leaves an event with a stack of contacts and almost no connections.</w:t>
      </w:r>
    </w:p>
    <w:p>
      <w:pPr>
        <w:spacing w:after="120"/>
        <w:jc w:val="both"/>
      </w:pPr>
      <w:r>
        <w:rPr>
          <w:rFonts w:ascii="Georgia" w:cs="Georgia" w:eastAsia="Georgia" w:hAnsi="Georgia"/>
          <w:color w:val="333333"/>
          <w:sz w:val="21"/>
          <w:szCs w:val="21"/>
        </w:rPr>
        <w:t xml:space="preserve">People come to a room to meet the person who changes their year, and most leave having talked to whoever was standing nearest. The room is full of the right matches, and almost none of them happen.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recognizable before picture, the crowded room where the right introductions never get made.</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Name the shared frustration the partner already knows from their own events.</w:t>
      </w:r>
    </w:p>
    <w:p>
      <w:pPr>
        <w:pStyle w:val="Heading3"/>
        <w:keepNext/>
        <w:spacing w:after="60" w:before="200"/>
      </w:pPr>
      <w:r>
        <w:rPr>
          <w:rFonts w:ascii="Arial" w:cs="Arial" w:eastAsia="Arial" w:hAnsi="Arial"/>
          <w:b/>
          <w:bCs/>
          <w:color w:val="1a1a1a"/>
          <w:sz w:val="19"/>
          <w:szCs w:val="19"/>
        </w:rPr>
        <w:t xml:space="preserve">Slide 3: What SODA Does</w:t>
      </w:r>
    </w:p>
    <w:p>
      <w:pPr>
        <w:spacing w:after="90"/>
      </w:pPr>
      <w:r>
        <w:rPr>
          <w:rFonts w:ascii="Arial" w:cs="Arial" w:eastAsia="Arial" w:hAnsi="Arial"/>
          <w:b/>
          <w:bCs/>
          <w:color w:val="203229"/>
          <w:sz w:val="22"/>
          <w:szCs w:val="22"/>
        </w:rPr>
        <w:t xml:space="preserve">SODA turns a room into a living network for one night.</w:t>
      </w:r>
    </w:p>
    <w:p>
      <w:pPr>
        <w:spacing w:after="120"/>
        <w:jc w:val="both"/>
      </w:pPr>
      <w:r>
        <w:rPr>
          <w:rFonts w:ascii="Georgia" w:cs="Georgia" w:eastAsia="Georgia" w:hAnsi="Georgia"/>
          <w:color w:val="333333"/>
          <w:sz w:val="21"/>
          <w:szCs w:val="21"/>
        </w:rPr>
        <w:t xml:space="preserve">Guests scan a code, build a quick profile, and see everyone in the room on their phone, who they are, what they offer, what they need. Then the night does the introducing.</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One clean line and a single hero screen of the room view.</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Deliver the core idea in one breath.</w:t>
      </w:r>
    </w:p>
    <w:p>
      <w:pPr>
        <w:pStyle w:val="Heading3"/>
        <w:keepNext/>
        <w:spacing w:after="60" w:before="200"/>
      </w:pPr>
      <w:r>
        <w:rPr>
          <w:rFonts w:ascii="Arial" w:cs="Arial" w:eastAsia="Arial" w:hAnsi="Arial"/>
          <w:b/>
          <w:bCs/>
          <w:color w:val="1a1a1a"/>
          <w:sz w:val="19"/>
          <w:szCs w:val="19"/>
        </w:rPr>
        <w:t xml:space="preserve">Slide 4: The Experience</w:t>
      </w:r>
    </w:p>
    <w:p>
      <w:pPr>
        <w:spacing w:after="90"/>
      </w:pPr>
      <w:r>
        <w:rPr>
          <w:rFonts w:ascii="Arial" w:cs="Arial" w:eastAsia="Arial" w:hAnsi="Arial"/>
          <w:b/>
          <w:bCs/>
          <w:color w:val="203229"/>
          <w:sz w:val="22"/>
          <w:szCs w:val="22"/>
        </w:rPr>
        <w:t xml:space="preserve">Three moments that make the room move.</w:t>
      </w:r>
    </w:p>
    <w:p>
      <w:pPr>
        <w:spacing w:after="120"/>
        <w:jc w:val="both"/>
      </w:pPr>
      <w:r>
        <w:rPr>
          <w:rFonts w:ascii="Georgia" w:cs="Georgia" w:eastAsia="Georgia" w:hAnsi="Georgia"/>
          <w:color w:val="333333"/>
          <w:sz w:val="21"/>
          <w:szCs w:val="21"/>
        </w:rPr>
        <w:t xml:space="preserve">The Drop lands one question on every phone at once and gathers the answers onto a shared wall. The Chance pairs people who should talk and gives them a reason. The Nudge sends one private message telling a guest about the one person they have to meet, and why.</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three acts as three warm panels, with the real screens.</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Let the partner feel the night unfold, beat by beat.</w:t>
      </w:r>
    </w:p>
    <w:p>
      <w:pPr>
        <w:pStyle w:val="Heading3"/>
        <w:keepNext/>
        <w:spacing w:after="60" w:before="200"/>
      </w:pPr>
      <w:r>
        <w:rPr>
          <w:rFonts w:ascii="Arial" w:cs="Arial" w:eastAsia="Arial" w:hAnsi="Arial"/>
          <w:b/>
          <w:bCs/>
          <w:color w:val="1a1a1a"/>
          <w:sz w:val="19"/>
          <w:szCs w:val="19"/>
        </w:rPr>
        <w:t xml:space="preserve">Slide 5: The Proof</w:t>
      </w:r>
    </w:p>
    <w:p>
      <w:pPr>
        <w:spacing w:after="90"/>
      </w:pPr>
      <w:r>
        <w:rPr>
          <w:rFonts w:ascii="Arial" w:cs="Arial" w:eastAsia="Arial" w:hAnsi="Arial"/>
          <w:b/>
          <w:bCs/>
          <w:color w:val="203229"/>
          <w:sz w:val="22"/>
          <w:szCs w:val="22"/>
        </w:rPr>
        <w:t xml:space="preserve">Connection happens, and it is remembered.</w:t>
      </w:r>
    </w:p>
    <w:p>
      <w:pPr>
        <w:spacing w:after="120"/>
        <w:jc w:val="both"/>
      </w:pPr>
      <w:r>
        <w:rPr>
          <w:rFonts w:ascii="Georgia" w:cs="Georgia" w:eastAsia="Georgia" w:hAnsi="Georgia"/>
          <w:color w:val="333333"/>
          <w:sz w:val="21"/>
          <w:szCs w:val="21"/>
        </w:rPr>
        <w:t xml:space="preserve">Every guest leaves with the people they actually met, captured and sent to them afterward. And SODA remembers them, so the next event greets them by name and builds on the last. A community gets denser every time it gathers.</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recap moment and the returning-guest recognition, showing memory across events.</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the lasting value, beyond the night itself.</w:t>
      </w:r>
    </w:p>
    <w:p>
      <w:pPr>
        <w:pStyle w:val="Heading3"/>
        <w:keepNext/>
        <w:spacing w:after="60" w:before="200"/>
      </w:pPr>
      <w:r>
        <w:rPr>
          <w:rFonts w:ascii="Arial" w:cs="Arial" w:eastAsia="Arial" w:hAnsi="Arial"/>
          <w:b/>
          <w:bCs/>
          <w:color w:val="1a1a1a"/>
          <w:sz w:val="19"/>
          <w:szCs w:val="19"/>
        </w:rPr>
        <w:t xml:space="preserve">Slide 6: Why Futureland</w:t>
      </w:r>
    </w:p>
    <w:p>
      <w:pPr>
        <w:spacing w:after="90"/>
      </w:pPr>
      <w:r>
        <w:rPr>
          <w:rFonts w:ascii="Arial" w:cs="Arial" w:eastAsia="Arial" w:hAnsi="Arial"/>
          <w:b/>
          <w:bCs/>
          <w:color w:val="203229"/>
          <w:sz w:val="22"/>
          <w:szCs w:val="22"/>
        </w:rPr>
        <w:t xml:space="preserve">Built by people who already gather the room.</w:t>
      </w:r>
    </w:p>
    <w:p>
      <w:pPr>
        <w:spacing w:after="120"/>
        <w:jc w:val="both"/>
      </w:pPr>
      <w:r>
        <w:rPr>
          <w:rFonts w:ascii="Georgia" w:cs="Georgia" w:eastAsia="Georgia" w:hAnsi="Georgia"/>
          <w:color w:val="333333"/>
          <w:sz w:val="21"/>
          <w:szCs w:val="21"/>
        </w:rPr>
        <w:t xml:space="preserve">Futureland has convened [5,000 plus] attendees, [200 plus] speakers, and [70 plus] vendors across [30 plus] events, with a community that shows up. This is not a tool looking for a room. It is a room that built the tool.</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Futureland track record as a band of real numbers, in the Futureland identity.</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Establish credibility and the strength of the community behind it.</w:t>
      </w:r>
    </w:p>
    <w:p>
      <w:pPr>
        <w:pStyle w:val="Heading3"/>
        <w:keepNext/>
        <w:spacing w:after="60" w:before="200"/>
      </w:pPr>
      <w:r>
        <w:rPr>
          <w:rFonts w:ascii="Arial" w:cs="Arial" w:eastAsia="Arial" w:hAnsi="Arial"/>
          <w:b/>
          <w:bCs/>
          <w:color w:val="1a1a1a"/>
          <w:sz w:val="19"/>
          <w:szCs w:val="19"/>
        </w:rPr>
        <w:t xml:space="preserve">Slide 7: How You Plug In</w:t>
      </w:r>
    </w:p>
    <w:p>
      <w:pPr>
        <w:spacing w:after="90"/>
      </w:pPr>
      <w:r>
        <w:rPr>
          <w:rFonts w:ascii="Arial" w:cs="Arial" w:eastAsia="Arial" w:hAnsi="Arial"/>
          <w:b/>
          <w:bCs/>
          <w:color w:val="203229"/>
          <w:sz w:val="22"/>
          <w:szCs w:val="22"/>
        </w:rPr>
        <w:t xml:space="preserve">Host it, sponsor it, and make it yours.</w:t>
      </w:r>
    </w:p>
    <w:p>
      <w:pPr>
        <w:spacing w:after="120"/>
        <w:jc w:val="both"/>
      </w:pPr>
      <w:r>
        <w:rPr>
          <w:rFonts w:ascii="Georgia" w:cs="Georgia" w:eastAsia="Georgia" w:hAnsi="Georgia"/>
          <w:color w:val="333333"/>
          <w:sz w:val="21"/>
          <w:szCs w:val="21"/>
        </w:rPr>
        <w:t xml:space="preserve">The app wears your brand, your name and logo on every screen, so guests experience your event, not ours. You can host a night, sponsor the experience, or fund a series. You get a connected room and the data on what happened in it.</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simple three-way menu, host, sponsor, fund, with the brand-agnostic point shown by a screen wearing the partner logo.</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Make the path to yes concrete and low-friction.</w:t>
      </w:r>
    </w:p>
    <w:p>
      <w:pPr>
        <w:pStyle w:val="Heading3"/>
        <w:keepNext/>
        <w:spacing w:after="60" w:before="200"/>
      </w:pPr>
      <w:r>
        <w:rPr>
          <w:rFonts w:ascii="Arial" w:cs="Arial" w:eastAsia="Arial" w:hAnsi="Arial"/>
          <w:b/>
          <w:bCs/>
          <w:color w:val="1a1a1a"/>
          <w:sz w:val="19"/>
          <w:szCs w:val="19"/>
        </w:rPr>
        <w:t xml:space="preserve">Slide 8: The Pilot</w:t>
      </w:r>
    </w:p>
    <w:p>
      <w:pPr>
        <w:spacing w:after="90"/>
      </w:pPr>
      <w:r>
        <w:rPr>
          <w:rFonts w:ascii="Arial" w:cs="Arial" w:eastAsia="Arial" w:hAnsi="Arial"/>
          <w:b/>
          <w:bCs/>
          <w:color w:val="203229"/>
          <w:sz w:val="22"/>
          <w:szCs w:val="22"/>
        </w:rPr>
        <w:t xml:space="preserve">Let us run one night together.</w:t>
      </w:r>
    </w:p>
    <w:p>
      <w:pPr>
        <w:spacing w:after="120"/>
        <w:jc w:val="both"/>
      </w:pPr>
      <w:r>
        <w:rPr>
          <w:rFonts w:ascii="Georgia" w:cs="Georgia" w:eastAsia="Georgia" w:hAnsi="Georgia"/>
          <w:color w:val="333333"/>
          <w:sz w:val="21"/>
          <w:szCs w:val="21"/>
        </w:rPr>
        <w:t xml:space="preserve">The first events are near. [Name the pilot, for example a Creative Meetup or a Black Tech Week activation.] A focused first night proves the experience with a real crowd, and sets up the series that follows.</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specific near-term pilot, with date and place as placeholders.</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Turn interest into a concrete first commitment.</w:t>
      </w:r>
    </w:p>
    <w:p>
      <w:pPr>
        <w:pStyle w:val="Heading3"/>
        <w:keepNext/>
        <w:spacing w:after="60" w:before="200"/>
      </w:pPr>
      <w:r>
        <w:rPr>
          <w:rFonts w:ascii="Arial" w:cs="Arial" w:eastAsia="Arial" w:hAnsi="Arial"/>
          <w:b/>
          <w:bCs/>
          <w:color w:val="1a1a1a"/>
          <w:sz w:val="19"/>
          <w:szCs w:val="19"/>
        </w:rPr>
        <w:t xml:space="preserve">Slide 9: Close</w:t>
      </w:r>
    </w:p>
    <w:p>
      <w:pPr>
        <w:spacing w:after="90"/>
      </w:pPr>
      <w:r>
        <w:rPr>
          <w:rFonts w:ascii="Arial" w:cs="Arial" w:eastAsia="Arial" w:hAnsi="Arial"/>
          <w:b/>
          <w:bCs/>
          <w:color w:val="203229"/>
          <w:sz w:val="22"/>
          <w:szCs w:val="22"/>
        </w:rPr>
        <w:t xml:space="preserve">A name tag knows you showed up. SODA knows who you became to the room.</w:t>
      </w:r>
    </w:p>
    <w:p>
      <w:pPr>
        <w:spacing w:after="120"/>
        <w:jc w:val="both"/>
      </w:pPr>
      <w:r>
        <w:rPr>
          <w:rFonts w:ascii="Georgia" w:cs="Georgia" w:eastAsia="Georgia" w:hAnsi="Georgia"/>
          <w:color w:val="333333"/>
          <w:sz w:val="21"/>
          <w:szCs w:val="21"/>
        </w:rPr>
        <w:t xml:space="preserve">End on the line and a direct invitation to run the first event.</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signature line and a single clear next step.</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Leave them wanting to host.</w:t>
      </w:r>
    </w:p>
    <w:p>
      <w:r>
        <w:br w:type="page"/>
      </w:r>
    </w:p>
    <w:p>
      <w:pPr>
        <w:pStyle w:val="Heading1"/>
        <w:keepNext/>
        <w:spacing w:after="120" w:before="340"/>
      </w:pPr>
      <w:r>
        <w:rPr>
          <w:rFonts w:ascii="Arial" w:cs="Arial" w:eastAsia="Arial" w:hAnsi="Arial"/>
          <w:b/>
          <w:bCs/>
          <w:color w:val="14210B"/>
          <w:sz w:val="30"/>
          <w:szCs w:val="30"/>
        </w:rPr>
        <w:t xml:space="preserve">III.  Deck Three: The Product Walkthrough</w:t>
      </w:r>
    </w:p>
    <w:p>
      <w:pPr>
        <w:spacing w:after="120"/>
        <w:jc w:val="both"/>
      </w:pPr>
      <w:r>
        <w:rPr>
          <w:rFonts w:ascii="Georgia" w:cs="Georgia" w:eastAsia="Georgia" w:hAnsi="Georgia"/>
          <w:color w:val="333333"/>
          <w:sz w:val="21"/>
          <w:szCs w:val="21"/>
        </w:rPr>
        <w:t xml:space="preserve">For your own team and technical advisors, Brent, Nelson, anyone helping build. It presents the flows, the architecture, and the build plan. The content already exists in your documents, so this is the easiest to assemble. The job is to align everyone on what is being built.</w:t>
      </w:r>
    </w:p>
    <w:p>
      <w:pPr>
        <w:pBdr>
          <w:bottom w:val="single" w:color="3BD75C" w:sz="6" w:space="1"/>
        </w:pBdr>
        <w:spacing w:after="150" w:before="110"/>
      </w:pPr>
    </w:p>
    <w:p>
      <w:pPr>
        <w:pStyle w:val="Heading3"/>
        <w:keepNext/>
        <w:spacing w:after="60" w:before="200"/>
      </w:pPr>
      <w:r>
        <w:rPr>
          <w:rFonts w:ascii="Arial" w:cs="Arial" w:eastAsia="Arial" w:hAnsi="Arial"/>
          <w:b/>
          <w:bCs/>
          <w:color w:val="1a1a1a"/>
          <w:sz w:val="19"/>
          <w:szCs w:val="19"/>
        </w:rPr>
        <w:t xml:space="preserve">Slide 1: Title</w:t>
      </w:r>
    </w:p>
    <w:p>
      <w:pPr>
        <w:spacing w:after="90"/>
      </w:pPr>
      <w:r>
        <w:rPr>
          <w:rFonts w:ascii="Arial" w:cs="Arial" w:eastAsia="Arial" w:hAnsi="Arial"/>
          <w:b/>
          <w:bCs/>
          <w:color w:val="203229"/>
          <w:sz w:val="22"/>
          <w:szCs w:val="22"/>
        </w:rPr>
        <w:t xml:space="preserve">SODA. Product and build walkthrough.</w:t>
      </w:r>
    </w:p>
    <w:p>
      <w:pPr>
        <w:spacing w:after="120"/>
        <w:jc w:val="both"/>
      </w:pPr>
      <w:r>
        <w:rPr>
          <w:rFonts w:ascii="Georgia" w:cs="Georgia" w:eastAsia="Georgia" w:hAnsi="Georgia"/>
          <w:color w:val="333333"/>
          <w:sz w:val="21"/>
          <w:szCs w:val="21"/>
        </w:rPr>
        <w:t xml:space="preserve">A plain internal title, the version or date.</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wordmark and a one-line scope statement.</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Set context for an aligned working session.</w:t>
      </w:r>
    </w:p>
    <w:p>
      <w:pPr>
        <w:pStyle w:val="Heading3"/>
        <w:keepNext/>
        <w:spacing w:after="60" w:before="200"/>
      </w:pPr>
      <w:r>
        <w:rPr>
          <w:rFonts w:ascii="Arial" w:cs="Arial" w:eastAsia="Arial" w:hAnsi="Arial"/>
          <w:b/>
          <w:bCs/>
          <w:color w:val="1a1a1a"/>
          <w:sz w:val="19"/>
          <w:szCs w:val="19"/>
        </w:rPr>
        <w:t xml:space="preserve">Slide 2: What It Is</w:t>
      </w:r>
    </w:p>
    <w:p>
      <w:pPr>
        <w:spacing w:after="90"/>
      </w:pPr>
      <w:r>
        <w:rPr>
          <w:rFonts w:ascii="Arial" w:cs="Arial" w:eastAsia="Arial" w:hAnsi="Arial"/>
          <w:b/>
          <w:bCs/>
          <w:color w:val="203229"/>
          <w:sz w:val="22"/>
          <w:szCs w:val="22"/>
        </w:rPr>
        <w:t xml:space="preserve">The consumer product of a relationship intelligence platform.</w:t>
      </w:r>
    </w:p>
    <w:p>
      <w:pPr>
        <w:spacing w:after="120"/>
        <w:jc w:val="both"/>
      </w:pPr>
      <w:r>
        <w:rPr>
          <w:rFonts w:ascii="Georgia" w:cs="Georgia" w:eastAsia="Georgia" w:hAnsi="Georgia"/>
          <w:color w:val="333333"/>
          <w:sz w:val="21"/>
          <w:szCs w:val="21"/>
        </w:rPr>
        <w:t xml:space="preserve">SODA is a room operating system for live events. Underneath it is the Relational OS, the engine that captures and remembers connection. SODA is how that engine meets real people in a real room.</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simple two-layer picture, SODA on top, the platform beneath.</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Align on what the thing actually is before the detail.</w:t>
      </w:r>
    </w:p>
    <w:p>
      <w:pPr>
        <w:pStyle w:val="Heading3"/>
        <w:keepNext/>
        <w:spacing w:after="60" w:before="200"/>
      </w:pPr>
      <w:r>
        <w:rPr>
          <w:rFonts w:ascii="Arial" w:cs="Arial" w:eastAsia="Arial" w:hAnsi="Arial"/>
          <w:b/>
          <w:bCs/>
          <w:color w:val="1a1a1a"/>
          <w:sz w:val="19"/>
          <w:szCs w:val="19"/>
        </w:rPr>
        <w:t xml:space="preserve">Slide 3: The Three Acts</w:t>
      </w:r>
    </w:p>
    <w:p>
      <w:pPr>
        <w:spacing w:after="90"/>
      </w:pPr>
      <w:r>
        <w:rPr>
          <w:rFonts w:ascii="Arial" w:cs="Arial" w:eastAsia="Arial" w:hAnsi="Arial"/>
          <w:b/>
          <w:bCs/>
          <w:color w:val="203229"/>
          <w:sz w:val="22"/>
          <w:szCs w:val="22"/>
        </w:rPr>
        <w:t xml:space="preserve">Drop, Chance, Nudge.</w:t>
      </w:r>
    </w:p>
    <w:p>
      <w:pPr>
        <w:spacing w:after="120"/>
        <w:jc w:val="both"/>
      </w:pPr>
      <w:r>
        <w:rPr>
          <w:rFonts w:ascii="Georgia" w:cs="Georgia" w:eastAsia="Georgia" w:hAnsi="Georgia"/>
          <w:color w:val="333333"/>
          <w:sz w:val="21"/>
          <w:szCs w:val="21"/>
        </w:rPr>
        <w:t xml:space="preserve">The Drop broadcasts one prompt to every phone and gathers answers. The Chance pairs the room with a reason to talk. The Nudge sends a private, one-to-one match. These are the heart of the experience and the engine of connection.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three acts with their technical names, Creative Sync, Random Pairing, Quiet Nudge, in parentheses.</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Anchor the team on the core mechanics.</w:t>
      </w:r>
    </w:p>
    <w:p>
      <w:pPr>
        <w:pStyle w:val="Heading3"/>
        <w:keepNext/>
        <w:spacing w:after="60" w:before="200"/>
      </w:pPr>
      <w:r>
        <w:rPr>
          <w:rFonts w:ascii="Arial" w:cs="Arial" w:eastAsia="Arial" w:hAnsi="Arial"/>
          <w:b/>
          <w:bCs/>
          <w:color w:val="1a1a1a"/>
          <w:sz w:val="19"/>
          <w:szCs w:val="19"/>
        </w:rPr>
        <w:t xml:space="preserve">Slide 4: The Attendee Flow</w:t>
      </w:r>
    </w:p>
    <w:p>
      <w:pPr>
        <w:spacing w:after="90"/>
      </w:pPr>
      <w:r>
        <w:rPr>
          <w:rFonts w:ascii="Arial" w:cs="Arial" w:eastAsia="Arial" w:hAnsi="Arial"/>
          <w:b/>
          <w:bCs/>
          <w:color w:val="203229"/>
          <w:sz w:val="22"/>
          <w:szCs w:val="22"/>
        </w:rPr>
        <w:t xml:space="preserve">Sixteen screens, scan to recap.</w:t>
      </w:r>
    </w:p>
    <w:p>
      <w:pPr>
        <w:spacing w:after="120"/>
        <w:jc w:val="both"/>
      </w:pPr>
      <w:r>
        <w:rPr>
          <w:rFonts w:ascii="Georgia" w:cs="Georgia" w:eastAsia="Georgia" w:hAnsi="Georgia"/>
          <w:color w:val="333333"/>
          <w:sz w:val="21"/>
          <w:szCs w:val="21"/>
        </w:rPr>
        <w:t xml:space="preserve">The full guest journey is specified, the entry scan, sign-in, the ninety-second profile, the room, the three acts, the survey, and the send-off, plus the branches for returning guests and skipped photos, and the messages for events that are not live.</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attendee flow map, dropped in directly.</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the complete, specified guest path.</w:t>
      </w:r>
    </w:p>
    <w:p>
      <w:pPr>
        <w:pStyle w:val="Heading3"/>
        <w:keepNext/>
        <w:spacing w:after="60" w:before="200"/>
      </w:pPr>
      <w:r>
        <w:rPr>
          <w:rFonts w:ascii="Arial" w:cs="Arial" w:eastAsia="Arial" w:hAnsi="Arial"/>
          <w:b/>
          <w:bCs/>
          <w:color w:val="1a1a1a"/>
          <w:sz w:val="19"/>
          <w:szCs w:val="19"/>
        </w:rPr>
        <w:t xml:space="preserve">Slide 5: The Host Side</w:t>
      </w:r>
    </w:p>
    <w:p>
      <w:pPr>
        <w:spacing w:after="90"/>
      </w:pPr>
      <w:r>
        <w:rPr>
          <w:rFonts w:ascii="Arial" w:cs="Arial" w:eastAsia="Arial" w:hAnsi="Arial"/>
          <w:b/>
          <w:bCs/>
          <w:color w:val="203229"/>
          <w:sz w:val="22"/>
          <w:szCs w:val="22"/>
        </w:rPr>
        <w:t xml:space="preserve">Admin builds it, the Command Center runs it.</w:t>
      </w:r>
    </w:p>
    <w:p>
      <w:pPr>
        <w:spacing w:after="120"/>
        <w:jc w:val="both"/>
      </w:pPr>
      <w:r>
        <w:rPr>
          <w:rFonts w:ascii="Georgia" w:cs="Georgia" w:eastAsia="Georgia" w:hAnsi="Georgia"/>
          <w:color w:val="333333"/>
          <w:sz w:val="21"/>
          <w:szCs w:val="21"/>
        </w:rPr>
        <w:t xml:space="preserve">The host creates and brands an event in the Admin, takes it live, runs the night from the Command Center where the acts are fired and the room is watched, then closes and exports back in the Admin.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host flow map, dropped in directly.</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how an operator actually runs an event.</w:t>
      </w:r>
    </w:p>
    <w:p>
      <w:pPr>
        <w:pStyle w:val="Heading3"/>
        <w:keepNext/>
        <w:spacing w:after="60" w:before="200"/>
      </w:pPr>
      <w:r>
        <w:rPr>
          <w:rFonts w:ascii="Arial" w:cs="Arial" w:eastAsia="Arial" w:hAnsi="Arial"/>
          <w:b/>
          <w:bCs/>
          <w:color w:val="1a1a1a"/>
          <w:sz w:val="19"/>
          <w:szCs w:val="19"/>
        </w:rPr>
        <w:t xml:space="preserve">Slide 6: The Event Layer</w:t>
      </w:r>
    </w:p>
    <w:p>
      <w:pPr>
        <w:spacing w:after="90"/>
      </w:pPr>
      <w:r>
        <w:rPr>
          <w:rFonts w:ascii="Arial" w:cs="Arial" w:eastAsia="Arial" w:hAnsi="Arial"/>
          <w:b/>
          <w:bCs/>
          <w:color w:val="203229"/>
          <w:sz w:val="22"/>
          <w:szCs w:val="22"/>
        </w:rPr>
        <w:t xml:space="preserve">Brand-agnostic, with a lifecycle.</w:t>
      </w:r>
    </w:p>
    <w:p>
      <w:pPr>
        <w:spacing w:after="120"/>
        <w:jc w:val="both"/>
      </w:pPr>
      <w:r>
        <w:rPr>
          <w:rFonts w:ascii="Georgia" w:cs="Georgia" w:eastAsia="Georgia" w:hAnsi="Georgia"/>
          <w:color w:val="333333"/>
          <w:sz w:val="21"/>
          <w:szCs w:val="21"/>
        </w:rPr>
        <w:t xml:space="preserve">Every event carries its own required host name and optional logo, so the app wears each host. Each event moves through draft, live, and closed, and generates its own QR. The app holds no fixed identity of its own.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lifecycle states and the identity rule, simply drawn.</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Explain how one app serves many hosts and events.</w:t>
      </w:r>
    </w:p>
    <w:p>
      <w:pPr>
        <w:pStyle w:val="Heading3"/>
        <w:keepNext/>
        <w:spacing w:after="60" w:before="200"/>
      </w:pPr>
      <w:r>
        <w:rPr>
          <w:rFonts w:ascii="Arial" w:cs="Arial" w:eastAsia="Arial" w:hAnsi="Arial"/>
          <w:b/>
          <w:bCs/>
          <w:color w:val="1a1a1a"/>
          <w:sz w:val="19"/>
          <w:szCs w:val="19"/>
        </w:rPr>
        <w:t xml:space="preserve">Slide 7: The Architecture</w:t>
      </w:r>
    </w:p>
    <w:p>
      <w:pPr>
        <w:spacing w:after="90"/>
      </w:pPr>
      <w:r>
        <w:rPr>
          <w:rFonts w:ascii="Arial" w:cs="Arial" w:eastAsia="Arial" w:hAnsi="Arial"/>
          <w:b/>
          <w:bCs/>
          <w:color w:val="203229"/>
          <w:sz w:val="22"/>
          <w:szCs w:val="22"/>
        </w:rPr>
        <w:t xml:space="preserve">An ontology-first stack, with memory and a gate.</w:t>
      </w:r>
    </w:p>
    <w:p>
      <w:pPr>
        <w:spacing w:after="120"/>
        <w:jc w:val="both"/>
      </w:pPr>
      <w:r>
        <w:rPr>
          <w:rFonts w:ascii="Georgia" w:cs="Georgia" w:eastAsia="Georgia" w:hAnsi="Georgia"/>
          <w:color w:val="333333"/>
          <w:sz w:val="21"/>
          <w:szCs w:val="21"/>
        </w:rPr>
        <w:t xml:space="preserve">Built on Next.js and Supabase, with everything scoped per event. Connections are co-owned, warmth decays on a known curve, and the AI suggests but never sends on its own, a two-call approval gate with the discard signal logged. The private nudge is a sacred boundary, seen only by its recipient.</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The stack and the few non-negotiable rules, listed plainly.</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Give the technical audience the shape of the system and its invariants.</w:t>
      </w:r>
    </w:p>
    <w:p>
      <w:pPr>
        <w:pStyle w:val="Heading3"/>
        <w:keepNext/>
        <w:spacing w:after="60" w:before="200"/>
      </w:pPr>
      <w:r>
        <w:rPr>
          <w:rFonts w:ascii="Arial" w:cs="Arial" w:eastAsia="Arial" w:hAnsi="Arial"/>
          <w:b/>
          <w:bCs/>
          <w:color w:val="1a1a1a"/>
          <w:sz w:val="19"/>
          <w:szCs w:val="19"/>
        </w:rPr>
        <w:t xml:space="preserve">Slide 8: The Component Library</w:t>
      </w:r>
    </w:p>
    <w:p>
      <w:pPr>
        <w:spacing w:after="90"/>
      </w:pPr>
      <w:r>
        <w:rPr>
          <w:rFonts w:ascii="Arial" w:cs="Arial" w:eastAsia="Arial" w:hAnsi="Arial"/>
          <w:b/>
          <w:bCs/>
          <w:color w:val="203229"/>
          <w:sz w:val="22"/>
          <w:szCs w:val="22"/>
        </w:rPr>
        <w:t xml:space="preserve">Forty-two components, thirty-one states.</w:t>
      </w:r>
    </w:p>
    <w:p>
      <w:pPr>
        <w:spacing w:after="120"/>
        <w:jc w:val="both"/>
      </w:pPr>
      <w:r>
        <w:rPr>
          <w:rFonts w:ascii="Georgia" w:cs="Georgia" w:eastAsia="Georgia" w:hAnsi="Georgia"/>
          <w:color w:val="333333"/>
          <w:sz w:val="21"/>
          <w:szCs w:val="21"/>
        </w:rPr>
        <w:t xml:space="preserve">Every piece of the app is documented, attendee, command center, and admin, alongside a full set of empty, loading, and error states. The build has a complete map before a line of production code.</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glance at the component inventory, with the states category.</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Show the build is fully specified, not improvised.</w:t>
      </w:r>
    </w:p>
    <w:p>
      <w:pPr>
        <w:pStyle w:val="Heading3"/>
        <w:keepNext/>
        <w:spacing w:after="60" w:before="200"/>
      </w:pPr>
      <w:r>
        <w:rPr>
          <w:rFonts w:ascii="Arial" w:cs="Arial" w:eastAsia="Arial" w:hAnsi="Arial"/>
          <w:b/>
          <w:bCs/>
          <w:color w:val="1a1a1a"/>
          <w:sz w:val="19"/>
          <w:szCs w:val="19"/>
        </w:rPr>
        <w:t xml:space="preserve">Slide 9: The Build Plan</w:t>
      </w:r>
    </w:p>
    <w:p>
      <w:pPr>
        <w:spacing w:after="90"/>
      </w:pPr>
      <w:r>
        <w:rPr>
          <w:rFonts w:ascii="Arial" w:cs="Arial" w:eastAsia="Arial" w:hAnsi="Arial"/>
          <w:b/>
          <w:bCs/>
          <w:color w:val="203229"/>
          <w:sz w:val="22"/>
          <w:szCs w:val="22"/>
        </w:rPr>
        <w:t xml:space="preserve">A vertical slice first, then the night.</w:t>
      </w:r>
    </w:p>
    <w:p>
      <w:pPr>
        <w:spacing w:after="120"/>
        <w:jc w:val="both"/>
      </w:pPr>
      <w:r>
        <w:rPr>
          <w:rFonts w:ascii="Georgia" w:cs="Georgia" w:eastAsia="Georgia" w:hAnsi="Georgia"/>
          <w:color w:val="333333"/>
          <w:sz w:val="21"/>
          <w:szCs w:val="21"/>
        </w:rPr>
        <w:t xml:space="preserve">Start with the thinnest working path, scan to room view, as a real prototype. Add the acts. Ship it as a web app so there is no app store for the pilot. Prove it at one event, then widen.</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short sequence, slice, acts, pilot, widen.</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Give the team a clear, staged path to a working pilot.</w:t>
      </w:r>
    </w:p>
    <w:p>
      <w:pPr>
        <w:pStyle w:val="Heading3"/>
        <w:keepNext/>
        <w:spacing w:after="60" w:before="200"/>
      </w:pPr>
      <w:r>
        <w:rPr>
          <w:rFonts w:ascii="Arial" w:cs="Arial" w:eastAsia="Arial" w:hAnsi="Arial"/>
          <w:b/>
          <w:bCs/>
          <w:color w:val="1a1a1a"/>
          <w:sz w:val="19"/>
          <w:szCs w:val="19"/>
        </w:rPr>
        <w:t xml:space="preserve">Slide 10: Status and Next</w:t>
      </w:r>
    </w:p>
    <w:p>
      <w:pPr>
        <w:spacing w:after="90"/>
      </w:pPr>
      <w:r>
        <w:rPr>
          <w:rFonts w:ascii="Arial" w:cs="Arial" w:eastAsia="Arial" w:hAnsi="Arial"/>
          <w:b/>
          <w:bCs/>
          <w:color w:val="203229"/>
          <w:sz w:val="22"/>
          <w:szCs w:val="22"/>
        </w:rPr>
        <w:t xml:space="preserve">Specified and ready to build.</w:t>
      </w:r>
    </w:p>
    <w:p>
      <w:pPr>
        <w:spacing w:after="120"/>
        <w:jc w:val="both"/>
      </w:pPr>
      <w:r>
        <w:rPr>
          <w:rFonts w:ascii="Georgia" w:cs="Georgia" w:eastAsia="Georgia" w:hAnsi="Georgia"/>
          <w:color w:val="333333"/>
          <w:sz w:val="21"/>
          <w:szCs w:val="21"/>
        </w:rPr>
        <w:t xml:space="preserve">The design is complete, all sixteen attendee screens, the host side, the event layer, the states, and the component library. The privacy and consent basics are drafted. What remains is the build itself, and the motion layer, which comes last. [Insert current build status.]</w:t>
      </w:r>
    </w:p>
    <w:p>
      <w:pPr>
        <w:spacing w:after="80"/>
        <w:jc w:val="both"/>
      </w:pPr>
      <w:r>
        <w:rPr>
          <w:rFonts w:ascii="Arial" w:cs="Arial" w:eastAsia="Arial" w:hAnsi="Arial"/>
          <w:b/>
          <w:bCs/>
          <w:color w:val="777777"/>
          <w:sz w:val="21"/>
          <w:szCs w:val="21"/>
        </w:rPr>
        <w:t xml:space="preserve">On the slide.  </w:t>
      </w:r>
      <w:r>
        <w:rPr>
          <w:rFonts w:ascii="Georgia" w:cs="Georgia" w:eastAsia="Georgia" w:hAnsi="Georgia"/>
          <w:color w:val="333333"/>
          <w:sz w:val="21"/>
          <w:szCs w:val="21"/>
        </w:rPr>
        <w:t xml:space="preserve">A simple done-and-next split, with placeholders for live build status.</w:t>
      </w:r>
    </w:p>
    <w:p>
      <w:pPr>
        <w:spacing w:after="80"/>
        <w:jc w:val="both"/>
      </w:pPr>
      <w:r>
        <w:rPr>
          <w:rFonts w:ascii="Arial" w:cs="Arial" w:eastAsia="Arial" w:hAnsi="Arial"/>
          <w:b/>
          <w:bCs/>
          <w:color w:val="777777"/>
          <w:sz w:val="21"/>
          <w:szCs w:val="21"/>
        </w:rPr>
        <w:t xml:space="preserve">The job.  </w:t>
      </w:r>
      <w:r>
        <w:rPr>
          <w:rFonts w:ascii="Georgia" w:cs="Georgia" w:eastAsia="Georgia" w:hAnsi="Georgia"/>
          <w:color w:val="333333"/>
          <w:sz w:val="21"/>
          <w:szCs w:val="21"/>
        </w:rPr>
        <w:t xml:space="preserve">Close with a shared, honest picture of where things stand.</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Deck Drafts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4210B"/>
      <w:sz w:val="30"/>
      <w:szCs w:val="30"/>
    </w:rPr>
  </w:style>
  <w:style w:type="paragraph" w:styleId="Heading2">
    <w:name w:val="Heading 2"/>
    <w:basedOn w:val="Normal"/>
    <w:next w:val="Normal"/>
    <w:qFormat/>
    <w:pPr>
      <w:spacing w:after="9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60" w:before="20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2026-06-08T11:01:39.719Z</dcterms:created>
  <dcterms:modified xsi:type="dcterms:W3CDTF">2026-06-08T11:01:39.720Z</dcterms:modified>
</cp:coreProperties>
</file>

<file path=docProps/custom.xml><?xml version="1.0" encoding="utf-8"?>
<Properties xmlns="http://schemas.openxmlformats.org/officeDocument/2006/custom-properties" xmlns:vt="http://schemas.openxmlformats.org/officeDocument/2006/docPropsVTypes"/>
</file>