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2600"/>
        <w:jc w:val="center"/>
      </w:pPr>
      <w:r>
        <w:rPr>
          <w:rFonts w:ascii="Arial" w:cs="Arial" w:eastAsia="Arial" w:hAnsi="Arial"/>
          <w:b/>
          <w:bCs/>
          <w:color w:val="14210B"/>
          <w:sz w:val="84"/>
          <w:szCs w:val="84"/>
        </w:rPr>
        <w:t xml:space="preserve">SODA</w:t>
      </w:r>
    </w:p>
    <w:p>
      <w:pPr>
        <w:pBdr>
          <w:bottom w:val="single" w:color="3BD75C" w:sz="8" w:space="8"/>
        </w:pBdr>
        <w:spacing w:after="26"/>
        <w:jc w:val="center"/>
      </w:pPr>
      <w:r>
        <w:rPr>
          <w:rFonts w:ascii="Arial" w:cs="Arial" w:eastAsia="Arial" w:hAnsi="Arial"/>
          <w:b/>
          <w:bCs/>
          <w:color w:val="203229"/>
          <w:sz w:val="28"/>
          <w:szCs w:val="28"/>
        </w:rPr>
        <w:t xml:space="preserve">A Memory Layer for Communities</w:t>
      </w:r>
    </w:p>
    <w:p>
      <w:pPr>
        <w:spacing w:after="120"/>
        <w:jc w:val="center"/>
      </w:pPr>
      <w:r>
        <w:rPr>
          <w:rFonts w:ascii="Georgia" w:cs="Georgia" w:eastAsia="Georgia" w:hAnsi="Georgia"/>
          <w:i/>
          <w:iCs/>
          <w:color w:val="333333"/>
          <w:sz w:val="22"/>
          <w:szCs w:val="22"/>
        </w:rPr>
        <w:t xml:space="preserve">The Plain English Version</w:t>
      </w:r>
    </w:p>
    <w:p>
      <w:pPr>
        <w:spacing w:before="620"/>
        <w:jc w:val="center"/>
      </w:pPr>
      <w:r>
        <w:rPr>
          <w:rFonts w:ascii="Georgia" w:cs="Georgia" w:eastAsia="Georgia" w:hAnsi="Georgia"/>
          <w:color w:val="777777"/>
          <w:sz w:val="21"/>
          <w:szCs w:val="21"/>
        </w:rPr>
        <w:t xml:space="preserve">A short, jargon-free walkthrough of what SODA is and why it matters.</w:t>
      </w:r>
    </w:p>
    <w:p>
      <w:pPr>
        <w:spacing w:before="560"/>
        <w:jc w:val="center"/>
      </w:pPr>
      <w:r>
        <w:rPr>
          <w:rFonts w:ascii="Arial" w:cs="Arial" w:eastAsia="Arial" w:hAnsi="Arial"/>
          <w:b/>
          <w:bCs/>
          <w:color w:val="1a1a1a"/>
          <w:sz w:val="22"/>
          <w:szCs w:val="22"/>
        </w:rPr>
        <w:t xml:space="preserve">Equal Point</w:t>
      </w:r>
    </w:p>
    <w:p>
      <w:pPr>
        <w:jc w:val="center"/>
      </w:pPr>
      <w:r>
        <w:rPr>
          <w:rFonts w:ascii="Georgia" w:cs="Georgia" w:eastAsia="Georgia" w:hAnsi="Georgia"/>
          <w:color w:val="777777"/>
          <w:sz w:val="20"/>
          <w:szCs w:val="20"/>
        </w:rPr>
        <w:t xml:space="preserve">in collaboration with Futureland Inc.</w:t>
      </w:r>
    </w:p>
    <w:p>
      <w:pPr>
        <w:spacing w:before="640"/>
        <w:jc w:val="center"/>
      </w:pPr>
      <w:r>
        <w:rPr>
          <w:rFonts w:ascii="Georgia" w:cs="Georgia" w:eastAsia="Georgia" w:hAnsi="Georgia"/>
          <w:color w:val="777777"/>
          <w:sz w:val="19"/>
          <w:szCs w:val="19"/>
        </w:rPr>
        <w:t xml:space="preserve">Cleveland, Ohio  ·  2026</w:t>
      </w:r>
    </w:p>
    <w:p>
      <w:r>
        <w:br w:type="page"/>
      </w:r>
    </w:p>
    <w:p>
      <w:pPr>
        <w:pStyle w:val="Heading1"/>
        <w:keepNext/>
        <w:spacing w:after="130" w:before="380"/>
      </w:pPr>
      <w:r>
        <w:rPr>
          <w:rFonts w:ascii="Arial" w:cs="Arial" w:eastAsia="Arial" w:hAnsi="Arial"/>
          <w:b/>
          <w:bCs/>
          <w:color w:val="14210B"/>
          <w:sz w:val="30"/>
          <w:szCs w:val="30"/>
        </w:rPr>
        <w:t xml:space="preserve">The Big Idea</w:t>
      </w:r>
    </w:p>
    <w:p>
      <w:pPr>
        <w:spacing w:after="160"/>
        <w:jc w:val="both"/>
      </w:pPr>
      <w:r>
        <w:rPr>
          <w:rFonts w:ascii="Georgia" w:cs="Georgia" w:eastAsia="Georgia" w:hAnsi="Georgia"/>
          <w:i/>
          <w:iCs/>
          <w:color w:val="1a1a1a"/>
          <w:sz w:val="23"/>
          <w:szCs w:val="23"/>
        </w:rPr>
        <w:t xml:space="preserve">Communities create valuable connections all the time. People meet, help each other, make introductions, start things together. Almost none of that gets remembered.</w:t>
      </w:r>
    </w:p>
    <w:p>
      <w:pPr>
        <w:spacing w:after="150"/>
        <w:jc w:val="both"/>
      </w:pPr>
      <w:r>
        <w:rPr>
          <w:rFonts w:ascii="Georgia" w:cs="Georgia" w:eastAsia="Georgia" w:hAnsi="Georgia"/>
          <w:color w:val="333333"/>
          <w:sz w:val="22"/>
          <w:szCs w:val="22"/>
        </w:rPr>
        <w:t xml:space="preserve">The information piles up while the actual memory of who knows whom, and who helped whom, quietly evaporates. SODA is a way to fix that. It treats a community as a living web of relationships you can keep, so the value created at every gathering stays with the community after the event ends.</w:t>
      </w:r>
    </w:p>
    <w:p>
      <w:pPr>
        <w:spacing w:after="150"/>
        <w:jc w:val="both"/>
      </w:pPr>
      <w:r>
        <w:rPr>
          <w:rFonts w:ascii="Georgia" w:cs="Georgia" w:eastAsia="Georgia" w:hAnsi="Georgia"/>
          <w:color w:val="333333"/>
          <w:sz w:val="22"/>
          <w:szCs w:val="22"/>
        </w:rPr>
        <w:t xml:space="preserve">This document walks through the full framework in plain language. Anyone can read it in a few minutes and understand both what SODA is and why it could matter. A formal version with the academic grounding and citations exists separately for readers who want the deeper treatment.</w:t>
      </w:r>
    </w:p>
    <w:p>
      <w:r>
        <w:br w:type="page"/>
      </w:r>
    </w:p>
    <w:p>
      <w:pPr>
        <w:pStyle w:val="Heading1"/>
        <w:keepNext/>
        <w:spacing w:after="130" w:before="380"/>
      </w:pPr>
      <w:r>
        <w:rPr>
          <w:rFonts w:ascii="Arial" w:cs="Arial" w:eastAsia="Arial" w:hAnsi="Arial"/>
          <w:b/>
          <w:bCs/>
          <w:color w:val="14210B"/>
          <w:sz w:val="30"/>
          <w:szCs w:val="30"/>
        </w:rPr>
        <w:t xml:space="preserve">The Short Summary</w:t>
      </w:r>
    </w:p>
    <w:p>
      <w:pPr>
        <w:spacing w:after="150"/>
        <w:jc w:val="both"/>
      </w:pPr>
      <w:r>
        <w:rPr>
          <w:rFonts w:ascii="Georgia" w:cs="Georgia" w:eastAsia="Georgia" w:hAnsi="Georgia"/>
          <w:color w:val="333333"/>
          <w:sz w:val="22"/>
          <w:szCs w:val="22"/>
        </w:rPr>
        <w:t xml:space="preserve">Communities lose their most valuable asset, their relationships, because no tool is built to hold onto them. SODA is a framework that models a community as a network of connections that lasts over time.</w:t>
      </w:r>
    </w:p>
    <w:p>
      <w:pPr>
        <w:spacing w:after="150"/>
        <w:jc w:val="both"/>
      </w:pPr>
      <w:r>
        <w:rPr>
          <w:rFonts w:ascii="Georgia" w:cs="Georgia" w:eastAsia="Georgia" w:hAnsi="Georgia"/>
          <w:color w:val="333333"/>
          <w:sz w:val="22"/>
          <w:szCs w:val="22"/>
        </w:rPr>
        <w:t xml:space="preserve">It works in five layers, it borrows proven ideas from philosophy and computer science, and it introduces two concepts that give it its power:</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Community Memory</w:t>
      </w:r>
      <w:r>
        <w:rPr>
          <w:rFonts w:ascii="Georgia" w:cs="Georgia" w:eastAsia="Georgia" w:hAnsi="Georgia"/>
          <w:b w:val="false"/>
          <w:bCs w:val="false"/>
          <w:i w:val="false"/>
          <w:iCs w:val="false"/>
          <w:color w:val="333333"/>
          <w:sz w:val="22"/>
          <w:szCs w:val="22"/>
        </w:rPr>
        <w:t xml:space="preserve">. The community remembers its own history, no matter who comes and goes.</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Opportunity Intelligence</w:t>
      </w:r>
      <w:r>
        <w:rPr>
          <w:rFonts w:ascii="Georgia" w:cs="Georgia" w:eastAsia="Georgia" w:hAnsi="Georgia"/>
          <w:b w:val="false"/>
          <w:bCs w:val="false"/>
          <w:i w:val="false"/>
          <w:iCs w:val="false"/>
          <w:color w:val="333333"/>
          <w:sz w:val="22"/>
          <w:szCs w:val="22"/>
        </w:rPr>
        <w:t xml:space="preserve">. The system spots useful connections before anyone thinks to ask.</w:t>
      </w:r>
    </w:p>
    <w:p>
      <w:pPr>
        <w:spacing w:after="150"/>
        <w:jc w:val="both"/>
      </w:pPr>
      <w:r>
        <w:rPr>
          <w:rFonts w:ascii="Georgia" w:cs="Georgia" w:eastAsia="Georgia" w:hAnsi="Georgia"/>
          <w:color w:val="333333"/>
          <w:sz w:val="22"/>
          <w:szCs w:val="22"/>
        </w:rPr>
        <w:t xml:space="preserve">The long-term goal reaches past any single app or contact list. SODA aims to be a new kind of infrastructure: a memory layer that any community can build on.</w:t>
      </w:r>
    </w:p>
    <w:p>
      <w:r>
        <w:br w:type="page"/>
      </w:r>
    </w:p>
    <w:p>
      <w:pPr>
        <w:pStyle w:val="Heading1"/>
        <w:keepNext/>
        <w:spacing w:after="130" w:before="380"/>
      </w:pPr>
      <w:r>
        <w:rPr>
          <w:rFonts w:ascii="Arial" w:cs="Arial" w:eastAsia="Arial" w:hAnsi="Arial"/>
          <w:b/>
          <w:bCs/>
          <w:color w:val="14210B"/>
          <w:sz w:val="30"/>
          <w:szCs w:val="30"/>
        </w:rPr>
        <w:t xml:space="preserve">1.  Why Communities Forget</w:t>
      </w:r>
    </w:p>
    <w:p>
      <w:pPr>
        <w:spacing w:after="150"/>
        <w:jc w:val="both"/>
      </w:pPr>
      <w:r>
        <w:rPr>
          <w:rFonts w:ascii="Georgia" w:cs="Georgia" w:eastAsia="Georgia" w:hAnsi="Georgia"/>
          <w:color w:val="333333"/>
          <w:sz w:val="22"/>
          <w:szCs w:val="22"/>
        </w:rPr>
        <w:t xml:space="preserve">Software has always been good at storing information. Messages, documents, transactions, all of it gets saved, because the tools were built to save it. Software has never been good at storing relationships and what came of them.</w:t>
      </w:r>
    </w:p>
    <w:p>
      <w:pPr>
        <w:spacing w:after="150"/>
        <w:jc w:val="both"/>
      </w:pPr>
      <w:r>
        <w:rPr>
          <w:rFonts w:ascii="Georgia" w:cs="Georgia" w:eastAsia="Georgia" w:hAnsi="Georgia"/>
          <w:color w:val="333333"/>
          <w:sz w:val="22"/>
          <w:szCs w:val="22"/>
        </w:rPr>
        <w:t xml:space="preserve">So communities keep rediscovering things they already knew. They reintroduce people who have already met. They rebuild the same maps of who does what, over and over. The knowledge was there, and then it was gone, because nothing was responsible for keeping it.</w:t>
      </w:r>
    </w:p>
    <w:p>
      <w:pPr>
        <w:spacing w:after="150"/>
        <w:jc w:val="both"/>
      </w:pPr>
      <w:r>
        <w:rPr>
          <w:rFonts w:ascii="Georgia" w:cs="Georgia" w:eastAsia="Georgia" w:hAnsi="Georgia"/>
          <w:color w:val="333333"/>
          <w:sz w:val="22"/>
          <w:szCs w:val="22"/>
        </w:rPr>
        <w:t xml:space="preserve">SODA sets out to answer five questions. Why do communities forget over time? Can relationships be treated as real, structured data? Can ideas from philosophy help define what a community even is? Can the technology behind knowledge graphs preserve a community’s memory? And can valuable opportunities surface on their own from a well-structured network? This document is honest that SODA is a framework supported by an early real-world test, with full proof still ahead.</w:t>
      </w:r>
    </w:p>
    <w:p>
      <w:r>
        <w:br w:type="page"/>
      </w:r>
    </w:p>
    <w:p>
      <w:pPr>
        <w:pStyle w:val="Heading1"/>
        <w:keepNext/>
        <w:spacing w:after="130" w:before="380"/>
      </w:pPr>
      <w:r>
        <w:rPr>
          <w:rFonts w:ascii="Arial" w:cs="Arial" w:eastAsia="Arial" w:hAnsi="Arial"/>
          <w:b/>
          <w:bCs/>
          <w:color w:val="14210B"/>
          <w:sz w:val="30"/>
          <w:szCs w:val="30"/>
        </w:rPr>
        <w:t xml:space="preserve">2.  What This Builds On</w:t>
      </w:r>
    </w:p>
    <w:p>
      <w:pPr>
        <w:spacing w:after="150"/>
        <w:jc w:val="both"/>
      </w:pPr>
      <w:r>
        <w:rPr>
          <w:rFonts w:ascii="Georgia" w:cs="Georgia" w:eastAsia="Georgia" w:hAnsi="Georgia"/>
          <w:color w:val="333333"/>
          <w:sz w:val="22"/>
          <w:szCs w:val="22"/>
        </w:rPr>
        <w:t xml:space="preserve">SODA rests on established work. Four bodies of thinking support it.</w:t>
      </w:r>
    </w:p>
    <w:p>
      <w:pPr>
        <w:pStyle w:val="Heading2"/>
        <w:keepNext/>
        <w:spacing w:after="100" w:before="240"/>
      </w:pPr>
      <w:r>
        <w:rPr>
          <w:rFonts w:ascii="Arial" w:cs="Arial" w:eastAsia="Arial" w:hAnsi="Arial"/>
          <w:b/>
          <w:bCs/>
          <w:color w:val="203229"/>
          <w:sz w:val="23"/>
          <w:szCs w:val="23"/>
        </w:rPr>
        <w:t xml:space="preserve">Philosophy of social reality</w:t>
      </w:r>
    </w:p>
    <w:p>
      <w:pPr>
        <w:spacing w:after="150"/>
        <w:jc w:val="both"/>
      </w:pPr>
      <w:r>
        <w:rPr>
          <w:rFonts w:ascii="Georgia" w:cs="Georgia" w:eastAsia="Georgia" w:hAnsi="Georgia"/>
          <w:color w:val="333333"/>
          <w:sz w:val="22"/>
          <w:szCs w:val="22"/>
        </w:rPr>
        <w:t xml:space="preserve">This tradition holds that groups and organizations are real things, brought into being by the relationships among their members. That gives SODA its philosophical footing for treating relationships as the thing that matters most.</w:t>
      </w:r>
    </w:p>
    <w:p>
      <w:pPr>
        <w:pStyle w:val="Heading2"/>
        <w:keepNext/>
        <w:spacing w:after="100" w:before="240"/>
      </w:pPr>
      <w:r>
        <w:rPr>
          <w:rFonts w:ascii="Arial" w:cs="Arial" w:eastAsia="Arial" w:hAnsi="Arial"/>
          <w:b/>
          <w:bCs/>
          <w:color w:val="203229"/>
          <w:sz w:val="23"/>
          <w:szCs w:val="23"/>
        </w:rPr>
        <w:t xml:space="preserve">Knowledge graphs</w:t>
      </w:r>
    </w:p>
    <w:p>
      <w:pPr>
        <w:spacing w:after="150"/>
        <w:jc w:val="both"/>
      </w:pPr>
      <w:r>
        <w:rPr>
          <w:rFonts w:ascii="Georgia" w:cs="Georgia" w:eastAsia="Georgia" w:hAnsi="Georgia"/>
          <w:color w:val="333333"/>
          <w:sz w:val="22"/>
          <w:szCs w:val="22"/>
        </w:rPr>
        <w:t xml:space="preserve">This is the computer-science method of storing things as connected points on a graph. It is exactly the structure a community needs, because the value lives in the connections between people, and a graph keeps those connections as real, first-class things.</w:t>
      </w:r>
    </w:p>
    <w:p>
      <w:pPr>
        <w:pStyle w:val="Heading2"/>
        <w:keepNext/>
        <w:spacing w:after="100" w:before="240"/>
      </w:pPr>
      <w:r>
        <w:rPr>
          <w:rFonts w:ascii="Arial" w:cs="Arial" w:eastAsia="Arial" w:hAnsi="Arial"/>
          <w:b/>
          <w:bCs/>
          <w:color w:val="203229"/>
          <w:sz w:val="23"/>
          <w:szCs w:val="23"/>
        </w:rPr>
        <w:t xml:space="preserve">Network science and social capital</w:t>
      </w:r>
    </w:p>
    <w:p>
      <w:pPr>
        <w:spacing w:after="150"/>
        <w:jc w:val="both"/>
      </w:pPr>
      <w:r>
        <w:rPr>
          <w:rFonts w:ascii="Georgia" w:cs="Georgia" w:eastAsia="Georgia" w:hAnsi="Georgia"/>
          <w:color w:val="333333"/>
          <w:sz w:val="22"/>
          <w:szCs w:val="22"/>
        </w:rPr>
        <w:t xml:space="preserve">Decades of research show that value in a network often lives in the connection itself, especially the connections that bridge otherwise separate groups. SODA makes that bridge something you can actually store and study.</w:t>
      </w:r>
    </w:p>
    <w:p>
      <w:pPr>
        <w:pStyle w:val="Heading2"/>
        <w:keepNext/>
        <w:spacing w:after="100" w:before="240"/>
      </w:pPr>
      <w:r>
        <w:rPr>
          <w:rFonts w:ascii="Arial" w:cs="Arial" w:eastAsia="Arial" w:hAnsi="Arial"/>
          <w:b/>
          <w:bCs/>
          <w:color w:val="203229"/>
          <w:sz w:val="23"/>
          <w:szCs w:val="23"/>
        </w:rPr>
        <w:t xml:space="preserve">Institutional memory</w:t>
      </w:r>
    </w:p>
    <w:p>
      <w:pPr>
        <w:spacing w:after="150"/>
        <w:jc w:val="both"/>
      </w:pPr>
      <w:r>
        <w:rPr>
          <w:rFonts w:ascii="Georgia" w:cs="Georgia" w:eastAsia="Georgia" w:hAnsi="Georgia"/>
          <w:color w:val="333333"/>
          <w:sz w:val="22"/>
          <w:szCs w:val="22"/>
        </w:rPr>
        <w:t xml:space="preserve">Organizations lose knowledge when people leave. The same thing happens to communities, only worse, because no single person is even in charge of remembering. SODA addresses that loss directly.</w:t>
      </w:r>
    </w:p>
    <w:p>
      <w:pPr>
        <w:pStyle w:val="Heading2"/>
        <w:keepNext/>
        <w:spacing w:after="100" w:before="240"/>
      </w:pPr>
      <w:r>
        <w:rPr>
          <w:rFonts w:ascii="Arial" w:cs="Arial" w:eastAsia="Arial" w:hAnsi="Arial"/>
          <w:b/>
          <w:bCs/>
          <w:color w:val="203229"/>
          <w:sz w:val="23"/>
          <w:szCs w:val="23"/>
        </w:rPr>
        <w:t xml:space="preserve">The real-world proof: Palantir</w:t>
      </w:r>
    </w:p>
    <w:p>
      <w:pPr>
        <w:spacing w:after="150"/>
        <w:jc w:val="both"/>
      </w:pPr>
      <w:r>
        <w:rPr>
          <w:rFonts w:ascii="Georgia" w:cs="Georgia" w:eastAsia="Georgia" w:hAnsi="Georgia"/>
          <w:color w:val="333333"/>
          <w:sz w:val="22"/>
          <w:szCs w:val="22"/>
        </w:rPr>
        <w:t xml:space="preserve">Palantir is the clearest evidence that this approach works at scale. The company built a major business by modeling organizations as objects and the relationships between them, then selling that model to enterprises and governments.</w:t>
      </w:r>
    </w:p>
    <w:p>
      <w:pPr>
        <w:spacing w:after="150"/>
        <w:jc w:val="both"/>
      </w:pPr>
      <w:r>
        <w:rPr>
          <w:rFonts w:ascii="Georgia" w:cs="Georgia" w:eastAsia="Georgia" w:hAnsi="Georgia"/>
          <w:color w:val="333333"/>
          <w:sz w:val="22"/>
          <w:szCs w:val="22"/>
        </w:rPr>
        <w:t xml:space="preserve">SODA uses the same core insight and points it at the opposite world. Where Palantir serves enterprises and government agencies under a logic of central control, SODA serves open communities under a logic of consent and belonging. The engine is proven. SODA puts it in a different vehicle, built for different values. That distinction answers the obvious question before anyone asks it. When someone hears “this sounds like Palantir for communities,” the reply is ready: the architecture is the same, the domain is new, and the ethics are deliberately the reverse.</w:t>
      </w:r>
    </w:p>
    <w:p>
      <w:r>
        <w:br w:type="page"/>
      </w:r>
    </w:p>
    <w:p>
      <w:pPr>
        <w:pStyle w:val="Heading1"/>
        <w:keepNext/>
        <w:spacing w:after="130" w:before="380"/>
      </w:pPr>
      <w:r>
        <w:rPr>
          <w:rFonts w:ascii="Arial" w:cs="Arial" w:eastAsia="Arial" w:hAnsi="Arial"/>
          <w:b/>
          <w:bCs/>
          <w:color w:val="14210B"/>
          <w:sz w:val="30"/>
          <w:szCs w:val="30"/>
        </w:rPr>
        <w:t xml:space="preserve">3.  The Problem</w:t>
      </w:r>
    </w:p>
    <w:p>
      <w:pPr>
        <w:spacing w:after="150"/>
        <w:jc w:val="both"/>
      </w:pPr>
      <w:r>
        <w:rPr>
          <w:rFonts w:ascii="Georgia" w:cs="Georgia" w:eastAsia="Georgia" w:hAnsi="Georgia"/>
          <w:color w:val="333333"/>
          <w:sz w:val="22"/>
          <w:szCs w:val="22"/>
        </w:rPr>
        <w:t xml:space="preserve">Stated plainly, today’s tools remember messages, tickets, and files, because that is what they were designed to keep. No one built the tool that remembers relationships, so relationships get thrown away as fast as people make them.</w:t>
      </w:r>
    </w:p>
    <w:p>
      <w:pPr>
        <w:pBdr>
          <w:left w:val="single" w:color="3BD75C" w:sz="18" w:space="14"/>
        </w:pBdr>
        <w:spacing w:after="170" w:before="120"/>
        <w:ind w:left="240"/>
        <w:jc w:val="both"/>
      </w:pPr>
      <w:r>
        <w:rPr>
          <w:rFonts w:ascii="Georgia" w:cs="Georgia" w:eastAsia="Georgia" w:hAnsi="Georgia"/>
          <w:i/>
          <w:iCs/>
          <w:color w:val="333333"/>
          <w:sz w:val="22"/>
          <w:szCs w:val="22"/>
        </w:rPr>
        <w:t xml:space="preserve">A founder meets an investor at an event and has a great conversation. Nothing happens that day, so no system records it. Three years later, when the founder is raising money, the community has completely forgotten the connection ever existed. The knowledge was created, then discarded.</w:t>
      </w:r>
    </w:p>
    <w:p>
      <w:pPr>
        <w:spacing w:after="150"/>
        <w:jc w:val="both"/>
      </w:pPr>
      <w:r>
        <w:rPr>
          <w:rFonts w:ascii="Georgia" w:cs="Georgia" w:eastAsia="Georgia" w:hAnsi="Georgia"/>
          <w:color w:val="333333"/>
          <w:sz w:val="22"/>
          <w:szCs w:val="22"/>
        </w:rPr>
        <w:t xml:space="preserve">That waste is what SODA targets. The relationship had real value, and the community simply let it disappear.</w:t>
      </w:r>
    </w:p>
    <w:p>
      <w:r>
        <w:br w:type="page"/>
      </w:r>
    </w:p>
    <w:p>
      <w:pPr>
        <w:pStyle w:val="Heading1"/>
        <w:keepNext/>
        <w:spacing w:after="130" w:before="380"/>
      </w:pPr>
      <w:r>
        <w:rPr>
          <w:rFonts w:ascii="Arial" w:cs="Arial" w:eastAsia="Arial" w:hAnsi="Arial"/>
          <w:b/>
          <w:bCs/>
          <w:color w:val="14210B"/>
          <w:sz w:val="30"/>
          <w:szCs w:val="30"/>
        </w:rPr>
        <w:t xml:space="preserve">4.  The Shift in Thinking</w:t>
      </w:r>
    </w:p>
    <w:p>
      <w:pPr>
        <w:spacing w:after="150"/>
        <w:jc w:val="both"/>
      </w:pPr>
      <w:r>
        <w:rPr>
          <w:rFonts w:ascii="Georgia" w:cs="Georgia" w:eastAsia="Georgia" w:hAnsi="Georgia"/>
          <w:color w:val="333333"/>
          <w:sz w:val="22"/>
          <w:szCs w:val="22"/>
        </w:rPr>
        <w:t xml:space="preserve">Here is the core mental flip. Most systems see a community as three lists: people, organizations, and events. Under that view, the value sits in the lists.</w:t>
      </w:r>
    </w:p>
    <w:p>
      <w:pPr>
        <w:spacing w:after="150"/>
        <w:jc w:val="both"/>
      </w:pPr>
      <w:r>
        <w:rPr>
          <w:rFonts w:ascii="Georgia" w:cs="Georgia" w:eastAsia="Georgia" w:hAnsi="Georgia"/>
          <w:color w:val="333333"/>
          <w:sz w:val="22"/>
          <w:szCs w:val="22"/>
        </w:rPr>
        <w:t xml:space="preserve">SODA places the value somewhere else entirely. The value lives in the relationships between those people, organizations, and events. A person carries meaning through who they are connected to, why, and what happened as a result. So the relationships become the main thing the system is built around, with everything else arranged to support them.</w:t>
      </w:r>
    </w:p>
    <w:p>
      <w:r>
        <w:br w:type="page"/>
      </w:r>
    </w:p>
    <w:p>
      <w:pPr>
        <w:pStyle w:val="Heading1"/>
        <w:keepNext/>
        <w:spacing w:after="130" w:before="380"/>
      </w:pPr>
      <w:r>
        <w:rPr>
          <w:rFonts w:ascii="Arial" w:cs="Arial" w:eastAsia="Arial" w:hAnsi="Arial"/>
          <w:b/>
          <w:bCs/>
          <w:color w:val="14210B"/>
          <w:sz w:val="30"/>
          <w:szCs w:val="30"/>
        </w:rPr>
        <w:t xml:space="preserve">5.  How It Is Built: The Five Layers</w:t>
      </w:r>
    </w:p>
    <w:p>
      <w:pPr>
        <w:spacing w:after="150"/>
        <w:jc w:val="both"/>
      </w:pPr>
      <w:r>
        <w:rPr>
          <w:rFonts w:ascii="Georgia" w:cs="Georgia" w:eastAsia="Georgia" w:hAnsi="Georgia"/>
          <w:color w:val="333333"/>
          <w:sz w:val="22"/>
          <w:szCs w:val="22"/>
        </w:rPr>
        <w:t xml:space="preserve">Picture five floors, each resting on the one below it.</w:t>
      </w:r>
    </w:p>
    <w:p>
      <w:pPr>
        <w:pStyle w:val="Heading2"/>
        <w:keepNext/>
        <w:spacing w:after="100" w:before="240"/>
      </w:pPr>
      <w:r>
        <w:rPr>
          <w:rFonts w:ascii="Arial" w:cs="Arial" w:eastAsia="Arial" w:hAnsi="Arial"/>
          <w:b/>
          <w:bCs/>
          <w:color w:val="203229"/>
          <w:sz w:val="23"/>
          <w:szCs w:val="23"/>
        </w:rPr>
        <w:t xml:space="preserve">Layer 1: Identity</w:t>
      </w:r>
    </w:p>
    <w:p>
      <w:pPr>
        <w:spacing w:after="150"/>
        <w:jc w:val="both"/>
      </w:pPr>
      <w:r>
        <w:rPr>
          <w:rFonts w:ascii="Georgia" w:cs="Georgia" w:eastAsia="Georgia" w:hAnsi="Georgia"/>
          <w:color w:val="333333"/>
          <w:sz w:val="22"/>
          <w:szCs w:val="22"/>
        </w:rPr>
        <w:t xml:space="preserve">Who and what exists. People, organizations, projects, and resources. This floor answers the simplest question: what are the things in this community?</w:t>
      </w:r>
    </w:p>
    <w:p>
      <w:pPr>
        <w:pStyle w:val="Heading2"/>
        <w:keepNext/>
        <w:spacing w:after="100" w:before="240"/>
      </w:pPr>
      <w:r>
        <w:rPr>
          <w:rFonts w:ascii="Arial" w:cs="Arial" w:eastAsia="Arial" w:hAnsi="Arial"/>
          <w:b/>
          <w:bCs/>
          <w:color w:val="203229"/>
          <w:sz w:val="23"/>
          <w:szCs w:val="23"/>
        </w:rPr>
        <w:t xml:space="preserve">Layer 2: Relationships</w:t>
      </w:r>
    </w:p>
    <w:p>
      <w:pPr>
        <w:spacing w:after="150"/>
        <w:jc w:val="both"/>
      </w:pPr>
      <w:r>
        <w:rPr>
          <w:rFonts w:ascii="Georgia" w:cs="Georgia" w:eastAsia="Georgia" w:hAnsi="Georgia"/>
          <w:color w:val="333333"/>
          <w:sz w:val="22"/>
          <w:szCs w:val="22"/>
        </w:rPr>
        <w:t xml:space="preserve">How those things connect. Met, worked with, mentored, invested in, attended. These connections are treated as real objects in their own right.</w:t>
      </w:r>
    </w:p>
    <w:p>
      <w:pPr>
        <w:pStyle w:val="Heading2"/>
        <w:keepNext/>
        <w:spacing w:after="100" w:before="240"/>
      </w:pPr>
      <w:r>
        <w:rPr>
          <w:rFonts w:ascii="Arial" w:cs="Arial" w:eastAsia="Arial" w:hAnsi="Arial"/>
          <w:b/>
          <w:bCs/>
          <w:color w:val="203229"/>
          <w:sz w:val="23"/>
          <w:szCs w:val="23"/>
        </w:rPr>
        <w:t xml:space="preserve">Layer 3: Context</w:t>
      </w:r>
    </w:p>
    <w:p>
      <w:pPr>
        <w:spacing w:after="150"/>
        <w:jc w:val="both"/>
      </w:pPr>
      <w:r>
        <w:rPr>
          <w:rFonts w:ascii="Georgia" w:cs="Georgia" w:eastAsia="Georgia" w:hAnsi="Georgia"/>
          <w:color w:val="333333"/>
          <w:sz w:val="22"/>
          <w:szCs w:val="22"/>
        </w:rPr>
        <w:t xml:space="preserve">The where, when, and why behind each connection. Context is what gives a relationship its meaning. Two people met carries little until you know they met at a specific event, for a specific reason.</w:t>
      </w:r>
    </w:p>
    <w:p>
      <w:pPr>
        <w:pStyle w:val="Heading2"/>
        <w:keepNext/>
        <w:spacing w:after="100" w:before="240"/>
      </w:pPr>
      <w:r>
        <w:rPr>
          <w:rFonts w:ascii="Arial" w:cs="Arial" w:eastAsia="Arial" w:hAnsi="Arial"/>
          <w:b/>
          <w:bCs/>
          <w:color w:val="203229"/>
          <w:sz w:val="23"/>
          <w:szCs w:val="23"/>
        </w:rPr>
        <w:t xml:space="preserve">Layer 4: Memory</w:t>
      </w:r>
    </w:p>
    <w:p>
      <w:pPr>
        <w:spacing w:after="150"/>
        <w:jc w:val="both"/>
      </w:pPr>
      <w:r>
        <w:rPr>
          <w:rFonts w:ascii="Georgia" w:cs="Georgia" w:eastAsia="Georgia" w:hAnsi="Georgia"/>
          <w:color w:val="333333"/>
          <w:sz w:val="22"/>
          <w:szCs w:val="22"/>
        </w:rPr>
        <w:t xml:space="preserve">What came of a relationship over time. Outcomes and history, so a connection grows into a continuing story. This is the floor that almost every existing tool skips entirely, and it is the one that makes the rest worthwhile.</w:t>
      </w:r>
    </w:p>
    <w:p>
      <w:pPr>
        <w:pStyle w:val="Heading2"/>
        <w:keepNext/>
        <w:spacing w:after="100" w:before="240"/>
      </w:pPr>
      <w:r>
        <w:rPr>
          <w:rFonts w:ascii="Arial" w:cs="Arial" w:eastAsia="Arial" w:hAnsi="Arial"/>
          <w:b/>
          <w:bCs/>
          <w:color w:val="203229"/>
          <w:sz w:val="23"/>
          <w:szCs w:val="23"/>
        </w:rPr>
        <w:t xml:space="preserve">Layer 5: Intelligence</w:t>
      </w:r>
    </w:p>
    <w:p>
      <w:pPr>
        <w:spacing w:after="150"/>
        <w:jc w:val="both"/>
      </w:pPr>
      <w:r>
        <w:rPr>
          <w:rFonts w:ascii="Georgia" w:cs="Georgia" w:eastAsia="Georgia" w:hAnsi="Georgia"/>
          <w:color w:val="333333"/>
          <w:sz w:val="22"/>
          <w:szCs w:val="22"/>
        </w:rPr>
        <w:t xml:space="preserve">What emerges once the lower four floors are full. Recommendations, discovery, and insight. The intelligence does not require new data. It comes from finally keeping the data the lower layers were built to hold.</w:t>
      </w:r>
    </w:p>
    <w:p>
      <w:r>
        <w:br w:type="page"/>
      </w:r>
    </w:p>
    <w:p>
      <w:pPr>
        <w:pStyle w:val="Heading1"/>
        <w:keepNext/>
        <w:spacing w:after="130" w:before="380"/>
      </w:pPr>
      <w:r>
        <w:rPr>
          <w:rFonts w:ascii="Arial" w:cs="Arial" w:eastAsia="Arial" w:hAnsi="Arial"/>
          <w:b/>
          <w:bCs/>
          <w:color w:val="14210B"/>
          <w:sz w:val="30"/>
          <w:szCs w:val="30"/>
        </w:rPr>
        <w:t xml:space="preserve">6.  Community Memory</w:t>
      </w:r>
    </w:p>
    <w:p>
      <w:pPr>
        <w:spacing w:after="150"/>
        <w:jc w:val="both"/>
      </w:pPr>
      <w:r>
        <w:rPr>
          <w:rFonts w:ascii="Georgia" w:cs="Georgia" w:eastAsia="Georgia" w:hAnsi="Georgia"/>
          <w:color w:val="333333"/>
          <w:sz w:val="22"/>
          <w:szCs w:val="22"/>
        </w:rPr>
        <w:t xml:space="preserve">Organizations lose knowledge when employees leave, founders exit, and volunteers rotate out. Communities lose it the same way, only more severely, because no one is assigned to remember it in the first place.</w:t>
      </w:r>
    </w:p>
    <w:p>
      <w:pPr>
        <w:spacing w:after="150"/>
        <w:jc w:val="both"/>
      </w:pPr>
      <w:r>
        <w:rPr>
          <w:rFonts w:ascii="Georgia" w:cs="Georgia" w:eastAsia="Georgia" w:hAnsi="Georgia"/>
          <w:color w:val="333333"/>
          <w:sz w:val="22"/>
          <w:szCs w:val="22"/>
        </w:rPr>
        <w:t xml:space="preserve">Community Memory means the community holds onto its relationship history regardless of who comes and goes. Every event builds on the one before it, each gathering starting from the relational ground the last one left. The community adds up its history over time, and that accumulated memory becomes its real asset.</w:t>
      </w:r>
    </w:p>
    <w:p>
      <w:r>
        <w:br w:type="page"/>
      </w:r>
    </w:p>
    <w:p>
      <w:pPr>
        <w:pStyle w:val="Heading1"/>
        <w:keepNext/>
        <w:spacing w:after="130" w:before="380"/>
      </w:pPr>
      <w:r>
        <w:rPr>
          <w:rFonts w:ascii="Arial" w:cs="Arial" w:eastAsia="Arial" w:hAnsi="Arial"/>
          <w:b/>
          <w:bCs/>
          <w:color w:val="14210B"/>
          <w:sz w:val="30"/>
          <w:szCs w:val="30"/>
        </w:rPr>
        <w:t xml:space="preserve">7.  Opportunity Intelligence</w:t>
      </w:r>
    </w:p>
    <w:p>
      <w:pPr>
        <w:spacing w:after="150"/>
        <w:jc w:val="both"/>
      </w:pPr>
      <w:r>
        <w:rPr>
          <w:rFonts w:ascii="Georgia" w:cs="Georgia" w:eastAsia="Georgia" w:hAnsi="Georgia"/>
          <w:color w:val="333333"/>
          <w:sz w:val="22"/>
          <w:szCs w:val="22"/>
        </w:rPr>
        <w:t xml:space="preserve">Once the network grows rich enough, it can begin surfacing useful connections before anyone goes looking. A mentor before you ask for one. A collaborator before you start searching. An investor before you need to raise.</w:t>
      </w:r>
    </w:p>
    <w:p>
      <w:pPr>
        <w:spacing w:after="150"/>
        <w:jc w:val="both"/>
      </w:pPr>
      <w:r>
        <w:rPr>
          <w:rFonts w:ascii="Georgia" w:cs="Georgia" w:eastAsia="Georgia" w:hAnsi="Georgia"/>
          <w:color w:val="333333"/>
          <w:sz w:val="22"/>
          <w:szCs w:val="22"/>
        </w:rPr>
        <w:t xml:space="preserve">One honest caution belongs here. This works only when a smart filter decides which connections actually matter. Without that filter, the system produces a flood of possible connections and very few useful ones. Designing that filter is the hard part, and it is the work still underway.</w:t>
      </w:r>
    </w:p>
    <w:p>
      <w:pPr>
        <w:pStyle w:val="Heading2"/>
        <w:keepNext/>
        <w:spacing w:after="100" w:before="240"/>
      </w:pPr>
      <w:r>
        <w:rPr>
          <w:rFonts w:ascii="Arial" w:cs="Arial" w:eastAsia="Arial" w:hAnsi="Arial"/>
          <w:b/>
          <w:bCs/>
          <w:color w:val="203229"/>
          <w:sz w:val="23"/>
          <w:szCs w:val="23"/>
        </w:rPr>
        <w:t xml:space="preserve">The Futureland example</w:t>
      </w:r>
    </w:p>
    <w:p>
      <w:pPr>
        <w:spacing w:after="150"/>
        <w:jc w:val="both"/>
      </w:pPr>
      <w:r>
        <w:rPr>
          <w:rFonts w:ascii="Georgia" w:cs="Georgia" w:eastAsia="Georgia" w:hAnsi="Georgia"/>
          <w:color w:val="333333"/>
          <w:sz w:val="22"/>
          <w:szCs w:val="22"/>
        </w:rPr>
        <w:t xml:space="preserve">Futureland is a Cleveland organization that gathers a community through a summit, a creator tour, and regular meetups. Historically it lost the relationship value created at each gathering once the gathering ended.</w:t>
      </w:r>
    </w:p>
    <w:p>
      <w:pPr>
        <w:spacing w:after="150"/>
        <w:jc w:val="both"/>
      </w:pPr>
      <w:r>
        <w:rPr>
          <w:rFonts w:ascii="Georgia" w:cs="Georgia" w:eastAsia="Georgia" w:hAnsi="Georgia"/>
          <w:color w:val="333333"/>
          <w:sz w:val="22"/>
          <w:szCs w:val="22"/>
        </w:rPr>
        <w:t xml:space="preserve">Soda, the live-event app, captures the lower layers in real time. People establish who they are and what they offer and need, which fills the identity and relationship layers. Interactions during the event add context. Follow-up and logged connections begin to build memory. Across repeated events, that accumulating graph becomes the foundation for the intelligence layer. This is described honestly as an early-stage proof that the idea is real and buildable, with long-term validation still to come.</w:t>
      </w:r>
    </w:p>
    <w:p>
      <w:pPr>
        <w:spacing w:after="150"/>
        <w:jc w:val="both"/>
      </w:pPr>
      <w:r>
        <w:rPr>
          <w:rFonts w:ascii="Georgia" w:cs="Georgia" w:eastAsia="Georgia" w:hAnsi="Georgia"/>
          <w:color w:val="333333"/>
          <w:sz w:val="22"/>
          <w:szCs w:val="22"/>
        </w:rPr>
        <w:t xml:space="preserve">The building blocks, in plain terms: the entities are people, organizations, events, and opportunities. Every connection between them carries a context, the where, when, and why, and an outcome, what happened over time.</w:t>
      </w:r>
    </w:p>
    <w:p>
      <w:r>
        <w:br w:type="page"/>
      </w:r>
    </w:p>
    <w:p>
      <w:pPr>
        <w:pStyle w:val="Heading1"/>
        <w:keepNext/>
        <w:spacing w:after="130" w:before="380"/>
      </w:pPr>
      <w:r>
        <w:rPr>
          <w:rFonts w:ascii="Arial" w:cs="Arial" w:eastAsia="Arial" w:hAnsi="Arial"/>
          <w:b/>
          <w:bCs/>
          <w:color w:val="14210B"/>
          <w:sz w:val="30"/>
          <w:szCs w:val="30"/>
        </w:rPr>
        <w:t xml:space="preserve">8.  Where Else This Could Go</w:t>
      </w:r>
    </w:p>
    <w:p>
      <w:pPr>
        <w:spacing w:after="150"/>
        <w:jc w:val="both"/>
      </w:pPr>
      <w:r>
        <w:rPr>
          <w:rFonts w:ascii="Georgia" w:cs="Georgia" w:eastAsia="Georgia" w:hAnsi="Georgia"/>
          <w:color w:val="333333"/>
          <w:sz w:val="22"/>
          <w:szCs w:val="22"/>
        </w:rPr>
        <w:t xml:space="preserve">The idea reaches well past live events. It fits anywhere relationships pile up and get lost.</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Innovation ecosystems.</w:t>
      </w:r>
      <w:r>
        <w:rPr>
          <w:rFonts w:ascii="Georgia" w:cs="Georgia" w:eastAsia="Georgia" w:hAnsi="Georgia"/>
          <w:b w:val="false"/>
          <w:bCs w:val="false"/>
          <w:i w:val="false"/>
          <w:iCs w:val="false"/>
          <w:color w:val="333333"/>
          <w:sz w:val="22"/>
          <w:szCs w:val="22"/>
        </w:rPr>
        <w:t xml:space="preserve"> Startup communities, accelerators, and incubators that match founders, mentors, talent, and capital.</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Universities.</w:t>
      </w:r>
      <w:r>
        <w:rPr>
          <w:rFonts w:ascii="Georgia" w:cs="Georgia" w:eastAsia="Georgia" w:hAnsi="Georgia"/>
          <w:b w:val="false"/>
          <w:bCs w:val="false"/>
          <w:i w:val="false"/>
          <w:iCs w:val="false"/>
          <w:color w:val="333333"/>
          <w:sz w:val="22"/>
          <w:szCs w:val="22"/>
        </w:rPr>
        <w:t xml:space="preserve"> Alumni networks and faculty collaboration that lose their memory at predictable intervals.</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Cities.</w:t>
      </w:r>
      <w:r>
        <w:rPr>
          <w:rFonts w:ascii="Georgia" w:cs="Georgia" w:eastAsia="Georgia" w:hAnsi="Georgia"/>
          <w:b w:val="false"/>
          <w:bCs w:val="false"/>
          <w:i w:val="false"/>
          <w:iCs w:val="false"/>
          <w:color w:val="333333"/>
          <w:sz w:val="22"/>
          <w:szCs w:val="22"/>
        </w:rPr>
        <w:t xml:space="preserve"> Economic development, talent pipelines, and workforce efforts that are deeply relational and rarely instrumented.</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Organizations.</w:t>
      </w:r>
      <w:r>
        <w:rPr>
          <w:rFonts w:ascii="Georgia" w:cs="Georgia" w:eastAsia="Georgia" w:hAnsi="Georgia"/>
          <w:b w:val="false"/>
          <w:bCs w:val="false"/>
          <w:i w:val="false"/>
          <w:iCs w:val="false"/>
          <w:color w:val="333333"/>
          <w:sz w:val="22"/>
          <w:szCs w:val="22"/>
        </w:rPr>
        <w:t xml:space="preserve"> Internal expert discovery and succession planning that depend on knowledge lost when people leave.</w:t>
      </w:r>
    </w:p>
    <w:p>
      <w:pPr>
        <w:pStyle w:val="ListParagraph"/>
        <w:numPr>
          <w:ilvl w:val="0"/>
          <w:numId w:val="2"/>
        </w:numPr>
        <w:spacing w:after="80"/>
        <w:jc w:val="both"/>
      </w:pPr>
      <w:r>
        <w:rPr>
          <w:rFonts w:ascii="Georgia" w:cs="Georgia" w:eastAsia="Georgia" w:hAnsi="Georgia"/>
          <w:b/>
          <w:bCs/>
          <w:i w:val="false"/>
          <w:iCs w:val="false"/>
          <w:color w:val="333333"/>
          <w:sz w:val="22"/>
          <w:szCs w:val="22"/>
        </w:rPr>
        <w:t xml:space="preserve">AI assistants.</w:t>
      </w:r>
      <w:r>
        <w:rPr>
          <w:rFonts w:ascii="Georgia" w:cs="Georgia" w:eastAsia="Georgia" w:hAnsi="Georgia"/>
          <w:b w:val="false"/>
          <w:bCs w:val="false"/>
          <w:i w:val="false"/>
          <w:iCs w:val="false"/>
          <w:color w:val="333333"/>
          <w:sz w:val="22"/>
          <w:szCs w:val="22"/>
        </w:rPr>
        <w:t xml:space="preserve"> Agents that need to understand who knows whom, in what context, to be genuinely useful.</w:t>
      </w:r>
    </w:p>
    <w:p>
      <w:r>
        <w:br w:type="page"/>
      </w:r>
    </w:p>
    <w:p>
      <w:pPr>
        <w:pStyle w:val="Heading1"/>
        <w:keepNext/>
        <w:spacing w:after="130" w:before="380"/>
      </w:pPr>
      <w:r>
        <w:rPr>
          <w:rFonts w:ascii="Arial" w:cs="Arial" w:eastAsia="Arial" w:hAnsi="Arial"/>
          <w:b/>
          <w:bCs/>
          <w:color w:val="14210B"/>
          <w:sz w:val="30"/>
          <w:szCs w:val="30"/>
        </w:rPr>
        <w:t xml:space="preserve">9.  The Bottom Line</w:t>
      </w:r>
    </w:p>
    <w:p>
      <w:pPr>
        <w:spacing w:after="150"/>
        <w:jc w:val="both"/>
      </w:pPr>
      <w:r>
        <w:rPr>
          <w:rFonts w:ascii="Georgia" w:cs="Georgia" w:eastAsia="Georgia" w:hAnsi="Georgia"/>
          <w:color w:val="333333"/>
          <w:sz w:val="22"/>
          <w:szCs w:val="22"/>
        </w:rPr>
        <w:t xml:space="preserve">Software’s first era was about information. The next one may be about relationships. Communities forget because no one built the layer that remembers, and that layer can be built.</w:t>
      </w:r>
    </w:p>
    <w:p>
      <w:pPr>
        <w:spacing w:after="150"/>
        <w:jc w:val="both"/>
      </w:pPr>
      <w:r>
        <w:rPr>
          <w:rFonts w:ascii="Georgia" w:cs="Georgia" w:eastAsia="Georgia" w:hAnsi="Georgia"/>
          <w:color w:val="333333"/>
          <w:sz w:val="22"/>
          <w:szCs w:val="22"/>
        </w:rPr>
        <w:t xml:space="preserve">Philosophy explains why relationships are real. Knowledge graphs explain how to store them. Research on institutional memory explains why keeping them is worth the effort. Put those together and you have SODA.</w:t>
      </w:r>
    </w:p>
    <w:p>
      <w:pPr>
        <w:spacing w:after="150"/>
        <w:jc w:val="both"/>
      </w:pPr>
      <w:r>
        <w:rPr>
          <w:rFonts w:ascii="Georgia" w:cs="Georgia" w:eastAsia="Georgia" w:hAnsi="Georgia"/>
          <w:color w:val="333333"/>
          <w:sz w:val="22"/>
          <w:szCs w:val="22"/>
        </w:rPr>
        <w:t xml:space="preserve">The long game reaches past a better contact list toward something larger: a memory layer for communities. The immediate priorities are clear. Build the relevance filter that makes opportunity discovery useful. Run a real, long-term test with Futureland. And tighten the underlying model so its reasoning can be proven.</w:t>
      </w:r>
    </w:p>
    <w:p>
      <w:pPr>
        <w:pBdr>
          <w:left w:val="single" w:color="3BD75C" w:sz="18" w:space="14"/>
        </w:pBdr>
        <w:spacing w:after="170" w:before="120"/>
        <w:ind w:left="240"/>
        <w:jc w:val="both"/>
      </w:pPr>
      <w:r>
        <w:rPr>
          <w:rFonts w:ascii="Georgia" w:cs="Georgia" w:eastAsia="Georgia" w:hAnsi="Georgia"/>
          <w:i/>
          <w:iCs/>
          <w:color w:val="333333"/>
          <w:sz w:val="22"/>
          <w:szCs w:val="22"/>
        </w:rPr>
        <w:t xml:space="preserve">A name tag knows you showed up. SODA knows who you became to the room.</w:t>
      </w:r>
    </w:p>
    <w:sectPr>
      <w:headerReference w:type="default" r:id="rId7"/>
      <w:footerReference w:type="default" r:id="rId8"/>
      <w:pgSz w:w="12240" w:h="15840" w:orient="portrait"/>
      <w:pgMar w:top="1440" w:right="162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jc w:val="right"/>
    </w:pPr>
    <w:r>
      <w:rPr>
        <w:rFonts w:ascii="Arial" w:cs="Arial" w:eastAsia="Arial" w:hAnsi="Arial"/>
        <w:color w:val="AAAAAA"/>
        <w:sz w:val="15"/>
        <w:szCs w:val="15"/>
      </w:rPr>
      <w:t xml:space="preserve">SODA: A Memory Layer for Communities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380"/>
      <w:outlineLvl w:val="0"/>
    </w:pPr>
    <w:rPr>
      <w:rFonts w:ascii="Arial" w:cs="Arial" w:eastAsia="Arial" w:hAnsi="Arial"/>
      <w:b/>
      <w:bCs/>
      <w:color w:val="14210B"/>
      <w:sz w:val="30"/>
      <w:szCs w:val="30"/>
    </w:rPr>
  </w:style>
  <w:style w:type="paragraph" w:styleId="Heading2">
    <w:name w:val="Heading 2"/>
    <w:basedOn w:val="Normal"/>
    <w:next w:val="Normal"/>
    <w:qFormat/>
    <w:pPr>
      <w:spacing w:after="100" w:before="240"/>
      <w:outlineLvl w:val="1"/>
    </w:pPr>
    <w:rPr>
      <w:rFonts w:ascii="Arial" w:cs="Arial" w:eastAsia="Arial" w:hAnsi="Arial"/>
      <w:b/>
      <w:bCs/>
      <w:color w:val="20322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2026-06-05T14:55:43.258Z</dcterms:created>
  <dcterms:modified xsi:type="dcterms:W3CDTF">2026-06-05T14:55:43.259Z</dcterms:modified>
</cp:coreProperties>
</file>

<file path=docProps/custom.xml><?xml version="1.0" encoding="utf-8"?>
<Properties xmlns="http://schemas.openxmlformats.org/officeDocument/2006/custom-properties" xmlns:vt="http://schemas.openxmlformats.org/officeDocument/2006/docPropsVTypes"/>
</file>