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0" w:before="0"/>
        <w:jc w:val="center"/>
      </w:pPr>
      <w:r>
        <w:rPr>
          <w:rFonts w:ascii="Arial" w:cs="Arial" w:eastAsia="Arial" w:hAnsi="Arial"/>
          <w:b/>
          <w:bCs/>
          <w:color w:val="3BD75C"/>
          <w:sz w:val="130"/>
          <w:szCs w:val="130"/>
        </w:rPr>
        <w:t xml:space="preserve">S.O.D.A.</w:t>
      </w:r>
    </w:p>
    <w:p>
      <w:pPr>
        <w:spacing w:after="60" w:before="0"/>
        <w:jc w:val="center"/>
      </w:pPr>
      <w:r>
        <w:rPr>
          <w:rFonts w:ascii="Arial" w:cs="Arial" w:eastAsia="Arial" w:hAnsi="Arial"/>
          <w:i/>
          <w:iCs/>
          <w:color w:val="888888"/>
          <w:sz w:val="26"/>
          <w:szCs w:val="26"/>
        </w:rPr>
        <w:t xml:space="preserve">by Equal Point</w:t>
      </w:r>
    </w:p>
    <w:p>
      <w:pPr>
        <w:pBdr>
          <w:bottom w:val="single" w:color="3BD75C" w:sz="8" w:space="1"/>
        </w:pBdr>
        <w:spacing w:after="180" w:before="180"/>
      </w:pPr>
      <w:r>
        <w:t xml:space="preserve"/>
      </w:r>
    </w:p>
    <w:p>
      <w:pPr>
        <w:spacing w:after="60" w:before="60"/>
        <w:jc w:val="center"/>
      </w:pPr>
      <w:r>
        <w:rPr>
          <w:rFonts w:ascii="Arial" w:cs="Arial" w:eastAsia="Arial" w:hAnsi="Arial"/>
          <w:b/>
          <w:bCs/>
          <w:color w:val="111111"/>
          <w:sz w:val="32"/>
          <w:szCs w:val="32"/>
        </w:rPr>
        <w:t xml:space="preserve">Social Ontological Data Architecture</w:t>
      </w:r>
    </w:p>
    <w:p>
      <w:pPr>
        <w:pBdr>
          <w:bottom w:val="single" w:color="3BD75C" w:sz="8" w:space="1"/>
        </w:pBdr>
        <w:spacing w:after="180" w:before="180"/>
      </w:pPr>
      <w:r>
        <w:t xml:space="preserve"/>
      </w:r>
    </w:p>
    <w:p>
      <w:r>
        <w:t xml:space="preserve"/>
      </w:r>
    </w:p>
    <w:p>
      <w:pPr>
        <w:jc w:val="center"/>
      </w:pPr>
      <w:r>
        <w:rPr>
          <w:rFonts w:ascii="Arial" w:cs="Arial" w:eastAsia="Arial" w:hAnsi="Arial"/>
          <w:color w:val="888888"/>
          <w:sz w:val="21"/>
          <w:szCs w:val="21"/>
        </w:rPr>
        <w:t xml:space="preserve">Architecture Concept · Viability Assessment · Path to True Ontology</w:t>
      </w:r>
    </w:p>
    <w:p>
      <w:r>
        <w:t xml:space="preserve"/>
      </w:r>
    </w:p>
    <w:p>
      <w:r>
        <w:t xml:space="preserve"/>
      </w:r>
    </w:p>
    <w:p>
      <w:pPr>
        <w:jc w:val="center"/>
      </w:pPr>
      <w:r>
        <w:rPr>
          <w:rFonts w:ascii="Arial" w:cs="Arial" w:eastAsia="Arial" w:hAnsi="Arial"/>
          <w:i/>
          <w:iCs/>
          <w:color w:val="BBBBBB"/>
          <w:sz w:val="20"/>
          <w:szCs w:val="20"/>
        </w:rPr>
        <w:t xml:space="preserve">Internal working document · Filed for reference</w:t>
      </w:r>
    </w:p>
    <w:p>
      <w:pPr>
        <w:jc w:val="center"/>
      </w:pPr>
      <w:r>
        <w:rPr>
          <w:rFonts w:ascii="Arial" w:cs="Arial" w:eastAsia="Arial" w:hAnsi="Arial"/>
          <w:color w:val="BBBBBB"/>
          <w:sz w:val="20"/>
          <w:szCs w:val="20"/>
        </w:rPr>
        <w:t xml:space="preserve">Equal Point · Futureland Inc. · Cleveland, Ohio · 2026</w:t>
      </w:r>
    </w:p>
    <w:p>
      <w:r>
        <w:br w:type="page"/>
      </w:r>
    </w:p>
    <w:p>
      <w:pPr>
        <w:pStyle w:val="Heading1"/>
        <w:spacing w:after="160" w:before="440"/>
      </w:pPr>
      <w:r>
        <w:rPr>
          <w:rFonts w:ascii="Arial" w:cs="Arial" w:eastAsia="Arial" w:hAnsi="Arial"/>
          <w:b/>
          <w:bCs/>
          <w:color w:val="111111"/>
          <w:sz w:val="40"/>
          <w:szCs w:val="40"/>
        </w:rPr>
        <w:t xml:space="preserve">01  The Concept</w:t>
      </w:r>
    </w:p>
    <w:p>
      <w:pPr>
        <w:spacing w:after="100" w:before="60"/>
      </w:pPr>
      <w:r>
        <w:rPr>
          <w:rFonts w:ascii="Arial" w:cs="Arial" w:eastAsia="Arial" w:hAnsi="Arial"/>
          <w:b w:val="false"/>
          <w:bCs w:val="false"/>
          <w:i w:val="false"/>
          <w:iCs w:val="false"/>
          <w:color w:val="444444"/>
          <w:sz w:val="22"/>
          <w:szCs w:val="22"/>
        </w:rPr>
        <w:t xml:space="preserve">S.O.D.A. stands for Social Ontological Data Architecture. It is the underlying data model for Soda, the room operating system built by Equal Point. Where Soda is the consumer-facing product, S.O.D.A. is the architecture that makes the product possible: the structured system that organizes people, relationships, events, knowledge, and interactions into a living social model.</w:t>
      </w:r>
    </w:p>
    <w:p>
      <w:r>
        <w:t xml:space="preserve"/>
      </w:r>
    </w:p>
    <w:p>
      <w:pPr>
        <w:spacing w:after="100" w:before="60"/>
      </w:pPr>
      <w:r>
        <w:rPr>
          <w:rFonts w:ascii="Arial" w:cs="Arial" w:eastAsia="Arial" w:hAnsi="Arial"/>
          <w:b w:val="false"/>
          <w:bCs w:val="false"/>
          <w:i w:val="false"/>
          <w:iCs w:val="false"/>
          <w:color w:val="444444"/>
          <w:sz w:val="22"/>
          <w:szCs w:val="22"/>
        </w:rPr>
        <w:t xml:space="preserve">The core claim is simple. Most systems store contacts. S.O.D.A. stores social reality. Instead of a spreadsheet of names, it holds who people are, what they care about, how they are connected, where they participate, what opportunities exist between them, and how those relationships evolve over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one-line definition</w:t>
            </w:r>
          </w:p>
          <w:p>
            <w:pPr>
              <w:spacing w:after="50" w:before="0"/>
            </w:pPr>
            <w:r>
              <w:rPr>
                <w:rFonts w:ascii="Arial" w:cs="Arial" w:eastAsia="Arial" w:hAnsi="Arial"/>
                <w:color w:val="BBBBBB"/>
                <w:sz w:val="20"/>
                <w:szCs w:val="20"/>
              </w:rPr>
              <w:t xml:space="preserve">S.O.D.A. is a Social Ontological Data Architecture that helps communities</w:t>
            </w:r>
          </w:p>
          <w:p>
            <w:pPr>
              <w:spacing w:after="50" w:before="0"/>
            </w:pPr>
            <w:r>
              <w:rPr>
                <w:rFonts w:ascii="Arial" w:cs="Arial" w:eastAsia="Arial" w:hAnsi="Arial"/>
                <w:color w:val="BBBBBB"/>
                <w:sz w:val="20"/>
                <w:szCs w:val="20"/>
              </w:rPr>
              <w:t xml:space="preserve">remember, understand, and activate relationships at scale.</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In plainer terms: the memory layer for communities.</w:t>
            </w:r>
          </w:p>
        </w:tc>
      </w:tr>
    </w:tbl>
    <w:p>
      <w:r>
        <w:t xml:space="preserve"/>
      </w:r>
    </w:p>
    <w:p>
      <w:pPr>
        <w:pStyle w:val="Heading2"/>
        <w:spacing w:after="120" w:before="300"/>
      </w:pPr>
      <w:r>
        <w:rPr>
          <w:rFonts w:ascii="Arial" w:cs="Arial" w:eastAsia="Arial" w:hAnsi="Arial"/>
          <w:b/>
          <w:bCs/>
          <w:color w:val="203229"/>
          <w:sz w:val="28"/>
          <w:szCs w:val="28"/>
        </w:rPr>
        <w:t xml:space="preserve">The dual meaning</w:t>
      </w:r>
    </w:p>
    <w:p>
      <w:pPr>
        <w:spacing w:after="100" w:before="60"/>
      </w:pPr>
      <w:r>
        <w:rPr>
          <w:rFonts w:ascii="Arial" w:cs="Arial" w:eastAsia="Arial" w:hAnsi="Arial"/>
          <w:b w:val="false"/>
          <w:bCs w:val="false"/>
          <w:i w:val="false"/>
          <w:iCs w:val="false"/>
          <w:color w:val="444444"/>
          <w:sz w:val="22"/>
          <w:szCs w:val="22"/>
        </w:rPr>
        <w:t xml:space="preserve">The acronym carries two readings, and both are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Architecture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The structured system itself. The entities, the relationships, the graph, the rules. The technical backbone.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Association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What the architecture does. It discovers, maps, and maintains meaningful associations between people, organizations, ideas, places, and opportunities.</w:t>
            </w:r>
          </w:p>
        </w:tc>
      </w:tr>
    </w:tbl>
    <w:p>
      <w:r>
        <w:t xml:space="preserve"/>
      </w:r>
    </w:p>
    <w:p>
      <w:pPr>
        <w:pStyle w:val="Heading2"/>
        <w:spacing w:after="120" w:before="300"/>
      </w:pPr>
      <w:r>
        <w:rPr>
          <w:rFonts w:ascii="Arial" w:cs="Arial" w:eastAsia="Arial" w:hAnsi="Arial"/>
          <w:b/>
          <w:bCs/>
          <w:color w:val="203229"/>
          <w:sz w:val="28"/>
          <w:szCs w:val="28"/>
        </w:rPr>
        <w:t xml:space="preserve">What it is, in one comparison</w:t>
      </w:r>
    </w:p>
    <w:p>
      <w:pPr>
        <w:spacing w:after="100" w:before="60"/>
      </w:pPr>
      <w:r>
        <w:rPr>
          <w:rFonts w:ascii="Arial" w:cs="Arial" w:eastAsia="Arial" w:hAnsi="Arial"/>
          <w:b w:val="false"/>
          <w:bCs w:val="false"/>
          <w:i w:val="false"/>
          <w:iCs w:val="false"/>
          <w:color w:val="444444"/>
          <w:sz w:val="22"/>
          <w:szCs w:val="22"/>
        </w:rPr>
        <w:t xml:space="preserve">Think of S.O.D.A. as four familiar things fused into one: a CRM, a community memory, a relationship graph, and an event intelligence engine. None of those alone captures it. Together they describe a system that does not reset after every event but compounds.</w:t>
      </w:r>
    </w:p>
    <w:p>
      <w:r>
        <w:br w:type="page"/>
      </w:r>
    </w:p>
    <w:p>
      <w:pPr>
        <w:pStyle w:val="Heading1"/>
        <w:spacing w:after="160" w:before="440"/>
      </w:pPr>
      <w:r>
        <w:rPr>
          <w:rFonts w:ascii="Arial" w:cs="Arial" w:eastAsia="Arial" w:hAnsi="Arial"/>
          <w:b/>
          <w:bCs/>
          <w:color w:val="111111"/>
          <w:sz w:val="40"/>
          <w:szCs w:val="40"/>
        </w:rPr>
        <w:t xml:space="preserve">02  Why Ontology Matters</w:t>
      </w:r>
    </w:p>
    <w:p>
      <w:pPr>
        <w:spacing w:after="100" w:before="60"/>
      </w:pPr>
      <w:r>
        <w:rPr>
          <w:rFonts w:ascii="Arial" w:cs="Arial" w:eastAsia="Arial" w:hAnsi="Arial"/>
          <w:b w:val="false"/>
          <w:bCs w:val="false"/>
          <w:i w:val="false"/>
          <w:iCs w:val="false"/>
          <w:color w:val="444444"/>
          <w:sz w:val="22"/>
          <w:szCs w:val="22"/>
        </w:rPr>
        <w:t xml:space="preserve">An ontology is a model of what exists and how those things relate to one another. It is the difference between a list and a worldview. For S.O.D.A., the ontology defines the kinds of things in the social world and the kinds of connections that can exist between them.</w:t>
      </w:r>
    </w:p>
    <w:p>
      <w:r>
        <w:t xml:space="preserve"/>
      </w:r>
    </w:p>
    <w:p>
      <w:pPr>
        <w:pStyle w:val="Heading2"/>
        <w:spacing w:after="120" w:before="300"/>
      </w:pPr>
      <w:r>
        <w:rPr>
          <w:rFonts w:ascii="Arial" w:cs="Arial" w:eastAsia="Arial" w:hAnsi="Arial"/>
          <w:b/>
          <w:bCs/>
          <w:color w:val="203229"/>
          <w:sz w:val="28"/>
          <w:szCs w:val="28"/>
        </w:rPr>
        <w:t xml:space="preserve">The entity types</w:t>
      </w:r>
    </w:p>
    <w:p>
      <w:pPr>
        <w:spacing w:after="100" w:before="60"/>
      </w:pPr>
      <w:r>
        <w:rPr>
          <w:rFonts w:ascii="Arial" w:cs="Arial" w:eastAsia="Arial" w:hAnsi="Arial"/>
          <w:b w:val="false"/>
          <w:bCs w:val="false"/>
          <w:i w:val="false"/>
          <w:iCs w:val="false"/>
          <w:color w:val="444444"/>
          <w:sz w:val="22"/>
          <w:szCs w:val="22"/>
        </w:rPr>
        <w:t xml:space="preserve">The things that exist in the model:</w:t>
      </w:r>
    </w:p>
    <w:p>
      <w:pPr>
        <w:pStyle w:val="ListParagraph"/>
        <w:numPr>
          <w:ilvl w:val="0"/>
          <w:numId w:val="2"/>
        </w:numPr>
        <w:spacing w:after="60" w:before="60"/>
      </w:pPr>
      <w:r>
        <w:rPr>
          <w:rFonts w:ascii="Arial" w:cs="Arial" w:eastAsia="Arial" w:hAnsi="Arial"/>
          <w:color w:val="444444"/>
          <w:sz w:val="22"/>
          <w:szCs w:val="22"/>
        </w:rPr>
        <w:t xml:space="preserve">People</w:t>
      </w:r>
    </w:p>
    <w:p>
      <w:pPr>
        <w:pStyle w:val="ListParagraph"/>
        <w:numPr>
          <w:ilvl w:val="0"/>
          <w:numId w:val="2"/>
        </w:numPr>
        <w:spacing w:after="60" w:before="60"/>
      </w:pPr>
      <w:r>
        <w:rPr>
          <w:rFonts w:ascii="Arial" w:cs="Arial" w:eastAsia="Arial" w:hAnsi="Arial"/>
          <w:color w:val="444444"/>
          <w:sz w:val="22"/>
          <w:szCs w:val="22"/>
        </w:rPr>
        <w:t xml:space="preserve">Organizations</w:t>
      </w:r>
    </w:p>
    <w:p>
      <w:pPr>
        <w:pStyle w:val="ListParagraph"/>
        <w:numPr>
          <w:ilvl w:val="0"/>
          <w:numId w:val="2"/>
        </w:numPr>
        <w:spacing w:after="60" w:before="60"/>
      </w:pPr>
      <w:r>
        <w:rPr>
          <w:rFonts w:ascii="Arial" w:cs="Arial" w:eastAsia="Arial" w:hAnsi="Arial"/>
          <w:color w:val="444444"/>
          <w:sz w:val="22"/>
          <w:szCs w:val="22"/>
        </w:rPr>
        <w:t xml:space="preserve">Events</w:t>
      </w:r>
    </w:p>
    <w:p>
      <w:pPr>
        <w:pStyle w:val="ListParagraph"/>
        <w:numPr>
          <w:ilvl w:val="0"/>
          <w:numId w:val="2"/>
        </w:numPr>
        <w:spacing w:after="60" w:before="60"/>
      </w:pPr>
      <w:r>
        <w:rPr>
          <w:rFonts w:ascii="Arial" w:cs="Arial" w:eastAsia="Arial" w:hAnsi="Arial"/>
          <w:color w:val="444444"/>
          <w:sz w:val="22"/>
          <w:szCs w:val="22"/>
        </w:rPr>
        <w:t xml:space="preserve">Projects</w:t>
      </w:r>
    </w:p>
    <w:p>
      <w:pPr>
        <w:pStyle w:val="ListParagraph"/>
        <w:numPr>
          <w:ilvl w:val="0"/>
          <w:numId w:val="2"/>
        </w:numPr>
        <w:spacing w:after="60" w:before="60"/>
      </w:pPr>
      <w:r>
        <w:rPr>
          <w:rFonts w:ascii="Arial" w:cs="Arial" w:eastAsia="Arial" w:hAnsi="Arial"/>
          <w:color w:val="444444"/>
          <w:sz w:val="22"/>
          <w:szCs w:val="22"/>
        </w:rPr>
        <w:t xml:space="preserve">Opportunities</w:t>
      </w:r>
    </w:p>
    <w:p>
      <w:pPr>
        <w:pStyle w:val="ListParagraph"/>
        <w:numPr>
          <w:ilvl w:val="0"/>
          <w:numId w:val="2"/>
        </w:numPr>
        <w:spacing w:after="60" w:before="60"/>
      </w:pPr>
      <w:r>
        <w:rPr>
          <w:rFonts w:ascii="Arial" w:cs="Arial" w:eastAsia="Arial" w:hAnsi="Arial"/>
          <w:color w:val="444444"/>
          <w:sz w:val="22"/>
          <w:szCs w:val="22"/>
        </w:rPr>
        <w:t xml:space="preserve">Resources</w:t>
      </w:r>
    </w:p>
    <w:p>
      <w:pPr>
        <w:pStyle w:val="ListParagraph"/>
        <w:numPr>
          <w:ilvl w:val="0"/>
          <w:numId w:val="2"/>
        </w:numPr>
        <w:spacing w:after="60" w:before="60"/>
      </w:pPr>
      <w:r>
        <w:rPr>
          <w:rFonts w:ascii="Arial" w:cs="Arial" w:eastAsia="Arial" w:hAnsi="Arial"/>
          <w:color w:val="444444"/>
          <w:sz w:val="22"/>
          <w:szCs w:val="22"/>
        </w:rPr>
        <w:t xml:space="preserve">Skills</w:t>
      </w:r>
    </w:p>
    <w:p>
      <w:pPr>
        <w:pStyle w:val="ListParagraph"/>
        <w:numPr>
          <w:ilvl w:val="0"/>
          <w:numId w:val="2"/>
        </w:numPr>
        <w:spacing w:after="60" w:before="60"/>
      </w:pPr>
      <w:r>
        <w:rPr>
          <w:rFonts w:ascii="Arial" w:cs="Arial" w:eastAsia="Arial" w:hAnsi="Arial"/>
          <w:color w:val="444444"/>
          <w:sz w:val="22"/>
          <w:szCs w:val="22"/>
        </w:rPr>
        <w:t xml:space="preserve">Interests</w:t>
      </w:r>
    </w:p>
    <w:p>
      <w:pPr>
        <w:pStyle w:val="ListParagraph"/>
        <w:numPr>
          <w:ilvl w:val="0"/>
          <w:numId w:val="2"/>
        </w:numPr>
        <w:spacing w:after="60" w:before="60"/>
      </w:pPr>
      <w:r>
        <w:rPr>
          <w:rFonts w:ascii="Arial" w:cs="Arial" w:eastAsia="Arial" w:hAnsi="Arial"/>
          <w:color w:val="444444"/>
          <w:sz w:val="22"/>
          <w:szCs w:val="22"/>
        </w:rPr>
        <w:t xml:space="preserve">Locations</w:t>
      </w:r>
    </w:p>
    <w:p>
      <w:r>
        <w:t xml:space="preserve"/>
      </w:r>
    </w:p>
    <w:p>
      <w:pPr>
        <w:pStyle w:val="Heading2"/>
        <w:spacing w:after="120" w:before="300"/>
      </w:pPr>
      <w:r>
        <w:rPr>
          <w:rFonts w:ascii="Arial" w:cs="Arial" w:eastAsia="Arial" w:hAnsi="Arial"/>
          <w:b/>
          <w:bCs/>
          <w:color w:val="203229"/>
          <w:sz w:val="28"/>
          <w:szCs w:val="28"/>
        </w:rPr>
        <w:t xml:space="preserve">The relationship types</w:t>
      </w:r>
    </w:p>
    <w:p>
      <w:pPr>
        <w:spacing w:after="100" w:before="60"/>
      </w:pPr>
      <w:r>
        <w:rPr>
          <w:rFonts w:ascii="Arial" w:cs="Arial" w:eastAsia="Arial" w:hAnsi="Arial"/>
          <w:b w:val="false"/>
          <w:bCs w:val="false"/>
          <w:i w:val="false"/>
          <w:iCs w:val="false"/>
          <w:color w:val="444444"/>
          <w:sz w:val="22"/>
          <w:szCs w:val="22"/>
        </w:rPr>
        <w:t xml:space="preserve">The ways those things connect:</w:t>
      </w:r>
    </w:p>
    <w:p>
      <w:pPr>
        <w:pStyle w:val="ListParagraph"/>
        <w:numPr>
          <w:ilvl w:val="0"/>
          <w:numId w:val="2"/>
        </w:numPr>
        <w:spacing w:after="60" w:before="60"/>
      </w:pPr>
      <w:r>
        <w:rPr>
          <w:rFonts w:ascii="Arial" w:cs="Arial" w:eastAsia="Arial" w:hAnsi="Arial"/>
          <w:color w:val="444444"/>
          <w:sz w:val="22"/>
          <w:szCs w:val="22"/>
        </w:rPr>
        <w:t xml:space="preserve">Attended</w:t>
      </w:r>
    </w:p>
    <w:p>
      <w:pPr>
        <w:pStyle w:val="ListParagraph"/>
        <w:numPr>
          <w:ilvl w:val="0"/>
          <w:numId w:val="2"/>
        </w:numPr>
        <w:spacing w:after="60" w:before="60"/>
      </w:pPr>
      <w:r>
        <w:rPr>
          <w:rFonts w:ascii="Arial" w:cs="Arial" w:eastAsia="Arial" w:hAnsi="Arial"/>
          <w:color w:val="444444"/>
          <w:sz w:val="22"/>
          <w:szCs w:val="22"/>
        </w:rPr>
        <w:t xml:space="preserve">Met</w:t>
      </w:r>
    </w:p>
    <w:p>
      <w:pPr>
        <w:pStyle w:val="ListParagraph"/>
        <w:numPr>
          <w:ilvl w:val="0"/>
          <w:numId w:val="2"/>
        </w:numPr>
        <w:spacing w:after="60" w:before="60"/>
      </w:pPr>
      <w:r>
        <w:rPr>
          <w:rFonts w:ascii="Arial" w:cs="Arial" w:eastAsia="Arial" w:hAnsi="Arial"/>
          <w:color w:val="444444"/>
          <w:sz w:val="22"/>
          <w:szCs w:val="22"/>
        </w:rPr>
        <w:t xml:space="preserve">Works At</w:t>
      </w:r>
    </w:p>
    <w:p>
      <w:pPr>
        <w:pStyle w:val="ListParagraph"/>
        <w:numPr>
          <w:ilvl w:val="0"/>
          <w:numId w:val="2"/>
        </w:numPr>
        <w:spacing w:after="60" w:before="60"/>
      </w:pPr>
      <w:r>
        <w:rPr>
          <w:rFonts w:ascii="Arial" w:cs="Arial" w:eastAsia="Arial" w:hAnsi="Arial"/>
          <w:color w:val="444444"/>
          <w:sz w:val="22"/>
          <w:szCs w:val="22"/>
        </w:rPr>
        <w:t xml:space="preserve">Invested In</w:t>
      </w:r>
    </w:p>
    <w:p>
      <w:pPr>
        <w:pStyle w:val="ListParagraph"/>
        <w:numPr>
          <w:ilvl w:val="0"/>
          <w:numId w:val="2"/>
        </w:numPr>
        <w:spacing w:after="60" w:before="60"/>
      </w:pPr>
      <w:r>
        <w:rPr>
          <w:rFonts w:ascii="Arial" w:cs="Arial" w:eastAsia="Arial" w:hAnsi="Arial"/>
          <w:color w:val="444444"/>
          <w:sz w:val="22"/>
          <w:szCs w:val="22"/>
        </w:rPr>
        <w:t xml:space="preserve">Mentors</w:t>
      </w:r>
    </w:p>
    <w:p>
      <w:pPr>
        <w:pStyle w:val="ListParagraph"/>
        <w:numPr>
          <w:ilvl w:val="0"/>
          <w:numId w:val="2"/>
        </w:numPr>
        <w:spacing w:after="60" w:before="60"/>
      </w:pPr>
      <w:r>
        <w:rPr>
          <w:rFonts w:ascii="Arial" w:cs="Arial" w:eastAsia="Arial" w:hAnsi="Arial"/>
          <w:color w:val="444444"/>
          <w:sz w:val="22"/>
          <w:szCs w:val="22"/>
        </w:rPr>
        <w:t xml:space="preserve">Interested In</w:t>
      </w:r>
    </w:p>
    <w:p>
      <w:pPr>
        <w:pStyle w:val="ListParagraph"/>
        <w:numPr>
          <w:ilvl w:val="0"/>
          <w:numId w:val="2"/>
        </w:numPr>
        <w:spacing w:after="60" w:before="60"/>
      </w:pPr>
      <w:r>
        <w:rPr>
          <w:rFonts w:ascii="Arial" w:cs="Arial" w:eastAsia="Arial" w:hAnsi="Arial"/>
          <w:color w:val="444444"/>
          <w:sz w:val="22"/>
          <w:szCs w:val="22"/>
        </w:rPr>
        <w:t xml:space="preserve">Collaborated With</w:t>
      </w:r>
    </w:p>
    <w:p>
      <w:pPr>
        <w:pStyle w:val="ListParagraph"/>
        <w:numPr>
          <w:ilvl w:val="0"/>
          <w:numId w:val="2"/>
        </w:numPr>
        <w:spacing w:after="60" w:before="60"/>
      </w:pPr>
      <w:r>
        <w:rPr>
          <w:rFonts w:ascii="Arial" w:cs="Arial" w:eastAsia="Arial" w:hAnsi="Arial"/>
          <w:color w:val="444444"/>
          <w:sz w:val="22"/>
          <w:szCs w:val="22"/>
        </w:rPr>
        <w:t xml:space="preserve">Introduced</w:t>
      </w:r>
    </w:p>
    <w:p>
      <w:r>
        <w:t xml:space="preserve"/>
      </w:r>
    </w:p>
    <w:p>
      <w:pPr>
        <w:pStyle w:val="Heading2"/>
        <w:spacing w:after="120" w:before="300"/>
      </w:pPr>
      <w:r>
        <w:rPr>
          <w:rFonts w:ascii="Arial" w:cs="Arial" w:eastAsia="Arial" w:hAnsi="Arial"/>
          <w:b/>
          <w:bCs/>
          <w:color w:val="203229"/>
          <w:sz w:val="28"/>
          <w:szCs w:val="28"/>
        </w:rPr>
        <w:t xml:space="preserve">The association in action</w:t>
      </w:r>
    </w:p>
    <w:p>
      <w:pPr>
        <w:spacing w:after="100" w:before="60"/>
      </w:pPr>
      <w:r>
        <w:rPr>
          <w:rFonts w:ascii="Arial" w:cs="Arial" w:eastAsia="Arial" w:hAnsi="Arial"/>
          <w:b w:val="false"/>
          <w:bCs w:val="false"/>
          <w:i w:val="false"/>
          <w:iCs w:val="false"/>
          <w:color w:val="444444"/>
          <w:sz w:val="22"/>
          <w:szCs w:val="22"/>
        </w:rPr>
        <w:t xml:space="preserve">The point of the model is that it can follow a chain of relationships to surface something no single record contains. Worked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D75C" w:sz="14"/>
              <w:bottom w:val="none" w:color="FFFFFF" w:sz="0"/>
              <w:right w:val="none" w:color="FFFFFF" w:sz="0"/>
            </w:tcBorders>
            <w:shd w:fill="F5F5F5" w:val="clear"/>
            <w:tcMar>
              <w:top w:type="dxa" w:w="130"/>
              <w:left w:type="dxa" w:w="200"/>
              <w:bottom w:type="dxa" w:w="130"/>
              <w:right w:type="dxa" w:w="200"/>
            </w:tcMar>
          </w:tcPr>
          <w:p>
            <w:pPr>
              <w:spacing w:after="55" w:before="0"/>
            </w:pPr>
            <w:r>
              <w:rPr>
                <w:rFonts w:ascii="Arial" w:cs="Arial" w:eastAsia="Arial" w:hAnsi="Arial"/>
                <w:b/>
                <w:bCs/>
                <w:color w:val="3BD75C"/>
                <w:sz w:val="18"/>
                <w:szCs w:val="18"/>
              </w:rPr>
              <w:t xml:space="preserve">A traversal across the graph</w:t>
            </w:r>
          </w:p>
          <w:p>
            <w:r>
              <w:rPr>
                <w:rFonts w:ascii="Arial" w:cs="Arial" w:eastAsia="Arial" w:hAnsi="Arial"/>
                <w:i/>
                <w:iCs/>
                <w:color w:val="111111"/>
                <w:sz w:val="22"/>
                <w:szCs w:val="22"/>
              </w:rPr>
              <w:t xml:space="preserve">Brent attended the Futureland AI Summit, where he met Ashley. Ashley works at JumpStart. JumpStart funds founders. Founder X needs capital. A potential opportunity is detected between JumpStart and Founder X, surfaced through the people who connect them.</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A spreadsheet cannot do this. A CRM logs each contact but never connects them across the chain. S.O.D.A. holds the whole path as a first-class structure, which is what lets the association become visible.</w:t>
      </w:r>
    </w:p>
    <w:p>
      <w:r>
        <w:br w:type="page"/>
      </w:r>
    </w:p>
    <w:p>
      <w:pPr>
        <w:pStyle w:val="Heading1"/>
        <w:spacing w:after="160" w:before="440"/>
      </w:pPr>
      <w:r>
        <w:rPr>
          <w:rFonts w:ascii="Arial" w:cs="Arial" w:eastAsia="Arial" w:hAnsi="Arial"/>
          <w:b/>
          <w:bCs/>
          <w:color w:val="111111"/>
          <w:sz w:val="40"/>
          <w:szCs w:val="40"/>
        </w:rPr>
        <w:t xml:space="preserve">03  The Deeper Product Meaning</w:t>
      </w:r>
    </w:p>
    <w:p>
      <w:pPr>
        <w:spacing w:after="100" w:before="60"/>
      </w:pPr>
      <w:r>
        <w:rPr>
          <w:rFonts w:ascii="Arial" w:cs="Arial" w:eastAsia="Arial" w:hAnsi="Arial"/>
          <w:b w:val="false"/>
          <w:bCs w:val="false"/>
          <w:i w:val="false"/>
          <w:iCs w:val="false"/>
          <w:color w:val="444444"/>
          <w:sz w:val="22"/>
          <w:szCs w:val="22"/>
        </w:rPr>
        <w:t xml:space="preserve">S.O.D.A. is a social operating system that converts human presence into institutional memory. People enter a room. The system remembers who they are, who they met, what they care about, what opportunities emerged, and what happened afterward. The community does not reset every event. The memory compounds.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Three contrasts that define the product</w:t>
            </w:r>
          </w:p>
          <w:p>
            <w:pPr>
              <w:spacing w:after="50" w:before="0"/>
            </w:pPr>
            <w:r>
              <w:rPr>
                <w:rFonts w:ascii="Arial" w:cs="Arial" w:eastAsia="Arial" w:hAnsi="Arial"/>
                <w:color w:val="AAAAAA"/>
                <w:sz w:val="20"/>
                <w:szCs w:val="20"/>
              </w:rPr>
              <w:t xml:space="preserve">Most communities leak memory. S.O.D.A. captures memory.</w:t>
            </w:r>
          </w:p>
          <w:p>
            <w:pPr>
              <w:spacing w:after="50" w:before="0"/>
            </w:pPr>
            <w:r>
              <w:rPr>
                <w:rFonts w:ascii="Arial" w:cs="Arial" w:eastAsia="Arial" w:hAnsi="Arial"/>
                <w:color w:val="AAAAAA"/>
                <w:sz w:val="20"/>
                <w:szCs w:val="20"/>
              </w:rPr>
              <w:t xml:space="preserve">Most CRMs track transactions. S.O.D.A. tracks relationships.</w:t>
            </w:r>
          </w:p>
          <w:p>
            <w:pPr>
              <w:spacing w:after="50" w:before="0"/>
            </w:pPr>
            <w:r>
              <w:rPr>
                <w:rFonts w:ascii="Arial" w:cs="Arial" w:eastAsia="Arial" w:hAnsi="Arial"/>
                <w:color w:val="AAAAAA"/>
                <w:sz w:val="20"/>
                <w:szCs w:val="20"/>
              </w:rPr>
              <w:t xml:space="preserve">Most databases store records. S.O.D.A. stores social reality.</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This compounding is the same property documented in the Soda data layer analysis. A single event generates tens of thousands of relational data points. A returning community generates a relational map that grows quadratically and deepens over time. S.O.D.A. is the name for the architecture underneath that compounding.</w:t>
      </w:r>
    </w:p>
    <w:p>
      <w:r>
        <w:br w:type="page"/>
      </w:r>
    </w:p>
    <w:p>
      <w:pPr>
        <w:pStyle w:val="Heading1"/>
        <w:spacing w:after="160" w:before="440"/>
      </w:pPr>
      <w:r>
        <w:rPr>
          <w:rFonts w:ascii="Arial" w:cs="Arial" w:eastAsia="Arial" w:hAnsi="Arial"/>
          <w:b/>
          <w:bCs/>
          <w:color w:val="111111"/>
          <w:sz w:val="40"/>
          <w:szCs w:val="40"/>
        </w:rPr>
        <w:t xml:space="preserve">04  Viability Assessment</w:t>
      </w:r>
    </w:p>
    <w:p>
      <w:pPr>
        <w:spacing w:after="100" w:before="60"/>
      </w:pPr>
      <w:r>
        <w:rPr>
          <w:rFonts w:ascii="Arial" w:cs="Arial" w:eastAsia="Arial" w:hAnsi="Arial"/>
          <w:b w:val="false"/>
          <w:bCs w:val="false"/>
          <w:i w:val="false"/>
          <w:iCs w:val="false"/>
          <w:color w:val="444444"/>
          <w:sz w:val="22"/>
          <w:szCs w:val="22"/>
        </w:rPr>
        <w:t xml:space="preserve">Is this architecture viable, and is it truly ontological, or a stretch? The honest assessment: the architecture is viable and consistent with the Relational OS already specced. The ontology framing is roughly seventy percent earned today, with a specific, nameable gap to close before the word "ontological" is literally true rather than directionally true.</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Where it is genuinely strong</w:t>
      </w:r>
    </w:p>
    <w:p>
      <w:pPr>
        <w:pStyle w:val="ListParagraph"/>
        <w:numPr>
          <w:ilvl w:val="0"/>
          <w:numId w:val="2"/>
        </w:numPr>
        <w:spacing w:after="60" w:before="60"/>
      </w:pPr>
      <w:r>
        <w:rPr>
          <w:rFonts w:ascii="Arial" w:cs="Arial" w:eastAsia="Arial" w:hAnsi="Arial"/>
          <w:color w:val="444444"/>
          <w:sz w:val="22"/>
          <w:szCs w:val="22"/>
        </w:rPr>
        <w:t xml:space="preserve">The ontology-first framing is correct and standard. Treating People, Organizations, Events, and Opportunities as entity types and Attended, Met, Works At, Invested In as relationship types is exactly how a property graph or RDF triple store models the world. This is the architecture behind production knowledge graphs, not an invention.</w:t>
      </w:r>
    </w:p>
    <w:p>
      <w:pPr>
        <w:pStyle w:val="ListParagraph"/>
        <w:numPr>
          <w:ilvl w:val="0"/>
          <w:numId w:val="2"/>
        </w:numPr>
        <w:spacing w:after="60" w:before="60"/>
      </w:pPr>
      <w:r>
        <w:rPr>
          <w:rFonts w:ascii="Arial" w:cs="Arial" w:eastAsia="Arial" w:hAnsi="Arial"/>
          <w:color w:val="444444"/>
          <w:sz w:val="22"/>
          <w:szCs w:val="22"/>
        </w:rPr>
        <w:t xml:space="preserve">The "memory compounds, communities leak memory" positioning is the sharpest and most defensible differentiator. It maps cleanly onto the quadratic data argument already modeled.</w:t>
      </w:r>
    </w:p>
    <w:p>
      <w:pPr>
        <w:pStyle w:val="ListParagraph"/>
        <w:numPr>
          <w:ilvl w:val="0"/>
          <w:numId w:val="2"/>
        </w:numPr>
        <w:spacing w:after="60" w:before="60"/>
      </w:pPr>
      <w:r>
        <w:rPr>
          <w:rFonts w:ascii="Arial" w:cs="Arial" w:eastAsia="Arial" w:hAnsi="Arial"/>
          <w:color w:val="444444"/>
          <w:sz w:val="22"/>
          <w:szCs w:val="22"/>
        </w:rPr>
        <w:t xml:space="preserve">The Brent-to-Ashley-to-JumpStart example is a literal graph traversal. A path query. Buildable today with the existing stack.</w:t>
      </w:r>
    </w:p>
    <w:p>
      <w:r>
        <w:t xml:space="preserve"/>
      </w:r>
    </w:p>
    <w:p>
      <w:pPr>
        <w:pStyle w:val="Heading2"/>
        <w:spacing w:after="120" w:before="300"/>
      </w:pPr>
      <w:r>
        <w:rPr>
          <w:rFonts w:ascii="Arial" w:cs="Arial" w:eastAsia="Arial" w:hAnsi="Arial"/>
          <w:b/>
          <w:bCs/>
          <w:color w:val="203229"/>
          <w:sz w:val="28"/>
          <w:szCs w:val="28"/>
        </w:rPr>
        <w:t xml:space="preserve">Where it is currently hand-wavy</w:t>
      </w:r>
    </w:p>
    <w:p>
      <w:pPr>
        <w:pStyle w:val="ListParagraph"/>
        <w:numPr>
          <w:ilvl w:val="0"/>
          <w:numId w:val="2"/>
        </w:numPr>
        <w:spacing w:after="60" w:before="60"/>
      </w:pPr>
      <w:r>
        <w:rPr>
          <w:rFonts w:ascii="Arial" w:cs="Arial" w:eastAsia="Arial" w:hAnsi="Arial"/>
          <w:color w:val="444444"/>
          <w:sz w:val="22"/>
          <w:szCs w:val="22"/>
        </w:rPr>
        <w:t xml:space="preserve">"S.O.D.A. sees the association" and "understands what belongs together" are doing silent work. Seeing a two-hop path is trivial. Knowing that a path is meaningful and worth surfacing is the hard problem, and it requires a scoring and relevance layer.</w:t>
      </w:r>
    </w:p>
    <w:p>
      <w:pPr>
        <w:pStyle w:val="ListParagraph"/>
        <w:numPr>
          <w:ilvl w:val="0"/>
          <w:numId w:val="2"/>
        </w:numPr>
        <w:spacing w:after="60" w:before="60"/>
      </w:pPr>
      <w:r>
        <w:rPr>
          <w:rFonts w:ascii="Arial" w:cs="Arial" w:eastAsia="Arial" w:hAnsi="Arial"/>
          <w:color w:val="444444"/>
          <w:sz w:val="22"/>
          <w:szCs w:val="22"/>
        </w:rPr>
        <w:t xml:space="preserve">The word "understands" is the riskiest claim. The system computes overlaps and traverses paths. It does not understand. Until the relevance layer exists, the honest verb is "maps and surfaces," not "understands."</w:t>
      </w:r>
    </w:p>
    <w:p>
      <w:pPr>
        <w:pStyle w:val="ListParagraph"/>
        <w:numPr>
          <w:ilvl w:val="0"/>
          <w:numId w:val="2"/>
        </w:numPr>
        <w:spacing w:after="60" w:before="60"/>
      </w:pPr>
      <w:r>
        <w:rPr>
          <w:rFonts w:ascii="Arial" w:cs="Arial" w:eastAsia="Arial" w:hAnsi="Arial"/>
          <w:color w:val="444444"/>
          <w:sz w:val="22"/>
          <w:szCs w:val="22"/>
        </w:rPr>
        <w:t xml:space="preserve">The gap between "a path exists" and "this is an opportunity worth a nudge" is where most relationship-intelligence products fail. The warmth formula is the seed of the bridge, and the concept doc should name it as such.</w:t>
      </w:r>
    </w:p>
    <w:p>
      <w:r>
        <w:br w:type="page"/>
      </w:r>
    </w:p>
    <w:p>
      <w:pPr>
        <w:pStyle w:val="Heading1"/>
        <w:spacing w:after="160" w:before="440"/>
      </w:pPr>
      <w:r>
        <w:rPr>
          <w:rFonts w:ascii="Arial" w:cs="Arial" w:eastAsia="Arial" w:hAnsi="Arial"/>
          <w:b/>
          <w:bCs/>
          <w:color w:val="111111"/>
          <w:sz w:val="40"/>
          <w:szCs w:val="40"/>
        </w:rPr>
        <w:t xml:space="preserve">05  Is It Truly Ontological?</w:t>
      </w:r>
    </w:p>
    <w:p>
      <w:pPr>
        <w:spacing w:after="100" w:before="60"/>
      </w:pPr>
      <w:r>
        <w:rPr>
          <w:rFonts w:ascii="Arial" w:cs="Arial" w:eastAsia="Arial" w:hAnsi="Arial"/>
          <w:b w:val="false"/>
          <w:bCs w:val="false"/>
          <w:i w:val="false"/>
          <w:iCs w:val="false"/>
          <w:color w:val="444444"/>
          <w:sz w:val="22"/>
          <w:szCs w:val="22"/>
        </w:rPr>
        <w:t xml:space="preserve">The strict test for a true ontology is inference. A labeled graph says "Brent met Ashley." An ontology adds a formal layer: defined classes with properties, rules about which relationships are possible, and the ability to infer new facts that were never explicitly entered. If the system can derive a fact nobody typed in, the ontology is doing real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none" w:color="FFFFFF" w:sz="0"/>
              <w:right w:val="none" w:color="FFFFFF" w:sz="0"/>
            </w:tcBorders>
            <w:shd w:fill="F5F5F5" w:val="clear"/>
            <w:tcMar>
              <w:top w:type="dxa" w:w="130"/>
              <w:left w:type="dxa" w:w="200"/>
              <w:bottom w:type="dxa" w:w="130"/>
              <w:right w:type="dxa" w:w="200"/>
            </w:tcMar>
          </w:tcPr>
          <w:p>
            <w:pPr>
              <w:spacing w:after="55" w:before="0"/>
            </w:pPr>
            <w:r>
              <w:rPr>
                <w:rFonts w:ascii="Arial" w:cs="Arial" w:eastAsia="Arial" w:hAnsi="Arial"/>
                <w:b/>
                <w:bCs/>
                <w:color w:val="7C3AED"/>
                <w:sz w:val="18"/>
                <w:szCs w:val="18"/>
              </w:rPr>
              <w:t xml:space="preserve">The inference test, by example</w:t>
            </w:r>
          </w:p>
          <w:p>
            <w:r>
              <w:rPr>
                <w:rFonts w:ascii="Arial" w:cs="Arial" w:eastAsia="Arial" w:hAnsi="Arial"/>
                <w:i/>
                <w:iCs/>
                <w:color w:val="111111"/>
                <w:sz w:val="22"/>
                <w:szCs w:val="22"/>
              </w:rPr>
              <w:t xml:space="preserve">Define that "invested_in" implies "has_financial_interest_in," and that "mentors" is transitive within two hops. Now when Ashley mentors Brent and Brent mentors Founder X, the system can infer a mentorship lineage nobody recorded. That inferred fact, generated from rules rather than entries, is what separates an ontology from a well-organized database.</w:t>
            </w:r>
          </w:p>
        </w:tc>
      </w:tr>
    </w:tbl>
    <w:p>
      <w:r>
        <w:t xml:space="preserve"/>
      </w:r>
    </w:p>
    <w:p>
      <w:pPr>
        <w:pStyle w:val="Heading2"/>
        <w:spacing w:after="120" w:before="300"/>
      </w:pPr>
      <w:r>
        <w:rPr>
          <w:rFonts w:ascii="Arial" w:cs="Arial" w:eastAsia="Arial" w:hAnsi="Arial"/>
          <w:b/>
          <w:bCs/>
          <w:color w:val="203229"/>
          <w:sz w:val="28"/>
          <w:szCs w:val="28"/>
        </w:rP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Dimension</w:t>
            </w:r>
          </w:p>
        </w:tc>
        <w:tc>
          <w:tcPr>
            <w:tcW w:type="dxa" w:w="17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Status</w:t>
            </w:r>
          </w:p>
        </w:tc>
        <w:tc>
          <w:tcPr>
            <w:tcW w:type="dxa" w:w="466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What it means</w:t>
            </w:r>
          </w:p>
        </w:tc>
      </w:tr>
      <w:tr>
        <w:tc>
          <w:tcPr>
            <w:tcW w:type="dxa" w:w="30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Entity types defined</w:t>
            </w:r>
          </w:p>
        </w:tc>
        <w:tc>
          <w:tcPr>
            <w:tcW w:type="dxa" w:w="17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D7A3A"/>
                <w:sz w:val="18"/>
                <w:szCs w:val="18"/>
              </w:rPr>
              <w:t xml:space="preserve">HAVE</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People, Orgs, Events, Opportunities, Skills, and more are specified.</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Typed relationships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D7A3A"/>
                <w:sz w:val="18"/>
                <w:szCs w:val="18"/>
              </w:rPr>
              <w:t xml:space="preserve">HAVE</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Attended, Works At, Invested In, Mentors, and others are defined.</w:t>
            </w:r>
          </w:p>
        </w:tc>
      </w:tr>
      <w:tr>
        <w:tc>
          <w:tcPr>
            <w:tcW w:type="dxa" w:w="30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Property graph model</w:t>
            </w:r>
          </w:p>
        </w:tc>
        <w:tc>
          <w:tcPr>
            <w:tcW w:type="dxa" w:w="17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D7A3A"/>
                <w:sz w:val="18"/>
                <w:szCs w:val="18"/>
              </w:rPr>
              <w:t xml:space="preserve">HAVE</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Relationships as first-class entities. The Relational OS structure.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Path traversal / queries</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D7A3A"/>
                <w:sz w:val="18"/>
                <w:szCs w:val="18"/>
              </w:rPr>
              <w:t xml:space="preserve">HAVE</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Multi-hop association discovery. The Brent-to-JumpStart example.</w:t>
            </w:r>
          </w:p>
        </w:tc>
      </w:tr>
      <w:tr>
        <w:tc>
          <w:tcPr>
            <w:tcW w:type="dxa" w:w="30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Formal class hierarchy + axioms</w:t>
            </w:r>
          </w:p>
        </w:tc>
        <w:tc>
          <w:tcPr>
            <w:tcW w:type="dxa" w:w="17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B45309"/>
                <w:sz w:val="18"/>
                <w:szCs w:val="18"/>
              </w:rPr>
              <w:t xml:space="preserve">GAP</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Rules about what is permissible and what follows. Not yet built.</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Inference engine / reasoner</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DC2626"/>
                <w:sz w:val="18"/>
                <w:szCs w:val="18"/>
              </w:rPr>
              <w:t xml:space="preserve">GAP</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The capability that earns the word "ontological." Scoped, not built.</w:t>
            </w:r>
          </w:p>
        </w:tc>
      </w:tr>
      <w:tr>
        <w:tc>
          <w:tcPr>
            <w:tcW w:type="dxa" w:w="30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Relevance + warmth scoring</w:t>
            </w:r>
          </w:p>
        </w:tc>
        <w:tc>
          <w:tcPr>
            <w:tcW w:type="dxa" w:w="17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B45309"/>
                <w:sz w:val="18"/>
                <w:szCs w:val="18"/>
              </w:rPr>
              <w:t xml:space="preserve">PARTIAL</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Warmth formula exists. The bridge from path to opportunity is partial.</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Discard-signal feedback loop</w:t>
            </w:r>
          </w:p>
        </w:tc>
        <w:tc>
          <w:tcPr>
            <w:tcW w:type="dxa" w:w="17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DC2626"/>
                <w:sz w:val="18"/>
                <w:szCs w:val="18"/>
              </w:rPr>
              <w:t xml:space="preserve">GAP</w:t>
            </w:r>
          </w:p>
        </w:tc>
        <w:tc>
          <w:tcPr>
            <w:tcW w:type="dxa" w:w="46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444444"/>
                <w:sz w:val="18"/>
                <w:szCs w:val="18"/>
              </w:rPr>
              <w:t xml:space="preserve">Learning which surfaced associations were acted on. Flagged, unbuilt.</w:t>
            </w:r>
          </w:p>
        </w:tc>
      </w:tr>
    </w:tbl>
    <w:p>
      <w:r>
        <w:t xml:space="preserve"/>
      </w:r>
    </w:p>
    <w:p>
      <w:pPr>
        <w:pStyle w:val="Heading2"/>
        <w:spacing w:after="120" w:before="300"/>
      </w:pPr>
      <w:r>
        <w:rPr>
          <w:rFonts w:ascii="Arial" w:cs="Arial" w:eastAsia="Arial" w:hAnsi="Arial"/>
          <w:b/>
          <w:bCs/>
          <w:color w:val="203229"/>
          <w:sz w:val="28"/>
          <w:szCs w:val="28"/>
        </w:rPr>
        <w:t xml:space="preserve">The verdict</w:t>
      </w:r>
    </w:p>
    <w:p>
      <w:pPr>
        <w:spacing w:after="100" w:before="60"/>
      </w:pPr>
      <w:r>
        <w:rPr>
          <w:rFonts w:ascii="Arial" w:cs="Arial" w:eastAsia="Arial" w:hAnsi="Arial"/>
          <w:b w:val="false"/>
          <w:bCs w:val="false"/>
          <w:i w:val="false"/>
          <w:iCs w:val="false"/>
          <w:color w:val="444444"/>
          <w:sz w:val="22"/>
          <w:szCs w:val="22"/>
        </w:rPr>
        <w:t xml:space="preserve">By the strict definition, a property graph with typed edges is a graph, not yet an ontology. Two things would make it truly ontological. First, a formal class hierarchy with axioms: not just "Organization" but "Funder is a subclass of Organization, and a Funder can stand in an invested_in relation only to a Founder or Company." Second, an inference engine that uses those axioms to generate new facts. The framework doc already names the stack for exactly this: OWL 2 RL for the axioms, a reasoner such as Jena, SPARQL to query the inferred graph. It is scoped. It is not yet built.</w:t>
      </w:r>
    </w:p>
    <w:p>
      <w:r>
        <w:br w:type="page"/>
      </w:r>
    </w:p>
    <w:p>
      <w:pPr>
        <w:pStyle w:val="Heading1"/>
        <w:spacing w:after="160" w:before="440"/>
      </w:pPr>
      <w:r>
        <w:rPr>
          <w:rFonts w:ascii="Arial" w:cs="Arial" w:eastAsia="Arial" w:hAnsi="Arial"/>
          <w:b/>
          <w:bCs/>
          <w:color w:val="111111"/>
          <w:sz w:val="40"/>
          <w:szCs w:val="40"/>
        </w:rPr>
        <w:t xml:space="preserve">06  How To Talk About It Honestly</w:t>
      </w:r>
    </w:p>
    <w:p>
      <w:pPr>
        <w:spacing w:after="100" w:before="60"/>
      </w:pPr>
      <w:r>
        <w:rPr>
          <w:rFonts w:ascii="Arial" w:cs="Arial" w:eastAsia="Arial" w:hAnsi="Arial"/>
          <w:b w:val="false"/>
          <w:bCs w:val="false"/>
          <w:i w:val="false"/>
          <w:iCs w:val="false"/>
          <w:color w:val="444444"/>
          <w:sz w:val="22"/>
          <w:szCs w:val="22"/>
        </w:rPr>
        <w:t xml:space="preserve">The naming should stay ahead of the build by intent, not by overclaim. Here is the language that is defensible today versus the language to earn later.</w:t>
      </w:r>
    </w:p>
    <w:p>
      <w:r>
        <w:t xml:space="preserve"/>
      </w:r>
    </w:p>
    <w:p>
      <w:pPr>
        <w:pStyle w:val="Heading2"/>
        <w:spacing w:after="120" w:before="300"/>
      </w:pPr>
      <w:r>
        <w:rPr>
          <w:rFonts w:ascii="Arial" w:cs="Arial" w:eastAsia="Arial" w:hAnsi="Arial"/>
          <w:b/>
          <w:bCs/>
          <w:color w:val="203229"/>
          <w:sz w:val="28"/>
          <w:szCs w:val="28"/>
        </w:rPr>
        <w:t xml:space="preserve">Defensible today</w:t>
      </w:r>
    </w:p>
    <w:p>
      <w:pPr>
        <w:pStyle w:val="ListParagraph"/>
        <w:numPr>
          <w:ilvl w:val="0"/>
          <w:numId w:val="2"/>
        </w:numPr>
        <w:spacing w:after="60" w:before="60"/>
      </w:pPr>
      <w:r>
        <w:rPr>
          <w:rFonts w:ascii="Arial" w:cs="Arial" w:eastAsia="Arial" w:hAnsi="Arial"/>
          <w:color w:val="444444"/>
          <w:sz w:val="22"/>
          <w:szCs w:val="22"/>
        </w:rPr>
        <w:t xml:space="preserve">"S.O.D.A. is built on an ontology-first architecture designed for relational inference."</w:t>
      </w:r>
    </w:p>
    <w:p>
      <w:pPr>
        <w:pStyle w:val="ListParagraph"/>
        <w:numPr>
          <w:ilvl w:val="0"/>
          <w:numId w:val="2"/>
        </w:numPr>
        <w:spacing w:after="60" w:before="60"/>
      </w:pPr>
      <w:r>
        <w:rPr>
          <w:rFonts w:ascii="Arial" w:cs="Arial" w:eastAsia="Arial" w:hAnsi="Arial"/>
          <w:color w:val="444444"/>
          <w:sz w:val="22"/>
          <w:szCs w:val="22"/>
        </w:rPr>
        <w:t xml:space="preserve">"The data model is ontological in structure."</w:t>
      </w:r>
    </w:p>
    <w:p>
      <w:pPr>
        <w:pStyle w:val="ListParagraph"/>
        <w:numPr>
          <w:ilvl w:val="0"/>
          <w:numId w:val="2"/>
        </w:numPr>
        <w:spacing w:after="60" w:before="60"/>
      </w:pPr>
      <w:r>
        <w:rPr>
          <w:rFonts w:ascii="Arial" w:cs="Arial" w:eastAsia="Arial" w:hAnsi="Arial"/>
          <w:color w:val="444444"/>
          <w:sz w:val="22"/>
          <w:szCs w:val="22"/>
        </w:rPr>
        <w:t xml:space="preserve">"S.O.D.A. maps and surfaces associations across the community graph."</w:t>
      </w:r>
    </w:p>
    <w:p>
      <w:pPr>
        <w:pStyle w:val="ListParagraph"/>
        <w:numPr>
          <w:ilvl w:val="0"/>
          <w:numId w:val="2"/>
        </w:numPr>
        <w:spacing w:after="60" w:before="60"/>
      </w:pPr>
      <w:r>
        <w:rPr>
          <w:rFonts w:ascii="Arial" w:cs="Arial" w:eastAsia="Arial" w:hAnsi="Arial"/>
          <w:color w:val="444444"/>
          <w:sz w:val="22"/>
          <w:szCs w:val="22"/>
        </w:rPr>
        <w:t xml:space="preserve">"The memory layer for communities."</w:t>
      </w:r>
    </w:p>
    <w:p>
      <w:r>
        <w:t xml:space="preserve"/>
      </w:r>
    </w:p>
    <w:p>
      <w:pPr>
        <w:pStyle w:val="Heading2"/>
        <w:spacing w:after="120" w:before="300"/>
      </w:pPr>
      <w:r>
        <w:rPr>
          <w:rFonts w:ascii="Arial" w:cs="Arial" w:eastAsia="Arial" w:hAnsi="Arial"/>
          <w:b/>
          <w:bCs/>
          <w:color w:val="203229"/>
          <w:sz w:val="28"/>
          <w:szCs w:val="28"/>
        </w:rPr>
        <w:t xml:space="preserve">Earn it before saying it</w:t>
      </w:r>
    </w:p>
    <w:p>
      <w:pPr>
        <w:pStyle w:val="ListParagraph"/>
        <w:numPr>
          <w:ilvl w:val="0"/>
          <w:numId w:val="2"/>
        </w:numPr>
        <w:spacing w:after="60" w:before="60"/>
      </w:pPr>
      <w:r>
        <w:rPr>
          <w:rFonts w:ascii="Arial" w:cs="Arial" w:eastAsia="Arial" w:hAnsi="Arial"/>
          <w:color w:val="444444"/>
          <w:sz w:val="22"/>
          <w:szCs w:val="22"/>
        </w:rPr>
        <w:t xml:space="preserve">"S.O.D.A. understands what belongs together." (Requires the relevance layer.)</w:t>
      </w:r>
    </w:p>
    <w:p>
      <w:pPr>
        <w:pStyle w:val="ListParagraph"/>
        <w:numPr>
          <w:ilvl w:val="0"/>
          <w:numId w:val="2"/>
        </w:numPr>
        <w:spacing w:after="60" w:before="60"/>
      </w:pPr>
      <w:r>
        <w:rPr>
          <w:rFonts w:ascii="Arial" w:cs="Arial" w:eastAsia="Arial" w:hAnsi="Arial"/>
          <w:color w:val="444444"/>
          <w:sz w:val="22"/>
          <w:szCs w:val="22"/>
        </w:rPr>
        <w:t xml:space="preserve">"S.O.D.A. infers opportunities." (Requires the reasoner.)</w:t>
      </w:r>
    </w:p>
    <w:p>
      <w:pPr>
        <w:pStyle w:val="ListParagraph"/>
        <w:numPr>
          <w:ilvl w:val="0"/>
          <w:numId w:val="2"/>
        </w:numPr>
        <w:spacing w:after="60" w:before="60"/>
      </w:pPr>
      <w:r>
        <w:rPr>
          <w:rFonts w:ascii="Arial" w:cs="Arial" w:eastAsia="Arial" w:hAnsi="Arial"/>
          <w:color w:val="444444"/>
          <w:sz w:val="22"/>
          <w:szCs w:val="22"/>
        </w:rPr>
        <w:t xml:space="preserve">"A true ontology." (Requires the OWL axioms plus inference engine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cleanest honest framing</w:t>
            </w:r>
          </w:p>
          <w:p>
            <w:pPr>
              <w:spacing w:after="50" w:before="0"/>
            </w:pPr>
            <w:r>
              <w:rPr>
                <w:rFonts w:ascii="Arial" w:cs="Arial" w:eastAsia="Arial" w:hAnsi="Arial"/>
                <w:color w:val="BBBBBB"/>
                <w:sz w:val="20"/>
                <w:szCs w:val="20"/>
              </w:rPr>
              <w:t xml:space="preserve">The data model is ontological in structure.</w:t>
            </w:r>
          </w:p>
          <w:p>
            <w:pPr>
              <w:spacing w:after="50" w:before="0"/>
            </w:pPr>
            <w:r>
              <w:rPr>
                <w:rFonts w:ascii="Arial" w:cs="Arial" w:eastAsia="Arial" w:hAnsi="Arial"/>
                <w:color w:val="BBBBBB"/>
                <w:sz w:val="20"/>
                <w:szCs w:val="20"/>
              </w:rPr>
              <w:t xml:space="preserve">The inference capability is the roadmap.</w:t>
            </w:r>
          </w:p>
          <w:p>
            <w:pPr>
              <w:spacing w:after="50" w:before="0"/>
            </w:pPr>
            <w:r>
              <w:rPr>
                <w:rFonts w:ascii="Arial" w:cs="Arial" w:eastAsia="Arial" w:hAnsi="Arial"/>
                <w:color w:val="BBBBBB"/>
                <w:sz w:val="20"/>
                <w:szCs w:val="20"/>
              </w:rPr>
              <w:t xml:space="preserve">Lead with "ontology-first" and "relational inference by design" today.</w:t>
            </w:r>
          </w:p>
          <w:p>
            <w:pPr>
              <w:spacing w:after="50" w:before="0"/>
            </w:pPr>
            <w:r>
              <w:rPr>
                <w:rFonts w:ascii="Arial" w:cs="Arial" w:eastAsia="Arial" w:hAnsi="Arial"/>
                <w:color w:val="BBBBBB"/>
                <w:sz w:val="20"/>
                <w:szCs w:val="20"/>
              </w:rPr>
              <w:t xml:space="preserve">Build the OWL layer and the reasoner from the existing spec,</w:t>
            </w:r>
          </w:p>
          <w:p>
            <w:pPr>
              <w:spacing w:after="50" w:before="0"/>
            </w:pPr>
            <w:r>
              <w:rPr>
                <w:rFonts w:ascii="Arial" w:cs="Arial" w:eastAsia="Arial" w:hAnsi="Arial"/>
                <w:color w:val="BBBBBB"/>
                <w:sz w:val="20"/>
                <w:szCs w:val="20"/>
              </w:rPr>
              <w:t xml:space="preserve">and the word stops being a stretch and becomes literally true.</w:t>
            </w:r>
          </w:p>
        </w:tc>
      </w:tr>
    </w:tbl>
    <w:p>
      <w:r>
        <w:br w:type="page"/>
      </w:r>
    </w:p>
    <w:p>
      <w:pPr>
        <w:pStyle w:val="Heading1"/>
        <w:spacing w:after="160" w:before="440"/>
      </w:pPr>
      <w:r>
        <w:rPr>
          <w:rFonts w:ascii="Arial" w:cs="Arial" w:eastAsia="Arial" w:hAnsi="Arial"/>
          <w:b/>
          <w:bCs/>
          <w:color w:val="111111"/>
          <w:sz w:val="40"/>
          <w:szCs w:val="40"/>
        </w:rPr>
        <w:t xml:space="preserve">07  The Path To True Ontology</w:t>
      </w:r>
    </w:p>
    <w:p>
      <w:pPr>
        <w:spacing w:after="100" w:before="60"/>
      </w:pPr>
      <w:r>
        <w:rPr>
          <w:rFonts w:ascii="Arial" w:cs="Arial" w:eastAsia="Arial" w:hAnsi="Arial"/>
          <w:b w:val="false"/>
          <w:bCs w:val="false"/>
          <w:i w:val="false"/>
          <w:iCs w:val="false"/>
          <w:color w:val="444444"/>
          <w:sz w:val="22"/>
          <w:szCs w:val="22"/>
        </w:rPr>
        <w:t xml:space="preserve">Three components close the gap. All three are consistent with, and partially specced in, the existing Relational OS and Equal Point architecture. The encouraging part is that none of this requires a new stack.</w:t>
      </w:r>
    </w:p>
    <w:p>
      <w:r>
        <w:t xml:space="preserve"/>
      </w:r>
    </w:p>
    <w:p>
      <w:pPr>
        <w:pStyle w:val="Heading3"/>
        <w:spacing w:after="80" w:before="200"/>
      </w:pPr>
      <w:r>
        <w:rPr>
          <w:rFonts w:ascii="Arial" w:cs="Arial" w:eastAsia="Arial" w:hAnsi="Arial"/>
          <w:b/>
          <w:bCs/>
          <w:color w:val="111111"/>
          <w:sz w:val="23"/>
          <w:szCs w:val="23"/>
        </w:rPr>
        <w:t xml:space="preserve">1. A formal class hierarchy with axioms</w:t>
      </w:r>
    </w:p>
    <w:p>
      <w:pPr>
        <w:spacing w:after="100" w:before="60"/>
      </w:pPr>
      <w:r>
        <w:rPr>
          <w:rFonts w:ascii="Arial" w:cs="Arial" w:eastAsia="Arial" w:hAnsi="Arial"/>
          <w:b w:val="false"/>
          <w:bCs w:val="false"/>
          <w:i w:val="false"/>
          <w:iCs w:val="false"/>
          <w:color w:val="444444"/>
          <w:sz w:val="22"/>
          <w:szCs w:val="22"/>
        </w:rPr>
        <w:t xml:space="preserve">Define the classes, their properties, and the rules that constrain how they relate. This is the OWL 2 RL layer from the existing framework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 Illustrative axioms (OWL / pseudocode)</w:t>
            </w:r>
          </w:p>
          <w:p>
            <w:pPr>
              <w:spacing w:after="30" w:before="0"/>
            </w:pPr>
            <w:r>
              <w:rPr>
                <w:rFonts w:ascii="Courier New" w:cs="Courier New" w:eastAsia="Courier New" w:hAnsi="Courier New"/>
                <w:color w:val="88CC88"/>
                <w:sz w:val="18"/>
                <w:szCs w:val="18"/>
              </w:rPr>
              <w:t xml:space="preserve">Funder        subClassOf  Organization</w:t>
            </w:r>
          </w:p>
          <w:p>
            <w:pPr>
              <w:spacing w:after="30" w:before="0"/>
            </w:pPr>
            <w:r>
              <w:rPr>
                <w:rFonts w:ascii="Courier New" w:cs="Courier New" w:eastAsia="Courier New" w:hAnsi="Courier New"/>
                <w:color w:val="88CC88"/>
                <w:sz w:val="18"/>
                <w:szCs w:val="18"/>
              </w:rPr>
              <w:t xml:space="preserve">Founder       subClassOf  Person</w:t>
            </w:r>
          </w:p>
          <w:p>
            <w:pPr>
              <w:spacing w:after="30" w:before="0"/>
            </w:pPr>
            <w:r>
              <w:rPr>
                <w:rFonts w:ascii="Courier New" w:cs="Courier New" w:eastAsia="Courier New" w:hAnsi="Courier New"/>
                <w:color w:val="88CC88"/>
                <w:sz w:val="18"/>
                <w:szCs w:val="18"/>
              </w:rPr>
              <w:t xml:space="preserve">invested_in   domain      Funder</w:t>
            </w:r>
          </w:p>
          <w:p>
            <w:pPr>
              <w:spacing w:after="30" w:before="0"/>
            </w:pPr>
            <w:r>
              <w:rPr>
                <w:rFonts w:ascii="Courier New" w:cs="Courier New" w:eastAsia="Courier New" w:hAnsi="Courier New"/>
                <w:color w:val="88CC88"/>
                <w:sz w:val="18"/>
                <w:szCs w:val="18"/>
              </w:rPr>
              <w:t xml:space="preserve">invested_in   range       (Founder OR Company)</w:t>
            </w:r>
          </w:p>
          <w:p>
            <w:pPr>
              <w:spacing w:after="30" w:before="0"/>
            </w:pPr>
            <w:r>
              <w:rPr>
                <w:rFonts w:ascii="Courier New" w:cs="Courier New" w:eastAsia="Courier New" w:hAnsi="Courier New"/>
                <w:color w:val="88CC88"/>
                <w:sz w:val="18"/>
                <w:szCs w:val="18"/>
              </w:rPr>
              <w:t xml:space="preserve">invested_in   implies     has_financial_interest_in</w:t>
            </w:r>
          </w:p>
          <w:p>
            <w:pPr>
              <w:spacing w:after="30" w:before="0"/>
            </w:pPr>
            <w:r>
              <w:rPr>
                <w:rFonts w:ascii="Courier New" w:cs="Courier New" w:eastAsia="Courier New" w:hAnsi="Courier New"/>
                <w:color w:val="88CC88"/>
                <w:sz w:val="18"/>
                <w:szCs w:val="18"/>
              </w:rPr>
              <w:t xml:space="preserve">mentors       transitive  within 2 hops</w:t>
            </w:r>
          </w:p>
        </w:tc>
      </w:tr>
    </w:tbl>
    <w:p>
      <w:r>
        <w:t xml:space="preserve"/>
      </w:r>
    </w:p>
    <w:p>
      <w:pPr>
        <w:pStyle w:val="Heading3"/>
        <w:spacing w:after="80" w:before="200"/>
      </w:pPr>
      <w:r>
        <w:rPr>
          <w:rFonts w:ascii="Arial" w:cs="Arial" w:eastAsia="Arial" w:hAnsi="Arial"/>
          <w:b/>
          <w:bCs/>
          <w:color w:val="111111"/>
          <w:sz w:val="23"/>
          <w:szCs w:val="23"/>
        </w:rPr>
        <w:t xml:space="preserve">2. An inference engine</w:t>
      </w:r>
    </w:p>
    <w:p>
      <w:pPr>
        <w:spacing w:after="100" w:before="60"/>
      </w:pPr>
      <w:r>
        <w:rPr>
          <w:rFonts w:ascii="Arial" w:cs="Arial" w:eastAsia="Arial" w:hAnsi="Arial"/>
          <w:b w:val="false"/>
          <w:bCs w:val="false"/>
          <w:i w:val="false"/>
          <w:iCs w:val="false"/>
          <w:color w:val="444444"/>
          <w:sz w:val="22"/>
          <w:szCs w:val="22"/>
        </w:rPr>
        <w:t xml:space="preserve">A reasoner that applies the axioms to the existing graph and generates new, queryable facts. The framework doc names the stack: Jena Fuseki for storage and reasoning, OWL 2 RL for the rule profile, SPARQL to query the inferred graph, with FastAPI and LangChain as the application layer.</w:t>
      </w:r>
    </w:p>
    <w:p>
      <w:r>
        <w:t xml:space="preserve"/>
      </w:r>
    </w:p>
    <w:p>
      <w:pPr>
        <w:pStyle w:val="Heading3"/>
        <w:spacing w:after="80" w:before="200"/>
      </w:pPr>
      <w:r>
        <w:rPr>
          <w:rFonts w:ascii="Arial" w:cs="Arial" w:eastAsia="Arial" w:hAnsi="Arial"/>
          <w:b/>
          <w:bCs/>
          <w:color w:val="111111"/>
          <w:sz w:val="23"/>
          <w:szCs w:val="23"/>
        </w:rPr>
        <w:t xml:space="preserve">3. A relevance and feedback loop</w:t>
      </w:r>
    </w:p>
    <w:p>
      <w:pPr>
        <w:spacing w:after="100" w:before="60"/>
      </w:pPr>
      <w:r>
        <w:rPr>
          <w:rFonts w:ascii="Arial" w:cs="Arial" w:eastAsia="Arial" w:hAnsi="Arial"/>
          <w:b w:val="false"/>
          <w:bCs w:val="false"/>
          <w:i w:val="false"/>
          <w:iCs w:val="false"/>
          <w:color w:val="444444"/>
          <w:sz w:val="22"/>
          <w:szCs w:val="22"/>
        </w:rPr>
        <w:t xml:space="preserve">The bridge from "a path exists" to "this is worth a nudge." The warmth formula scores the strength of a connection. The discard-signal schema, flagged as a critical gap in the framework doc and still unbuilt, captures which surfaced associations were acted on versus ignored, so the system learns relevance over time rather than surfacing every path it can find.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reference stack, already on record</w:t>
            </w:r>
          </w:p>
          <w:p>
            <w:pPr>
              <w:spacing w:after="50" w:before="0"/>
            </w:pPr>
            <w:r>
              <w:rPr>
                <w:rFonts w:ascii="Arial" w:cs="Arial" w:eastAsia="Arial" w:hAnsi="Arial"/>
                <w:color w:val="AAAAAA"/>
                <w:sz w:val="20"/>
                <w:szCs w:val="20"/>
              </w:rPr>
              <w:t xml:space="preserve">Jena Fuseki + SPARQL + OWL 2 RL + FastAPI + LangChain + PostgreSQL.</w:t>
            </w:r>
          </w:p>
          <w:p>
            <w:pPr>
              <w:spacing w:after="50" w:before="0"/>
            </w:pPr>
            <w:r>
              <w:rPr>
                <w:rFonts w:ascii="Arial" w:cs="Arial" w:eastAsia="Arial" w:hAnsi="Arial"/>
                <w:color w:val="AAAAAA"/>
                <w:sz w:val="20"/>
                <w:szCs w:val="20"/>
              </w:rPr>
              <w:t xml:space="preserve">This is the proof-of-concept stack named in the Ontologies, Context Graphs</w:t>
            </w:r>
          </w:p>
          <w:p>
            <w:pPr>
              <w:spacing w:after="50" w:before="0"/>
            </w:pPr>
            <w:r>
              <w:rPr>
                <w:rFonts w:ascii="Arial" w:cs="Arial" w:eastAsia="Arial" w:hAnsi="Arial"/>
                <w:color w:val="AAAAAA"/>
                <w:sz w:val="20"/>
                <w:szCs w:val="20"/>
              </w:rPr>
              <w:t xml:space="preserve">and Semantic Layers Framework Design Doc v1.0 (March 2026).</w:t>
            </w:r>
          </w:p>
          <w:p>
            <w:pPr>
              <w:spacing w:after="50" w:before="0"/>
            </w:pPr>
            <w:r>
              <w:rPr>
                <w:rFonts w:ascii="Arial" w:cs="Arial" w:eastAsia="Arial" w:hAnsi="Arial"/>
                <w:color w:val="AAAAAA"/>
                <w:sz w:val="20"/>
                <w:szCs w:val="20"/>
              </w:rPr>
              <w:t xml:space="preserve">S.O.D.A. does not need a new architecture. It needs this one built.</w:t>
            </w:r>
          </w:p>
        </w:tc>
      </w:tr>
    </w:tbl>
    <w:p>
      <w:r>
        <w:t xml:space="preserve"/>
      </w:r>
    </w:p>
    <w:p>
      <w:r>
        <w:t xml:space="preserve"/>
      </w:r>
    </w:p>
    <w:p>
      <w:pPr>
        <w:spacing w:after="80" w:before="200"/>
        <w:jc w:val="center"/>
      </w:pPr>
      <w:r>
        <w:rPr>
          <w:rFonts w:ascii="Arial" w:cs="Arial" w:eastAsia="Arial" w:hAnsi="Arial"/>
          <w:b/>
          <w:bCs/>
          <w:color w:val="3BD75C"/>
          <w:sz w:val="48"/>
          <w:szCs w:val="48"/>
        </w:rPr>
        <w:t xml:space="preserve">S.O.D.A. ✦</w:t>
      </w:r>
    </w:p>
    <w:p>
      <w:pPr>
        <w:spacing w:after="50" w:before="0"/>
        <w:jc w:val="center"/>
      </w:pPr>
      <w:r>
        <w:rPr>
          <w:rFonts w:ascii="Arial" w:cs="Arial" w:eastAsia="Arial" w:hAnsi="Arial"/>
          <w:i/>
          <w:iCs/>
          <w:color w:val="888888"/>
          <w:sz w:val="20"/>
          <w:szCs w:val="20"/>
        </w:rPr>
        <w:t xml:space="preserve">Social Ontological Data Architecture</w:t>
      </w:r>
    </w:p>
    <w:p>
      <w:pPr>
        <w:jc w:val="center"/>
      </w:pPr>
      <w:r>
        <w:rPr>
          <w:rFonts w:ascii="Arial" w:cs="Arial" w:eastAsia="Arial" w:hAnsi="Arial"/>
          <w:color w:val="BBBBBB"/>
          <w:sz w:val="18"/>
          <w:szCs w:val="18"/>
        </w:rPr>
        <w:t xml:space="preserve">The memory layer for communities. Built by Equal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abstractNum w:abstractNumId="3" w15:restartNumberingAfterBreak="0">
    <w:multiLevelType w:val="hybridMultilevel"/>
    <w:lvl w:ilvl="0" w15:tentative="1">
      <w:start w:val="1"/>
      <w:numFmt w:val="decimal"/>
      <w:lvlText w:val="%1."/>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0322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2026-06-04T16:28:07.167Z</dcterms:created>
  <dcterms:modified xsi:type="dcterms:W3CDTF">2026-06-04T16:28:07.181Z</dcterms:modified>
</cp:coreProperties>
</file>

<file path=docProps/custom.xml><?xml version="1.0" encoding="utf-8"?>
<Properties xmlns="http://schemas.openxmlformats.org/officeDocument/2006/custom-properties" xmlns:vt="http://schemas.openxmlformats.org/officeDocument/2006/docPropsVTypes"/>
</file>