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3BD75C"/>
          <w:sz w:val="120"/>
          <w:szCs w:val="120"/>
        </w:rPr>
        <w:t xml:space="preserve">SODA</w:t>
      </w:r>
    </w:p>
    <w:p>
      <w:pPr>
        <w:spacing w:after="60" w:before="0"/>
        <w:jc w:val="center"/>
      </w:pPr>
      <w:r>
        <w:rPr>
          <w:rFonts w:ascii="Arial" w:cs="Arial" w:eastAsia="Arial" w:hAnsi="Arial"/>
          <w:i/>
          <w:iCs/>
          <w:color w:val="888888"/>
          <w:sz w:val="26"/>
          <w:szCs w:val="26"/>
        </w:rPr>
        <w:t xml:space="preserve">by Equal Point</w:t>
      </w:r>
    </w:p>
    <w:p>
      <w:pPr>
        <w:pBdr>
          <w:bottom w:val="single" w:color="3BD75C" w:sz="8" w:space="1"/>
        </w:pBdr>
        <w:spacing w:after="180" w:before="180"/>
      </w:pPr>
      <w:r>
        <w:t xml:space="preserve"/>
      </w:r>
    </w:p>
    <w:p>
      <w:pPr>
        <w:spacing w:after="60" w:before="60"/>
        <w:jc w:val="center"/>
      </w:pPr>
      <w:r>
        <w:rPr>
          <w:rFonts w:ascii="Arial" w:cs="Arial" w:eastAsia="Arial" w:hAnsi="Arial"/>
          <w:b/>
          <w:bCs/>
          <w:color w:val="111111"/>
          <w:sz w:val="30"/>
          <w:szCs w:val="30"/>
        </w:rPr>
        <w:t xml:space="preserve">Backend Data Flow &amp; QA Guide</w:t>
      </w:r>
    </w:p>
    <w:p>
      <w:pPr>
        <w:pBdr>
          <w:bottom w:val="single" w:color="3BD75C" w:sz="8" w:space="1"/>
        </w:pBdr>
        <w:spacing w:after="180" w:before="180"/>
      </w:pPr>
      <w:r>
        <w:t xml:space="preserve"/>
      </w:r>
    </w:p>
    <w:p>
      <w:r>
        <w:t xml:space="preserve"/>
      </w:r>
    </w:p>
    <w:p>
      <w:pPr>
        <w:jc w:val="center"/>
      </w:pPr>
      <w:r>
        <w:rPr>
          <w:rFonts w:ascii="Arial" w:cs="Arial" w:eastAsia="Arial" w:hAnsi="Arial"/>
          <w:color w:val="888888"/>
          <w:sz w:val="20"/>
          <w:szCs w:val="20"/>
        </w:rPr>
        <w:t xml:space="preserve">How the streams connect · How to test the seams · Plain English + step by step</w:t>
      </w:r>
    </w:p>
    <w:p>
      <w:r>
        <w:t xml:space="preserve"/>
      </w:r>
    </w:p>
    <w:p>
      <w:r>
        <w:t xml:space="preserve"/>
      </w:r>
    </w:p>
    <w:p>
      <w:pPr>
        <w:jc w:val="center"/>
      </w:pPr>
      <w:r>
        <w:rPr>
          <w:rFonts w:ascii="Arial" w:cs="Arial" w:eastAsia="Arial" w:hAnsi="Arial"/>
          <w:i/>
          <w:iCs/>
          <w:color w:val="BBBBBB"/>
          <w:sz w:val="20"/>
          <w:szCs w:val="20"/>
        </w:rPr>
        <w:t xml:space="preserve">For Brent and Nelson · MVP build</w:t>
      </w:r>
    </w:p>
    <w:p>
      <w:pPr>
        <w:jc w:val="center"/>
      </w:pPr>
      <w:r>
        <w:rPr>
          <w:rFonts w:ascii="Arial" w:cs="Arial" w:eastAsia="Arial" w:hAnsi="Arial"/>
          <w:color w:val="BBBBBB"/>
          <w:sz w:val="20"/>
          <w:szCs w:val="20"/>
        </w:rPr>
        <w:t xml:space="preserve">Equal Point · Futureland Inc. · Cleveland, Ohio · 2026</w:t>
      </w:r>
    </w:p>
    <w:p>
      <w:r>
        <w:br w:type="page"/>
      </w:r>
    </w:p>
    <w:p>
      <w:pPr>
        <w:pStyle w:val="Heading1"/>
        <w:spacing w:after="160" w:before="440"/>
      </w:pPr>
      <w:r>
        <w:rPr>
          <w:rFonts w:ascii="Arial" w:cs="Arial" w:eastAsia="Arial" w:hAnsi="Arial"/>
          <w:b/>
          <w:bCs/>
          <w:color w:val="111111"/>
          <w:sz w:val="38"/>
          <w:szCs w:val="38"/>
        </w:rPr>
        <w:t xml:space="preserve">Read This First  ·  Plain English</w:t>
      </w:r>
    </w:p>
    <w:p>
      <w:pPr>
        <w:spacing w:after="100" w:before="60"/>
      </w:pPr>
      <w:r>
        <w:rPr>
          <w:rFonts w:ascii="Arial" w:cs="Arial" w:eastAsia="Arial" w:hAnsi="Arial"/>
          <w:b w:val="false"/>
          <w:bCs w:val="false"/>
          <w:i w:val="false"/>
          <w:iCs w:val="false"/>
          <w:color w:val="444444"/>
          <w:sz w:val="22"/>
          <w:szCs w:val="22"/>
        </w:rPr>
        <w:t xml:space="preserve">Before any code, here is the whole idea in plain language. If you understand this section, the technical parts are just the details.</w:t>
      </w:r>
    </w:p>
    <w:p>
      <w:r>
        <w:t xml:space="preserve"/>
      </w:r>
    </w:p>
    <w:p>
      <w:pPr>
        <w:pStyle w:val="Heading2"/>
        <w:spacing w:after="120" w:before="300"/>
      </w:pPr>
      <w:r>
        <w:rPr>
          <w:rFonts w:ascii="Arial" w:cs="Arial" w:eastAsia="Arial" w:hAnsi="Arial"/>
          <w:b/>
          <w:bCs/>
          <w:color w:val="203229"/>
          <w:sz w:val="27"/>
          <w:szCs w:val="27"/>
        </w:rPr>
        <w:t xml:space="preserve">The one idea that prevents most bugs</w:t>
      </w:r>
    </w:p>
    <w:p>
      <w:pPr>
        <w:spacing w:after="100" w:before="60"/>
      </w:pPr>
      <w:r>
        <w:rPr>
          <w:rFonts w:ascii="Arial" w:cs="Arial" w:eastAsia="Arial" w:hAnsi="Arial"/>
          <w:b w:val="false"/>
          <w:bCs w:val="false"/>
          <w:i w:val="false"/>
          <w:iCs w:val="false"/>
          <w:color w:val="444444"/>
          <w:sz w:val="22"/>
          <w:szCs w:val="22"/>
        </w:rPr>
        <w:t xml:space="preserve">Soda collects a lot of different information: who scanned in, what chips they picked, who matched with whom, who got nudged, what people answered in The Drop, what they said in the survey. The temptation is to build each of those as its own little machine. That is the mistake. When every feature is its own machine, they drift apart, and one day a chip someone picked never reaches the part that makes matches, and a nudge fires based on old information.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rule that fixes it</w:t>
            </w:r>
          </w:p>
          <w:p>
            <w:pPr>
              <w:spacing w:after="50" w:before="0"/>
            </w:pPr>
            <w:r>
              <w:rPr>
                <w:rFonts w:ascii="Arial" w:cs="Arial" w:eastAsia="Arial" w:hAnsi="Arial"/>
                <w:color w:val="AAAAAA"/>
                <w:sz w:val="20"/>
                <w:szCs w:val="20"/>
              </w:rPr>
              <w:t xml:space="preserve">There is ONE source of truth: the database.</w:t>
            </w:r>
          </w:p>
          <w:p>
            <w:pPr>
              <w:spacing w:after="50" w:before="0"/>
            </w:pPr>
            <w:r>
              <w:rPr>
                <w:rFonts w:ascii="Arial" w:cs="Arial" w:eastAsia="Arial" w:hAnsi="Arial"/>
                <w:color w:val="AAAAAA"/>
                <w:sz w:val="20"/>
                <w:szCs w:val="20"/>
              </w:rPr>
              <w:t xml:space="preserve">Everything else is a view of the database, not its own copy.</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When something happens, you write it to the database.</w:t>
            </w:r>
          </w:p>
          <w:p>
            <w:pPr>
              <w:spacing w:after="50" w:before="0"/>
            </w:pPr>
            <w:r>
              <w:rPr>
                <w:rFonts w:ascii="Arial" w:cs="Arial" w:eastAsia="Arial" w:hAnsi="Arial"/>
                <w:color w:val="AAAAAA"/>
                <w:sz w:val="20"/>
                <w:szCs w:val="20"/>
              </w:rPr>
              <w:t xml:space="preserve">When you need to show or compute something, you read from the database.</w:t>
            </w:r>
          </w:p>
          <w:p>
            <w:pPr>
              <w:spacing w:after="50" w:before="0"/>
            </w:pPr>
            <w:r>
              <w:rPr>
                <w:rFonts w:ascii="Arial" w:cs="Arial" w:eastAsia="Arial" w:hAnsi="Arial"/>
                <w:color w:val="AAAAAA"/>
                <w:sz w:val="20"/>
                <w:szCs w:val="20"/>
              </w:rPr>
              <w:t xml:space="preserve">No feature ever keeps its own private version of the truth.</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Hold this one rule and the streams stay connected automatically.</w:t>
            </w:r>
          </w:p>
        </w:tc>
      </w:tr>
    </w:tbl>
    <w:p>
      <w:r>
        <w:t xml:space="preserve"/>
      </w:r>
    </w:p>
    <w:p>
      <w:pPr>
        <w:pStyle w:val="Heading2"/>
        <w:spacing w:after="120" w:before="300"/>
      </w:pPr>
      <w:r>
        <w:rPr>
          <w:rFonts w:ascii="Arial" w:cs="Arial" w:eastAsia="Arial" w:hAnsi="Arial"/>
          <w:b/>
          <w:bCs/>
          <w:color w:val="203229"/>
          <w:sz w:val="27"/>
          <w:szCs w:val="27"/>
        </w:rPr>
        <w:t xml:space="preserve">How the pieces hand off to each other</w:t>
      </w:r>
    </w:p>
    <w:p>
      <w:pPr>
        <w:spacing w:after="100" w:before="60"/>
      </w:pPr>
      <w:r>
        <w:rPr>
          <w:rFonts w:ascii="Arial" w:cs="Arial" w:eastAsia="Arial" w:hAnsi="Arial"/>
          <w:b w:val="false"/>
          <w:bCs w:val="false"/>
          <w:i w:val="false"/>
          <w:iCs w:val="false"/>
          <w:color w:val="444444"/>
          <w:sz w:val="22"/>
          <w:szCs w:val="22"/>
        </w:rPr>
        <w:t xml:space="preserve">Think of it as a relay race. Each piece does its job, then hands the baton (the data) to the next by writing it down in the database. The next piece picks it up from there. Nobody shouts the baton across the room. They always write it down.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D75C" w:sz="14"/>
              <w:bottom w:val="none" w:color="FFFFFF" w:sz="0"/>
              <w:right w:val="none" w:color="FFFFFF" w:sz="0"/>
            </w:tcBorders>
            <w:shd w:fill="F5F5F5" w:val="clear"/>
            <w:tcMar>
              <w:top w:type="dxa" w:w="130"/>
              <w:left w:type="dxa" w:w="200"/>
              <w:bottom w:type="dxa" w:w="130"/>
              <w:right w:type="dxa" w:w="200"/>
            </w:tcMar>
          </w:tcPr>
          <w:p>
            <w:pPr>
              <w:spacing w:after="55" w:before="0"/>
            </w:pPr>
            <w:r>
              <w:rPr>
                <w:rFonts w:ascii="Arial" w:cs="Arial" w:eastAsia="Arial" w:hAnsi="Arial"/>
                <w:b/>
                <w:bCs/>
                <w:color w:val="3BD75C"/>
                <w:sz w:val="18"/>
                <w:szCs w:val="18"/>
              </w:rPr>
              <w:t xml:space="preserve">The relay, in one sentence</w:t>
            </w:r>
          </w:p>
          <w:p>
            <w:r>
              <w:rPr>
                <w:rFonts w:ascii="Arial" w:cs="Arial" w:eastAsia="Arial" w:hAnsi="Arial"/>
                <w:i/>
                <w:iCs/>
                <w:color w:val="111111"/>
                <w:sz w:val="22"/>
                <w:szCs w:val="22"/>
              </w:rPr>
              <w:t xml:space="preserve">Someone scans in, their chips get written down, the matcher reads those chips and writes down a score, the nudge reads that score and tells one person to go find another, and the survey writes down what actually happened.</w:t>
            </w:r>
          </w:p>
        </w:tc>
      </w:tr>
    </w:tbl>
    <w:p>
      <w:r>
        <w:t xml:space="preserve"/>
      </w:r>
    </w:p>
    <w:p>
      <w:pPr>
        <w:pStyle w:val="Heading2"/>
        <w:spacing w:after="120" w:before="300"/>
      </w:pPr>
      <w:r>
        <w:rPr>
          <w:rFonts w:ascii="Arial" w:cs="Arial" w:eastAsia="Arial" w:hAnsi="Arial"/>
          <w:b/>
          <w:bCs/>
          <w:color w:val="203229"/>
          <w:sz w:val="27"/>
          <w:szCs w:val="27"/>
        </w:rPr>
        <w:t xml:space="preserve">What QA really means here</w:t>
      </w:r>
    </w:p>
    <w:p>
      <w:pPr>
        <w:spacing w:after="100" w:before="60"/>
      </w:pPr>
      <w:r>
        <w:rPr>
          <w:rFonts w:ascii="Arial" w:cs="Arial" w:eastAsia="Arial" w:hAnsi="Arial"/>
          <w:b w:val="false"/>
          <w:bCs w:val="false"/>
          <w:i w:val="false"/>
          <w:iCs w:val="false"/>
          <w:color w:val="444444"/>
          <w:sz w:val="22"/>
          <w:szCs w:val="22"/>
        </w:rPr>
        <w:t xml:space="preserve">Testing each feature alone barely helps. The bugs hide in the handoffs, the moments when one piece passes data to the next. So testing means following a single piece of information all the way through the relay and checking it arrives unchanged. If the exact chip someone tapped at the door is the exact chip that shows up in the final export, the whole chain works. If it changes or vanishes somewhere, you found the broken handoff before an event did.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plain-English QA test</w:t>
            </w:r>
          </w:p>
          <w:p>
            <w:pPr>
              <w:spacing w:after="50" w:before="0"/>
            </w:pPr>
            <w:r>
              <w:rPr>
                <w:rFonts w:ascii="Arial" w:cs="Arial" w:eastAsia="Arial" w:hAnsi="Arial"/>
                <w:color w:val="BBBBBB"/>
                <w:sz w:val="20"/>
                <w:szCs w:val="20"/>
              </w:rPr>
              <w:t xml:space="preserve">Pretend to be one person. Scan in. Pick the chip "needs funding."</w:t>
            </w:r>
          </w:p>
          <w:p>
            <w:pPr>
              <w:spacing w:after="50" w:before="0"/>
            </w:pPr>
            <w:r>
              <w:rPr>
                <w:rFonts w:ascii="Arial" w:cs="Arial" w:eastAsia="Arial" w:hAnsi="Arial"/>
                <w:color w:val="BBBBBB"/>
                <w:sz w:val="20"/>
                <w:szCs w:val="20"/>
              </w:rPr>
              <w:t xml:space="preserve">Now follow that chip everywhere:</w:t>
            </w:r>
          </w:p>
          <w:p>
            <w:pPr>
              <w:spacing w:after="50" w:before="0"/>
            </w:pPr>
            <w:r>
              <w:rPr>
                <w:rFonts w:ascii="Arial" w:cs="Arial" w:eastAsia="Arial" w:hAnsi="Arial"/>
                <w:color w:val="BBBBBB"/>
                <w:sz w:val="20"/>
                <w:szCs w:val="20"/>
              </w:rPr>
              <w:t xml:space="preserve">Did it reach the matcher? Did it create the right match? Did it trigger the right nudge?</w:t>
            </w:r>
          </w:p>
          <w:p>
            <w:pPr>
              <w:spacing w:after="50" w:before="0"/>
            </w:pPr>
            <w:r>
              <w:rPr>
                <w:rFonts w:ascii="Arial" w:cs="Arial" w:eastAsia="Arial" w:hAnsi="Arial"/>
                <w:color w:val="BBBBBB"/>
                <w:sz w:val="20"/>
                <w:szCs w:val="20"/>
              </w:rPr>
              <w:t xml:space="preserve">Did it show up in the survey export at the end?</w:t>
            </w:r>
          </w:p>
          <w:p>
            <w:pPr>
              <w:spacing w:after="50" w:before="0"/>
            </w:pPr>
            <w:r>
              <w:rPr>
                <w:rFonts w:ascii="Arial" w:cs="Arial" w:eastAsia="Arial" w:hAnsi="Arial"/>
                <w:color w:val="BBBBBB"/>
                <w:sz w:val="20"/>
                <w:szCs w:val="20"/>
              </w:rPr>
              <w:t xml:space="preserve"/>
            </w:r>
          </w:p>
          <w:p>
            <w:pPr>
              <w:spacing w:after="50" w:before="0"/>
            </w:pPr>
            <w:r>
              <w:rPr>
                <w:rFonts w:ascii="Arial" w:cs="Arial" w:eastAsia="Arial" w:hAnsi="Arial"/>
                <w:color w:val="BBBBBB"/>
                <w:sz w:val="20"/>
                <w:szCs w:val="20"/>
              </w:rPr>
              <w:t xml:space="preserve">If yes the whole way through, the system is wired correctly.</w:t>
            </w:r>
          </w:p>
          <w:p>
            <w:pPr>
              <w:spacing w:after="50" w:before="0"/>
            </w:pPr>
            <w:r>
              <w:rPr>
                <w:rFonts w:ascii="Arial" w:cs="Arial" w:eastAsia="Arial" w:hAnsi="Arial"/>
                <w:color w:val="BBBBBB"/>
                <w:sz w:val="20"/>
                <w:szCs w:val="20"/>
              </w:rPr>
              <w:t xml:space="preserve">If it broke anywhere, that spot is your bug.</w:t>
            </w:r>
          </w:p>
        </w:tc>
      </w:tr>
    </w:tbl>
    <w:p>
      <w:r>
        <w:br w:type="page"/>
      </w:r>
    </w:p>
    <w:p>
      <w:pPr>
        <w:pStyle w:val="Heading1"/>
        <w:spacing w:after="160" w:before="440"/>
      </w:pPr>
      <w:r>
        <w:rPr>
          <w:rFonts w:ascii="Arial" w:cs="Arial" w:eastAsia="Arial" w:hAnsi="Arial"/>
          <w:b/>
          <w:bCs/>
          <w:color w:val="111111"/>
          <w:sz w:val="38"/>
          <w:szCs w:val="38"/>
        </w:rPr>
        <w:t xml:space="preserve">01  The Data Flow Architecture</w:t>
      </w:r>
    </w:p>
    <w:p>
      <w:pPr>
        <w:spacing w:after="100" w:before="60"/>
      </w:pPr>
      <w:r>
        <w:rPr>
          <w:rFonts w:ascii="Arial" w:cs="Arial" w:eastAsia="Arial" w:hAnsi="Arial"/>
          <w:b w:val="false"/>
          <w:bCs w:val="false"/>
          <w:i w:val="false"/>
          <w:iCs w:val="false"/>
          <w:color w:val="444444"/>
          <w:sz w:val="22"/>
          <w:szCs w:val="22"/>
        </w:rPr>
        <w:t xml:space="preserve">The technical version of the relay. One source of truth, Postgres, with every other thing computed as a read off it. Data flows one direction: write to the database, then derived things recompute from the database.</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7"/>
          <w:szCs w:val="27"/>
        </w:rPr>
        <w:t xml:space="preserve">The seven tables and what writes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03229" w:val="clear"/>
            <w:tcMar>
              <w:top w:type="dxa" w:w="110"/>
              <w:left w:type="dxa" w:w="150"/>
              <w:bottom w:type="dxa" w:w="110"/>
              <w:right w:type="dxa" w:w="150"/>
            </w:tcMar>
          </w:tcPr>
          <w:p>
            <w:r>
              <w:rPr>
                <w:rFonts w:ascii="Arial" w:cs="Arial" w:eastAsia="Arial" w:hAnsi="Arial"/>
                <w:b/>
                <w:bCs/>
                <w:color w:val="3BD75C"/>
                <w:sz w:val="19"/>
                <w:szCs w:val="19"/>
              </w:rPr>
              <w:t xml:space="preserve">What we do</w:t>
            </w:r>
          </w:p>
        </w:tc>
        <w:tc>
          <w:tcPr>
            <w:tcW w:type="dxa" w:w="4680"/>
            <w:tcBorders>
              <w:top w:val="none" w:color="FFFFFF" w:sz="0"/>
              <w:left w:val="single" w:color="DDDDDD" w:sz="1"/>
              <w:bottom w:val="none" w:color="FFFFFF" w:sz="0"/>
              <w:right w:val="none" w:color="FFFFFF" w:sz="0"/>
            </w:tcBorders>
            <w:shd w:fill="203229" w:val="clear"/>
            <w:tcMar>
              <w:top w:type="dxa" w:w="110"/>
              <w:left w:type="dxa" w:w="150"/>
              <w:bottom w:type="dxa" w:w="110"/>
              <w:right w:type="dxa" w:w="150"/>
            </w:tcMar>
          </w:tcPr>
          <w:p>
            <w:r>
              <w:rPr>
                <w:rFonts w:ascii="Arial" w:cs="Arial" w:eastAsia="Arial" w:hAnsi="Arial"/>
                <w:b/>
                <w:bCs/>
                <w:color w:val="3BD75C"/>
                <w:sz w:val="19"/>
                <w:szCs w:val="19"/>
              </w:rPr>
              <w:t xml:space="preserve">Why it matters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attendees, event_attendees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at scan-in. The identity spine. Everything else references these by id.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chips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at profile build. Role, offers, needs. The only signal the matcher reads.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connections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by the matching engine. Holds the score. Read by the nudge.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sync_responses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during The Drop. One row per attendee per prompt.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survey_responses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Written at the survey. Feeds the data layer and marketing.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(derived) room view</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Computed, never stored. A read of attendees + chips scoped by event_id.</w:t>
            </w:r>
          </w:p>
        </w:tc>
      </w:tr>
    </w:tbl>
    <w:p>
      <w:r>
        <w:t xml:space="preserve"/>
      </w:r>
    </w:p>
    <w:p>
      <w:pPr>
        <w:pStyle w:val="Heading2"/>
        <w:spacing w:after="120" w:before="300"/>
      </w:pPr>
      <w:r>
        <w:rPr>
          <w:rFonts w:ascii="Arial" w:cs="Arial" w:eastAsia="Arial" w:hAnsi="Arial"/>
          <w:b/>
          <w:bCs/>
          <w:color w:val="203229"/>
          <w:sz w:val="27"/>
          <w:szCs w:val="27"/>
        </w:rPr>
        <w:t xml:space="preserve">The flow, stream by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28" w:before="0"/>
            </w:pPr>
            <w:r>
              <w:rPr>
                <w:rFonts w:ascii="Courier New" w:cs="Courier New" w:eastAsia="Courier New" w:hAnsi="Courier New"/>
                <w:color w:val="6a9955"/>
                <w:sz w:val="17"/>
                <w:szCs w:val="17"/>
              </w:rPr>
              <w:t xml:space="preserve">// One direction only. Each arrow is a database write.</w:t>
            </w:r>
          </w:p>
          <w:p>
            <w:pPr>
              <w:spacing w:after="28" w:before="0"/>
            </w:pPr>
            <w:r>
              <w:rPr>
                <w:rFonts w:ascii="Courier New" w:cs="Courier New" w:eastAsia="Courier New" w:hAnsi="Courier New"/>
                <w:color w:val="88CC88"/>
                <w:sz w:val="17"/>
                <w:szCs w:val="17"/>
              </w:rPr>
              <w:t xml:space="preserve"/>
            </w:r>
          </w:p>
          <w:p>
            <w:pPr>
              <w:spacing w:after="28" w:before="0"/>
            </w:pPr>
            <w:r>
              <w:rPr>
                <w:rFonts w:ascii="Courier New" w:cs="Courier New" w:eastAsia="Courier New" w:hAnsi="Courier New"/>
                <w:color w:val="88CC88"/>
                <w:sz w:val="17"/>
                <w:szCs w:val="17"/>
              </w:rPr>
              <w:t xml:space="preserve">SCAN-IN      -&gt; attendees, event_attendees   (identity exists)</w:t>
            </w:r>
          </w:p>
          <w:p>
            <w:pPr>
              <w:spacing w:after="28" w:before="0"/>
            </w:pPr>
            <w:r>
              <w:rPr>
                <w:rFonts w:ascii="Courier New" w:cs="Courier New" w:eastAsia="Courier New" w:hAnsi="Courier New"/>
                <w:color w:val="88CC88"/>
                <w:sz w:val="17"/>
                <w:szCs w:val="17"/>
              </w:rPr>
              <w:t xml:space="preserve">CHIPS        -&gt; chips                          (intent recorded)</w:t>
            </w:r>
          </w:p>
          <w:p>
            <w:pPr>
              <w:spacing w:after="28" w:before="0"/>
            </w:pPr>
            <w:r>
              <w:rPr>
                <w:rFonts w:ascii="Courier New" w:cs="Courier New" w:eastAsia="Courier New" w:hAnsi="Courier New"/>
                <w:color w:val="88CC88"/>
                <w:sz w:val="17"/>
                <w:szCs w:val="17"/>
              </w:rPr>
              <w:t xml:space="preserve">MATCHER      reads chips -&gt; writes connections (score computed)</w:t>
            </w:r>
          </w:p>
          <w:p>
            <w:pPr>
              <w:spacing w:after="28" w:before="0"/>
            </w:pPr>
            <w:r>
              <w:rPr>
                <w:rFonts w:ascii="Courier New" w:cs="Courier New" w:eastAsia="Courier New" w:hAnsi="Courier New"/>
                <w:color w:val="88CC88"/>
                <w:sz w:val="17"/>
                <w:szCs w:val="17"/>
              </w:rPr>
              <w:t xml:space="preserve">NUDGE        reads connections -&gt; delivery     (one person told)</w:t>
            </w:r>
          </w:p>
          <w:p>
            <w:pPr>
              <w:spacing w:after="28" w:before="0"/>
            </w:pPr>
            <w:r>
              <w:rPr>
                <w:rFonts w:ascii="Courier New" w:cs="Courier New" w:eastAsia="Courier New" w:hAnsi="Courier New"/>
                <w:color w:val="88CC88"/>
                <w:sz w:val="17"/>
                <w:szCs w:val="17"/>
              </w:rPr>
              <w:t xml:space="preserve">THE DROP     -&gt; sync_responses                 (room answers)</w:t>
            </w:r>
          </w:p>
          <w:p>
            <w:pPr>
              <w:spacing w:after="28" w:before="0"/>
            </w:pPr>
            <w:r>
              <w:rPr>
                <w:rFonts w:ascii="Courier New" w:cs="Courier New" w:eastAsia="Courier New" w:hAnsi="Courier New"/>
                <w:color w:val="88CC88"/>
                <w:sz w:val="17"/>
                <w:szCs w:val="17"/>
              </w:rPr>
              <w:t xml:space="preserve">SURVEY       -&gt; survey_responses               (night recorded)</w:t>
            </w:r>
          </w:p>
          <w:p>
            <w:pPr>
              <w:spacing w:after="28" w:before="0"/>
            </w:pPr>
            <w:r>
              <w:rPr>
                <w:rFonts w:ascii="Courier New" w:cs="Courier New" w:eastAsia="Courier New" w:hAnsi="Courier New"/>
                <w:color w:val="88CC88"/>
                <w:sz w:val="17"/>
                <w:szCs w:val="17"/>
              </w:rPr>
              <w:t xml:space="preserve"/>
            </w:r>
          </w:p>
          <w:p>
            <w:pPr>
              <w:spacing w:after="28" w:before="0"/>
            </w:pPr>
            <w:r>
              <w:rPr>
                <w:rFonts w:ascii="Courier New" w:cs="Courier New" w:eastAsia="Courier New" w:hAnsi="Courier New"/>
                <w:color w:val="6a9955"/>
                <w:sz w:val="17"/>
                <w:szCs w:val="17"/>
              </w:rPr>
              <w:t xml:space="preserve">// Nothing computes a match from anything except committed chips.</w:t>
            </w:r>
          </w:p>
          <w:p>
            <w:pPr>
              <w:spacing w:after="28" w:before="0"/>
            </w:pPr>
            <w:r>
              <w:rPr>
                <w:rFonts w:ascii="Courier New" w:cs="Courier New" w:eastAsia="Courier New" w:hAnsi="Courier New"/>
                <w:color w:val="6a9955"/>
                <w:sz w:val="17"/>
                <w:szCs w:val="17"/>
              </w:rPr>
              <w:t xml:space="preserve">// Every query is scoped: WHERE event_id = $currentEvent</w:t>
            </w:r>
          </w:p>
        </w:tc>
      </w:tr>
    </w:tbl>
    <w:p>
      <w:r>
        <w:t xml:space="preserve"/>
      </w:r>
    </w:p>
    <w:p>
      <w:pPr>
        <w:pStyle w:val="Heading2"/>
        <w:spacing w:after="120" w:before="300"/>
      </w:pPr>
      <w:r>
        <w:rPr>
          <w:rFonts w:ascii="Arial" w:cs="Arial" w:eastAsia="Arial" w:hAnsi="Arial"/>
          <w:b/>
          <w:bCs/>
          <w:color w:val="203229"/>
          <w:sz w:val="27"/>
          <w:szCs w:val="27"/>
        </w:rPr>
        <w:t xml:space="preserve">The seven hard rules, enforced in code not memory</w:t>
      </w:r>
    </w:p>
    <w:p>
      <w:pPr>
        <w:spacing w:after="100" w:before="60"/>
      </w:pPr>
      <w:r>
        <w:rPr>
          <w:rFonts w:ascii="Arial" w:cs="Arial" w:eastAsia="Arial" w:hAnsi="Arial"/>
          <w:b w:val="false"/>
          <w:bCs w:val="false"/>
          <w:i w:val="false"/>
          <w:iCs w:val="false"/>
          <w:color w:val="444444"/>
          <w:sz w:val="22"/>
          <w:szCs w:val="22"/>
        </w:rPr>
        <w:t xml:space="preserve">These only protect you if the database enforces them, where they cannot be bypassed by a new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03229" w:val="clear"/>
            <w:tcMar>
              <w:top w:type="dxa" w:w="110"/>
              <w:left w:type="dxa" w:w="150"/>
              <w:bottom w:type="dxa" w:w="110"/>
              <w:right w:type="dxa" w:w="150"/>
            </w:tcMar>
          </w:tcPr>
          <w:p>
            <w:r>
              <w:rPr>
                <w:rFonts w:ascii="Arial" w:cs="Arial" w:eastAsia="Arial" w:hAnsi="Arial"/>
                <w:b/>
                <w:bCs/>
                <w:color w:val="3BD75C"/>
                <w:sz w:val="19"/>
                <w:szCs w:val="19"/>
              </w:rPr>
              <w:t xml:space="preserve">What we do</w:t>
            </w:r>
          </w:p>
        </w:tc>
        <w:tc>
          <w:tcPr>
            <w:tcW w:type="dxa" w:w="4680"/>
            <w:tcBorders>
              <w:top w:val="none" w:color="FFFFFF" w:sz="0"/>
              <w:left w:val="single" w:color="DDDDDD" w:sz="1"/>
              <w:bottom w:val="none" w:color="FFFFFF" w:sz="0"/>
              <w:right w:val="none" w:color="FFFFFF" w:sz="0"/>
            </w:tcBorders>
            <w:shd w:fill="203229" w:val="clear"/>
            <w:tcMar>
              <w:top w:type="dxa" w:w="110"/>
              <w:left w:type="dxa" w:w="150"/>
              <w:bottom w:type="dxa" w:w="110"/>
              <w:right w:type="dxa" w:w="150"/>
            </w:tcMar>
          </w:tcPr>
          <w:p>
            <w:r>
              <w:rPr>
                <w:rFonts w:ascii="Arial" w:cs="Arial" w:eastAsia="Arial" w:hAnsi="Arial"/>
                <w:b/>
                <w:bCs/>
                <w:color w:val="3BD75C"/>
                <w:sz w:val="19"/>
                <w:szCs w:val="19"/>
              </w:rPr>
              <w:t xml:space="preserve">Why it matters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RLS on every table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A query for the wrong event_id returns nothing. Isolation by default, not by discipline.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One warmth function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The formula lives in a single function every feature calls. Never reimplemented per feature.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Two-call approval gate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A nudge cannot send without two explicit steps. No accidental sends.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Derived status fields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Status is computed from data, never hand-set. It cannot drift from reality.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No auto-send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Nothing leaves the system without an explicit trigger. Ever.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11111"/>
                <w:sz w:val="18"/>
                <w:szCs w:val="18"/>
              </w:rPr>
              <w:t xml:space="preserve">Doppler-only secrets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No keys in code. One source for every credential.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111111"/>
                <w:sz w:val="18"/>
                <w:szCs w:val="18"/>
              </w:rPr>
              <w:t xml:space="preserve">event_id on every query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18"/>
                <w:szCs w:val="18"/>
              </w:rPr>
              <w:t xml:space="preserve">Every read and write is scoped to one event. Data cannot leak across rooms.</w:t>
            </w:r>
          </w:p>
        </w:tc>
      </w:tr>
    </w:tbl>
    <w:p>
      <w:r>
        <w:br w:type="page"/>
      </w:r>
    </w:p>
    <w:p>
      <w:pPr>
        <w:pStyle w:val="Heading1"/>
        <w:spacing w:after="160" w:before="440"/>
      </w:pPr>
      <w:r>
        <w:rPr>
          <w:rFonts w:ascii="Arial" w:cs="Arial" w:eastAsia="Arial" w:hAnsi="Arial"/>
          <w:b/>
          <w:bCs/>
          <w:color w:val="111111"/>
          <w:sz w:val="38"/>
          <w:szCs w:val="38"/>
        </w:rPr>
        <w:t xml:space="preserve">02  The QA Approach</w:t>
      </w:r>
    </w:p>
    <w:p>
      <w:pPr>
        <w:spacing w:after="100" w:before="60"/>
      </w:pPr>
      <w:r>
        <w:rPr>
          <w:rFonts w:ascii="Arial" w:cs="Arial" w:eastAsia="Arial" w:hAnsi="Arial"/>
          <w:b w:val="false"/>
          <w:bCs w:val="false"/>
          <w:i w:val="false"/>
          <w:iCs w:val="false"/>
          <w:color w:val="444444"/>
          <w:sz w:val="22"/>
          <w:szCs w:val="22"/>
        </w:rPr>
        <w:t xml:space="preserve">QA here is about testing the seams between streams, not the streams in isolation. Three techniques, in order of importance.</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7"/>
          <w:szCs w:val="27"/>
        </w:rPr>
        <w:t xml:space="preserve">Technique 1: Trace one piece of data end to end</w:t>
      </w:r>
    </w:p>
    <w:p>
      <w:pPr>
        <w:spacing w:after="100" w:before="60"/>
      </w:pPr>
      <w:r>
        <w:rPr>
          <w:rFonts w:ascii="Arial" w:cs="Arial" w:eastAsia="Arial" w:hAnsi="Arial"/>
          <w:b w:val="false"/>
          <w:bCs w:val="false"/>
          <w:i w:val="false"/>
          <w:iCs w:val="false"/>
          <w:color w:val="444444"/>
          <w:sz w:val="22"/>
          <w:szCs w:val="22"/>
        </w:rPr>
        <w:t xml:space="preserve">The single most valuable test. Follow one chip through the entire relay and assert it arrives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28" w:before="0"/>
            </w:pPr>
            <w:r>
              <w:rPr>
                <w:rFonts w:ascii="Courier New" w:cs="Courier New" w:eastAsia="Courier New" w:hAnsi="Courier New"/>
                <w:color w:val="6a9955"/>
                <w:sz w:val="17"/>
                <w:szCs w:val="17"/>
              </w:rPr>
              <w:t xml:space="preserve">// The golden-path trace test</w:t>
            </w:r>
          </w:p>
          <w:p>
            <w:pPr>
              <w:spacing w:after="28" w:before="0"/>
            </w:pPr>
            <w:r>
              <w:rPr>
                <w:rFonts w:ascii="Courier New" w:cs="Courier New" w:eastAsia="Courier New" w:hAnsi="Courier New"/>
                <w:color w:val="88CC88"/>
                <w:sz w:val="17"/>
                <w:szCs w:val="17"/>
              </w:rPr>
              <w:t xml:space="preserve">1. Seed attendee A with chip needs:"funding"</w:t>
            </w:r>
          </w:p>
          <w:p>
            <w:pPr>
              <w:spacing w:after="28" w:before="0"/>
            </w:pPr>
            <w:r>
              <w:rPr>
                <w:rFonts w:ascii="Courier New" w:cs="Courier New" w:eastAsia="Courier New" w:hAnsi="Courier New"/>
                <w:color w:val="88CC88"/>
                <w:sz w:val="17"/>
                <w:szCs w:val="17"/>
              </w:rPr>
              <w:t xml:space="preserve">2. Assert chips table has that row, scoped to the event</w:t>
            </w:r>
          </w:p>
          <w:p>
            <w:pPr>
              <w:spacing w:after="28" w:before="0"/>
            </w:pPr>
            <w:r>
              <w:rPr>
                <w:rFonts w:ascii="Courier New" w:cs="Courier New" w:eastAsia="Courier New" w:hAnsi="Courier New"/>
                <w:color w:val="88CC88"/>
                <w:sz w:val="17"/>
                <w:szCs w:val="17"/>
              </w:rPr>
              <w:t xml:space="preserve">3. Run matcher. Assert connections has A matched to a</w:t>
            </w:r>
          </w:p>
          <w:p>
            <w:pPr>
              <w:spacing w:after="28" w:before="0"/>
            </w:pPr>
            <w:r>
              <w:rPr>
                <w:rFonts w:ascii="Courier New" w:cs="Courier New" w:eastAsia="Courier New" w:hAnsi="Courier New"/>
                <w:color w:val="88CC88"/>
                <w:sz w:val="17"/>
                <w:szCs w:val="17"/>
              </w:rPr>
              <w:t xml:space="preserve">   "funding" offerer with the score you computed by hand</w:t>
            </w:r>
          </w:p>
          <w:p>
            <w:pPr>
              <w:spacing w:after="28" w:before="0"/>
            </w:pPr>
            <w:r>
              <w:rPr>
                <w:rFonts w:ascii="Courier New" w:cs="Courier New" w:eastAsia="Courier New" w:hAnsi="Courier New"/>
                <w:color w:val="88CC88"/>
                <w:sz w:val="17"/>
                <w:szCs w:val="17"/>
              </w:rPr>
              <w:t xml:space="preserve">4. Trigger nudge. Assert the delivery names that person</w:t>
            </w:r>
          </w:p>
          <w:p>
            <w:pPr>
              <w:spacing w:after="28" w:before="0"/>
            </w:pPr>
            <w:r>
              <w:rPr>
                <w:rFonts w:ascii="Courier New" w:cs="Courier New" w:eastAsia="Courier New" w:hAnsi="Courier New"/>
                <w:color w:val="88CC88"/>
                <w:sz w:val="17"/>
                <w:szCs w:val="17"/>
              </w:rPr>
              <w:t xml:space="preserve">5. Run survey export. Assert "funding" appears for A</w:t>
            </w:r>
          </w:p>
          <w:p>
            <w:pPr>
              <w:spacing w:after="28" w:before="0"/>
            </w:pPr>
            <w:r>
              <w:rPr>
                <w:rFonts w:ascii="Courier New" w:cs="Courier New" w:eastAsia="Courier New" w:hAnsi="Courier New"/>
                <w:color w:val="88CC88"/>
                <w:sz w:val="17"/>
                <w:szCs w:val="17"/>
              </w:rPr>
              <w:t xml:space="preserve"/>
            </w:r>
          </w:p>
          <w:p>
            <w:pPr>
              <w:spacing w:after="28" w:before="0"/>
            </w:pPr>
            <w:r>
              <w:rPr>
                <w:rFonts w:ascii="Courier New" w:cs="Courier New" w:eastAsia="Courier New" w:hAnsi="Courier New"/>
                <w:color w:val="6a9955"/>
                <w:sz w:val="17"/>
                <w:szCs w:val="17"/>
              </w:rPr>
              <w:t xml:space="preserve">// If the chip survives all 5 steps, the chain is connected.</w:t>
            </w:r>
          </w:p>
        </w:tc>
      </w:tr>
    </w:tbl>
    <w:p>
      <w:r>
        <w:t xml:space="preserve"/>
      </w:r>
    </w:p>
    <w:p>
      <w:pPr>
        <w:pStyle w:val="Heading2"/>
        <w:spacing w:after="120" w:before="300"/>
      </w:pPr>
      <w:r>
        <w:rPr>
          <w:rFonts w:ascii="Arial" w:cs="Arial" w:eastAsia="Arial" w:hAnsi="Arial"/>
          <w:b/>
          <w:bCs/>
          <w:color w:val="203229"/>
          <w:sz w:val="27"/>
          <w:szCs w:val="27"/>
        </w:rPr>
        <w:t xml:space="preserve">Technique 2: Seed and replay at scale</w:t>
      </w:r>
    </w:p>
    <w:p>
      <w:pPr>
        <w:spacing w:after="100" w:before="60"/>
      </w:pPr>
      <w:r>
        <w:rPr>
          <w:rFonts w:ascii="Arial" w:cs="Arial" w:eastAsia="Arial" w:hAnsi="Arial"/>
          <w:b w:val="false"/>
          <w:bCs w:val="false"/>
          <w:i w:val="false"/>
          <w:iCs w:val="false"/>
          <w:color w:val="444444"/>
          <w:sz w:val="22"/>
          <w:szCs w:val="22"/>
        </w:rPr>
        <w:t xml:space="preserve">You cannot QA an event by gathering fifty friends. Script synthetic attendees with known chips, run the engine, and assert the counts against math you computed independently. Because the matching is deterministic, you can predict every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28" w:before="0"/>
            </w:pPr>
            <w:r>
              <w:rPr>
                <w:rFonts w:ascii="Courier New" w:cs="Courier New" w:eastAsia="Courier New" w:hAnsi="Courier New"/>
                <w:color w:val="6a9955"/>
                <w:sz w:val="17"/>
                <w:szCs w:val="17"/>
              </w:rPr>
              <w:t xml:space="preserve">// Deterministic scale test</w:t>
            </w:r>
          </w:p>
          <w:p>
            <w:pPr>
              <w:spacing w:after="28" w:before="0"/>
            </w:pPr>
            <w:r>
              <w:rPr>
                <w:rFonts w:ascii="Courier New" w:cs="Courier New" w:eastAsia="Courier New" w:hAnsi="Courier New"/>
                <w:color w:val="88CC88"/>
                <w:sz w:val="17"/>
                <w:szCs w:val="17"/>
              </w:rPr>
              <w:t xml:space="preserve">seedAttendees(100, knownChipDistribution)</w:t>
            </w:r>
          </w:p>
          <w:p>
            <w:pPr>
              <w:spacing w:after="28" w:before="0"/>
            </w:pPr>
            <w:r>
              <w:rPr>
                <w:rFonts w:ascii="Courier New" w:cs="Courier New" w:eastAsia="Courier New" w:hAnsi="Courier New"/>
                <w:color w:val="88CC88"/>
                <w:sz w:val="17"/>
                <w:szCs w:val="17"/>
              </w:rPr>
              <w:t xml:space="preserve">runMatcher(eventId)</w:t>
            </w:r>
          </w:p>
          <w:p>
            <w:pPr>
              <w:spacing w:after="28" w:before="0"/>
            </w:pPr>
            <w:r>
              <w:rPr>
                <w:rFonts w:ascii="Courier New" w:cs="Courier New" w:eastAsia="Courier New" w:hAnsi="Courier New"/>
                <w:color w:val="88CC88"/>
                <w:sz w:val="17"/>
                <w:szCs w:val="17"/>
              </w:rPr>
              <w:t xml:space="preserve"/>
            </w:r>
          </w:p>
          <w:p>
            <w:pPr>
              <w:spacing w:after="28" w:before="0"/>
            </w:pPr>
            <w:r>
              <w:rPr>
                <w:rFonts w:ascii="Courier New" w:cs="Courier New" w:eastAsia="Courier New" w:hAnsi="Courier New"/>
                <w:color w:val="88CC88"/>
                <w:sz w:val="17"/>
                <w:szCs w:val="17"/>
              </w:rPr>
              <w:t xml:space="preserve">assert pairsEvaluated === 4950   // n*(n-1)/2 for n=100</w:t>
            </w:r>
          </w:p>
          <w:p>
            <w:pPr>
              <w:spacing w:after="28" w:before="0"/>
            </w:pPr>
            <w:r>
              <w:rPr>
                <w:rFonts w:ascii="Courier New" w:cs="Courier New" w:eastAsia="Courier New" w:hAnsi="Courier New"/>
                <w:color w:val="88CC88"/>
                <w:sz w:val="17"/>
                <w:szCs w:val="17"/>
              </w:rPr>
              <w:t xml:space="preserve">assert every score === handComputed(offer, need, mutualBonus)</w:t>
            </w:r>
          </w:p>
          <w:p>
            <w:pPr>
              <w:spacing w:after="28" w:before="0"/>
            </w:pPr>
            <w:r>
              <w:rPr>
                <w:rFonts w:ascii="Courier New" w:cs="Courier New" w:eastAsia="Courier New" w:hAnsi="Courier New"/>
                <w:color w:val="88CC88"/>
                <w:sz w:val="17"/>
                <w:szCs w:val="17"/>
              </w:rPr>
              <w:t xml:space="preserve">assert warmthScore === warmthFn(inputs)  // one function, always</w:t>
            </w:r>
          </w:p>
        </w:tc>
      </w:tr>
    </w:tbl>
    <w:p>
      <w:r>
        <w:t xml:space="preserve"/>
      </w:r>
    </w:p>
    <w:p>
      <w:pPr>
        <w:spacing w:after="100" w:before="60"/>
      </w:pPr>
      <w:r>
        <w:rPr>
          <w:rFonts w:ascii="Arial" w:cs="Arial" w:eastAsia="Arial" w:hAnsi="Arial"/>
          <w:b w:val="false"/>
          <w:bCs w:val="false"/>
          <w:i w:val="false"/>
          <w:iCs w:val="false"/>
          <w:color w:val="444444"/>
          <w:sz w:val="22"/>
          <w:szCs w:val="22"/>
        </w:rPr>
        <w:t xml:space="preserve">This is how you verify the quadratic data layer actually produces 4,950 evaluated pairs at 100 users, and not 4,948 because of an off-by-one in the pairing loop.</w:t>
      </w:r>
    </w:p>
    <w:p>
      <w:r>
        <w:t xml:space="preserve"/>
      </w:r>
    </w:p>
    <w:p>
      <w:pPr>
        <w:pStyle w:val="Heading2"/>
        <w:spacing w:after="120" w:before="300"/>
      </w:pPr>
      <w:r>
        <w:rPr>
          <w:rFonts w:ascii="Arial" w:cs="Arial" w:eastAsia="Arial" w:hAnsi="Arial"/>
          <w:b/>
          <w:bCs/>
          <w:color w:val="203229"/>
          <w:sz w:val="27"/>
          <w:szCs w:val="27"/>
        </w:rPr>
        <w:t xml:space="preserve">Technique 3: Test the failure cases, not just the happy path</w:t>
      </w:r>
    </w:p>
    <w:p>
      <w:pPr>
        <w:spacing w:after="100" w:before="60"/>
      </w:pPr>
      <w:r>
        <w:rPr>
          <w:rFonts w:ascii="Arial" w:cs="Arial" w:eastAsia="Arial" w:hAnsi="Arial"/>
          <w:b w:val="false"/>
          <w:bCs w:val="false"/>
          <w:i w:val="false"/>
          <w:iCs w:val="false"/>
          <w:color w:val="444444"/>
          <w:sz w:val="22"/>
          <w:szCs w:val="22"/>
        </w:rPr>
        <w:t xml:space="preserve">The event will not be clean. Phones go offline, people double-scan, WiFi drops mid-Drop. Test what happens then.</w:t>
      </w:r>
    </w:p>
    <w:p>
      <w:pPr>
        <w:pStyle w:val="ListParagraph"/>
        <w:numPr>
          <w:ilvl w:val="0"/>
          <w:numId w:val="2"/>
        </w:numPr>
        <w:spacing w:after="50" w:before="50"/>
      </w:pPr>
      <w:r>
        <w:rPr>
          <w:rFonts w:ascii="Arial" w:cs="Arial" w:eastAsia="Arial" w:hAnsi="Arial"/>
          <w:color w:val="444444"/>
          <w:sz w:val="21"/>
          <w:szCs w:val="21"/>
        </w:rPr>
        <w:t xml:space="preserve">A phone offline when The Drop fires: does it catch up on reconnect, or miss the prompt forever?</w:t>
      </w:r>
    </w:p>
    <w:p>
      <w:pPr>
        <w:pStyle w:val="ListParagraph"/>
        <w:numPr>
          <w:ilvl w:val="0"/>
          <w:numId w:val="2"/>
        </w:numPr>
        <w:spacing w:after="50" w:before="50"/>
      </w:pPr>
      <w:r>
        <w:rPr>
          <w:rFonts w:ascii="Arial" w:cs="Arial" w:eastAsia="Arial" w:hAnsi="Arial"/>
          <w:color w:val="444444"/>
          <w:sz w:val="21"/>
          <w:szCs w:val="21"/>
        </w:rPr>
        <w:t xml:space="preserve">A double scan: does it create two attendees or recognize the returning email?</w:t>
      </w:r>
    </w:p>
    <w:p>
      <w:pPr>
        <w:pStyle w:val="ListParagraph"/>
        <w:numPr>
          <w:ilvl w:val="0"/>
          <w:numId w:val="2"/>
        </w:numPr>
        <w:spacing w:after="50" w:before="50"/>
      </w:pPr>
      <w:r>
        <w:rPr>
          <w:rFonts w:ascii="Arial" w:cs="Arial" w:eastAsia="Arial" w:hAnsi="Arial"/>
          <w:color w:val="444444"/>
          <w:sz w:val="21"/>
          <w:szCs w:val="21"/>
        </w:rPr>
        <w:t xml:space="preserve">A chip changed after matching ran: does the match recompute, or show stale data?</w:t>
      </w:r>
    </w:p>
    <w:p>
      <w:pPr>
        <w:pStyle w:val="ListParagraph"/>
        <w:numPr>
          <w:ilvl w:val="0"/>
          <w:numId w:val="2"/>
        </w:numPr>
        <w:spacing w:after="50" w:before="50"/>
      </w:pPr>
      <w:r>
        <w:rPr>
          <w:rFonts w:ascii="Arial" w:cs="Arial" w:eastAsia="Arial" w:hAnsi="Arial"/>
          <w:color w:val="444444"/>
          <w:sz w:val="21"/>
          <w:szCs w:val="21"/>
        </w:rPr>
        <w:t xml:space="preserve">The matcher running twice: does it duplicate connections or update in place?</w:t>
      </w:r>
    </w:p>
    <w:p>
      <w:r>
        <w:br w:type="page"/>
      </w:r>
    </w:p>
    <w:p>
      <w:pPr>
        <w:pStyle w:val="Heading1"/>
        <w:spacing w:after="160" w:before="440"/>
      </w:pPr>
      <w:r>
        <w:rPr>
          <w:rFonts w:ascii="Arial" w:cs="Arial" w:eastAsia="Arial" w:hAnsi="Arial"/>
          <w:b/>
          <w:bCs/>
          <w:color w:val="111111"/>
          <w:sz w:val="38"/>
          <w:szCs w:val="38"/>
        </w:rPr>
        <w:t xml:space="preserve">03  What To Test Hardest, In Order</w:t>
      </w:r>
    </w:p>
    <w:p>
      <w:pPr>
        <w:spacing w:after="100" w:before="60"/>
      </w:pPr>
      <w:r>
        <w:rPr>
          <w:rFonts w:ascii="Arial" w:cs="Arial" w:eastAsia="Arial" w:hAnsi="Arial"/>
          <w:b w:val="false"/>
          <w:bCs w:val="false"/>
          <w:i w:val="false"/>
          <w:iCs w:val="false"/>
          <w:color w:val="444444"/>
          <w:sz w:val="22"/>
          <w:szCs w:val="22"/>
        </w:rPr>
        <w:t xml:space="preserve">Not all streams carry equal risk. Spend QA time where a bug is most visible or most damaging.</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DC2626"/>
                <w:sz w:val="22"/>
                <w:szCs w:val="22"/>
              </w:rPr>
              <w:t xml:space="preserve">STEP 1  </w:t>
            </w:r>
            <w:r>
              <w:rPr>
                <w:rFonts w:ascii="Arial" w:cs="Arial" w:eastAsia="Arial" w:hAnsi="Arial"/>
                <w:b/>
                <w:bCs/>
                <w:color w:val="FFFFFF"/>
                <w:sz w:val="22"/>
                <w:szCs w:val="22"/>
              </w:rPr>
              <w:t xml:space="preserve">Realtime: The Drop and the Nudge channels</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DC2626"/>
                <w:sz w:val="19"/>
                <w:szCs w:val="19"/>
              </w:rPr>
              <w:t xml:space="preserve">What  </w:t>
            </w:r>
            <w:r>
              <w:rPr>
                <w:rFonts w:ascii="Arial" w:cs="Arial" w:eastAsia="Arial" w:hAnsi="Arial"/>
                <w:color w:val="444444"/>
                <w:sz w:val="20"/>
                <w:szCs w:val="20"/>
              </w:rPr>
              <w:t xml:space="preserve">The Drop firing to every phone at once, and the private nudge channel delivering to exactly one person.</w:t>
            </w:r>
          </w:p>
          <w:p>
            <w:pPr>
              <w:spacing w:after="40" w:before="50"/>
            </w:pPr>
            <w:r>
              <w:rPr>
                <w:rFonts w:ascii="Arial" w:cs="Arial" w:eastAsia="Arial" w:hAnsi="Arial"/>
                <w:b/>
                <w:bCs/>
                <w:color w:val="DC2626"/>
                <w:sz w:val="19"/>
                <w:szCs w:val="19"/>
              </w:rPr>
              <w:t xml:space="preserve">How  </w:t>
            </w:r>
            <w:r>
              <w:rPr>
                <w:rFonts w:ascii="Arial" w:cs="Arial" w:eastAsia="Arial" w:hAnsi="Arial"/>
                <w:color w:val="444444"/>
                <w:sz w:val="20"/>
                <w:szCs w:val="20"/>
              </w:rPr>
              <w:t xml:space="preserve">Test under load with the seed-and-replay harness. Test the offline-and-reconnect case. Assert The Drop reaches every connected phone within your latency budget.</w:t>
            </w:r>
          </w:p>
          <w:p>
            <w:pPr>
              <w:spacing w:after="0" w:before="50"/>
            </w:pPr>
            <w:r>
              <w:rPr>
                <w:rFonts w:ascii="Arial" w:cs="Arial" w:eastAsia="Arial" w:hAnsi="Arial"/>
                <w:b/>
                <w:bCs/>
                <w:color w:val="DC2626"/>
                <w:sz w:val="19"/>
                <w:szCs w:val="19"/>
              </w:rPr>
              <w:t xml:space="preserve">Why  </w:t>
            </w:r>
            <w:r>
              <w:rPr>
                <w:rFonts w:ascii="Arial" w:cs="Arial" w:eastAsia="Arial" w:hAnsi="Arial"/>
                <w:color w:val="444444"/>
                <w:sz w:val="20"/>
                <w:szCs w:val="20"/>
              </w:rPr>
              <w:t xml:space="preserve">Realtime is the hardest to test and the most visible when it fails. A bug here embarrasses you live in the room.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DC2626"/>
                <w:sz w:val="22"/>
                <w:szCs w:val="22"/>
              </w:rPr>
              <w:t xml:space="preserve">STEP 2  </w:t>
            </w:r>
            <w:r>
              <w:rPr>
                <w:rFonts w:ascii="Arial" w:cs="Arial" w:eastAsia="Arial" w:hAnsi="Arial"/>
                <w:b/>
                <w:bCs/>
                <w:color w:val="FFFFFF"/>
                <w:sz w:val="22"/>
                <w:szCs w:val="22"/>
              </w:rPr>
              <w:t xml:space="preserve">Nudge privacy: the highest-stakes test in the product</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DC2626"/>
                <w:sz w:val="19"/>
                <w:szCs w:val="19"/>
              </w:rPr>
              <w:t xml:space="preserve">What  </w:t>
            </w:r>
            <w:r>
              <w:rPr>
                <w:rFonts w:ascii="Arial" w:cs="Arial" w:eastAsia="Arial" w:hAnsi="Arial"/>
                <w:color w:val="444444"/>
                <w:sz w:val="20"/>
                <w:szCs w:val="20"/>
              </w:rPr>
              <w:t xml:space="preserve">A nudge meant for attendee A must never be readable by attendee B. Not in the channel, not in the database, not in any API response.</w:t>
            </w:r>
          </w:p>
          <w:p>
            <w:pPr>
              <w:spacing w:after="40" w:before="50"/>
            </w:pPr>
            <w:r>
              <w:rPr>
                <w:rFonts w:ascii="Arial" w:cs="Arial" w:eastAsia="Arial" w:hAnsi="Arial"/>
                <w:b/>
                <w:bCs/>
                <w:color w:val="DC2626"/>
                <w:sz w:val="19"/>
                <w:szCs w:val="19"/>
              </w:rPr>
              <w:t xml:space="preserve">How  </w:t>
            </w:r>
            <w:r>
              <w:rPr>
                <w:rFonts w:ascii="Arial" w:cs="Arial" w:eastAsia="Arial" w:hAnsi="Arial"/>
                <w:color w:val="444444"/>
                <w:sz w:val="20"/>
                <w:szCs w:val="20"/>
              </w:rPr>
              <w:t xml:space="preserve">Write a test that creates a nudge for A and asserts B cannot read it, run directly against RLS. Use the per-attendee channel nudge-${attendeeId}, never a shared channel.</w:t>
            </w:r>
          </w:p>
          <w:p>
            <w:pPr>
              <w:spacing w:after="0" w:before="50"/>
            </w:pPr>
            <w:r>
              <w:rPr>
                <w:rFonts w:ascii="Arial" w:cs="Arial" w:eastAsia="Arial" w:hAnsi="Arial"/>
                <w:b/>
                <w:bCs/>
                <w:color w:val="DC2626"/>
                <w:sz w:val="19"/>
                <w:szCs w:val="19"/>
              </w:rPr>
              <w:t xml:space="preserve">Why  </w:t>
            </w:r>
            <w:r>
              <w:rPr>
                <w:rFonts w:ascii="Arial" w:cs="Arial" w:eastAsia="Arial" w:hAnsi="Arial"/>
                <w:color w:val="444444"/>
                <w:sz w:val="20"/>
                <w:szCs w:val="20"/>
              </w:rPr>
              <w:t xml:space="preserve">A nudge delivered to the wrong person is not a bug, it is a breach of trust. This single test protects the core promise of the product.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B45309"/>
                <w:sz w:val="22"/>
                <w:szCs w:val="22"/>
              </w:rPr>
              <w:t xml:space="preserve">STEP 3  </w:t>
            </w:r>
            <w:r>
              <w:rPr>
                <w:rFonts w:ascii="Arial" w:cs="Arial" w:eastAsia="Arial" w:hAnsi="Arial"/>
                <w:b/>
                <w:bCs/>
                <w:color w:val="FFFFFF"/>
                <w:sz w:val="22"/>
                <w:szCs w:val="22"/>
              </w:rPr>
              <w:t xml:space="preserve">The matching engine</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B45309"/>
                <w:sz w:val="19"/>
                <w:szCs w:val="19"/>
              </w:rPr>
              <w:t xml:space="preserve">What  </w:t>
            </w:r>
            <w:r>
              <w:rPr>
                <w:rFonts w:ascii="Arial" w:cs="Arial" w:eastAsia="Arial" w:hAnsi="Arial"/>
                <w:color w:val="444444"/>
                <w:sz w:val="20"/>
                <w:szCs w:val="20"/>
              </w:rPr>
              <w:t xml:space="preserve">Offer-need overlap, the mutual bonus, the warmth formula, top matches surfaced correctly.</w:t>
            </w:r>
          </w:p>
          <w:p>
            <w:pPr>
              <w:spacing w:after="40" w:before="50"/>
            </w:pPr>
            <w:r>
              <w:rPr>
                <w:rFonts w:ascii="Arial" w:cs="Arial" w:eastAsia="Arial" w:hAnsi="Arial"/>
                <w:b/>
                <w:bCs/>
                <w:color w:val="B45309"/>
                <w:sz w:val="19"/>
                <w:szCs w:val="19"/>
              </w:rPr>
              <w:t xml:space="preserve">How  </w:t>
            </w:r>
            <w:r>
              <w:rPr>
                <w:rFonts w:ascii="Arial" w:cs="Arial" w:eastAsia="Arial" w:hAnsi="Arial"/>
                <w:color w:val="444444"/>
                <w:sz w:val="20"/>
                <w:szCs w:val="20"/>
              </w:rPr>
              <w:t xml:space="preserve">Assert every score against hand-computed values. Confirm the warmth function is the only place the formula lives. Confirm top-N selection is stable and correct.</w:t>
            </w:r>
          </w:p>
          <w:p>
            <w:pPr>
              <w:spacing w:after="0" w:before="50"/>
            </w:pPr>
            <w:r>
              <w:rPr>
                <w:rFonts w:ascii="Arial" w:cs="Arial" w:eastAsia="Arial" w:hAnsi="Arial"/>
                <w:b/>
                <w:bCs/>
                <w:color w:val="B45309"/>
                <w:sz w:val="19"/>
                <w:szCs w:val="19"/>
              </w:rPr>
              <w:t xml:space="preserve">Why  </w:t>
            </w:r>
            <w:r>
              <w:rPr>
                <w:rFonts w:ascii="Arial" w:cs="Arial" w:eastAsia="Arial" w:hAnsi="Arial"/>
                <w:color w:val="444444"/>
                <w:sz w:val="20"/>
                <w:szCs w:val="20"/>
              </w:rPr>
              <w:t xml:space="preserve">This is the product. If the matches are wrong, nothing else matters. Everything downstream depends on this being right.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1D4ED8"/>
                <w:sz w:val="22"/>
                <w:szCs w:val="22"/>
              </w:rPr>
              <w:t xml:space="preserve">STEP 4  </w:t>
            </w:r>
            <w:r>
              <w:rPr>
                <w:rFonts w:ascii="Arial" w:cs="Arial" w:eastAsia="Arial" w:hAnsi="Arial"/>
                <w:b/>
                <w:bCs/>
                <w:color w:val="FFFFFF"/>
                <w:sz w:val="22"/>
                <w:szCs w:val="22"/>
              </w:rPr>
              <w:t xml:space="preserve">Survey and connection logging</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1D4ED8"/>
                <w:sz w:val="19"/>
                <w:szCs w:val="19"/>
              </w:rPr>
              <w:t xml:space="preserve">What  </w:t>
            </w:r>
            <w:r>
              <w:rPr>
                <w:rFonts w:ascii="Arial" w:cs="Arial" w:eastAsia="Arial" w:hAnsi="Arial"/>
                <w:color w:val="444444"/>
                <w:sz w:val="20"/>
                <w:szCs w:val="20"/>
              </w:rPr>
              <w:t xml:space="preserve">Survey responses and logged connections writing completely and correctly to the database.</w:t>
            </w:r>
          </w:p>
          <w:p>
            <w:pPr>
              <w:spacing w:after="40" w:before="50"/>
            </w:pPr>
            <w:r>
              <w:rPr>
                <w:rFonts w:ascii="Arial" w:cs="Arial" w:eastAsia="Arial" w:hAnsi="Arial"/>
                <w:b/>
                <w:bCs/>
                <w:color w:val="1D4ED8"/>
                <w:sz w:val="19"/>
                <w:szCs w:val="19"/>
              </w:rPr>
              <w:t xml:space="preserve">How  </w:t>
            </w:r>
            <w:r>
              <w:rPr>
                <w:rFonts w:ascii="Arial" w:cs="Arial" w:eastAsia="Arial" w:hAnsi="Arial"/>
                <w:color w:val="444444"/>
                <w:sz w:val="20"/>
                <w:szCs w:val="20"/>
              </w:rPr>
              <w:t xml:space="preserve">Assert every survey submission persists. Assert every confirmed connection writes a row. Check nothing is silently dropped.</w:t>
            </w:r>
          </w:p>
          <w:p>
            <w:pPr>
              <w:spacing w:after="0" w:before="50"/>
            </w:pPr>
            <w:r>
              <w:rPr>
                <w:rFonts w:ascii="Arial" w:cs="Arial" w:eastAsia="Arial" w:hAnsi="Arial"/>
                <w:b/>
                <w:bCs/>
                <w:color w:val="1D4ED8"/>
                <w:sz w:val="19"/>
                <w:szCs w:val="19"/>
              </w:rPr>
              <w:t xml:space="preserve">Why  </w:t>
            </w:r>
            <w:r>
              <w:rPr>
                <w:rFonts w:ascii="Arial" w:cs="Arial" w:eastAsia="Arial" w:hAnsi="Arial"/>
                <w:color w:val="444444"/>
                <w:sz w:val="20"/>
                <w:szCs w:val="20"/>
              </w:rPr>
              <w:t xml:space="preserve">These feed your data layer and your marketing. A gap here does not crash, it quietly loses the data you were going to build retention on. Silent failures are the worst kind.</w:t>
            </w:r>
          </w:p>
        </w:tc>
      </w:tr>
    </w:tbl>
    <w:p>
      <w:r>
        <w:br w:type="page"/>
      </w:r>
    </w:p>
    <w:p>
      <w:pPr>
        <w:pStyle w:val="Heading1"/>
        <w:spacing w:after="160" w:before="440"/>
      </w:pPr>
      <w:r>
        <w:rPr>
          <w:rFonts w:ascii="Arial" w:cs="Arial" w:eastAsia="Arial" w:hAnsi="Arial"/>
          <w:b/>
          <w:bCs/>
          <w:color w:val="111111"/>
          <w:sz w:val="38"/>
          <w:szCs w:val="38"/>
        </w:rPr>
        <w:t xml:space="preserve">04  Step by Step: How To QA an Event Build</w:t>
      </w:r>
    </w:p>
    <w:p>
      <w:pPr>
        <w:spacing w:after="100" w:before="60"/>
      </w:pPr>
      <w:r>
        <w:rPr>
          <w:rFonts w:ascii="Arial" w:cs="Arial" w:eastAsia="Arial" w:hAnsi="Arial"/>
          <w:b w:val="false"/>
          <w:bCs w:val="false"/>
          <w:i w:val="false"/>
          <w:iCs w:val="false"/>
          <w:color w:val="444444"/>
          <w:sz w:val="22"/>
          <w:szCs w:val="22"/>
        </w:rPr>
        <w:t xml:space="preserve">The full sequence, in order, from empty database to event-ready. Each step says what you do, how you do it, and why it matters.</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1  </w:t>
            </w:r>
            <w:r>
              <w:rPr>
                <w:rFonts w:ascii="Arial" w:cs="Arial" w:eastAsia="Arial" w:hAnsi="Arial"/>
                <w:b/>
                <w:bCs/>
                <w:color w:val="FFFFFF"/>
                <w:sz w:val="22"/>
                <w:szCs w:val="22"/>
              </w:rPr>
              <w:t xml:space="preserve">Set up a clean test event</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Create an isolated event_id in a staging database with no real attendee data.</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Use Doppler staging secrets, a separate Supabase project or schema. Never test against production data.</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You need a sandbox where you can seed, break, and reset without touching anything real.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2  </w:t>
            </w:r>
            <w:r>
              <w:rPr>
                <w:rFonts w:ascii="Arial" w:cs="Arial" w:eastAsia="Arial" w:hAnsi="Arial"/>
                <w:b/>
                <w:bCs/>
                <w:color w:val="FFFFFF"/>
                <w:sz w:val="22"/>
                <w:szCs w:val="22"/>
              </w:rPr>
              <w:t xml:space="preserve">Verify isolation before anything else</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Confirm RLS actually blocks cross-event reads.</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Query the test event_id as an unauthorized user and assert you get nothing back. Try to read another event entirely and assert empty.</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If isolation is broken, every later test is meaningless because data could be leaking. Prove the walls hold first.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3  </w:t>
            </w:r>
            <w:r>
              <w:rPr>
                <w:rFonts w:ascii="Arial" w:cs="Arial" w:eastAsia="Arial" w:hAnsi="Arial"/>
                <w:b/>
                <w:bCs/>
                <w:color w:val="FFFFFF"/>
                <w:sz w:val="22"/>
                <w:szCs w:val="22"/>
              </w:rPr>
              <w:t xml:space="preserve">Run the golden-path trace</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Seed one attendee, pick known chips, follow them through all five relay steps.</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Use the trace test from section two. Assert the chip survives scan-in, matching, nudge, and export.</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This proves the streams connect at all before you stress them. One clean trace is worth a hundred isolated unit tests.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4  </w:t>
            </w:r>
            <w:r>
              <w:rPr>
                <w:rFonts w:ascii="Arial" w:cs="Arial" w:eastAsia="Arial" w:hAnsi="Arial"/>
                <w:b/>
                <w:bCs/>
                <w:color w:val="FFFFFF"/>
                <w:sz w:val="22"/>
                <w:szCs w:val="22"/>
              </w:rPr>
              <w:t xml:space="preserve">Seed to scale and assert the math</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Seed 100 synthetic attendees and confirm the numbers match the data-layer math.</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Assert 4,950 pairs evaluated, scores matching hand calculation, warmth from the single function.</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This verifies the engine holds at real event size and the data layer numbers in your pitch are actually true.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B45309"/>
                <w:sz w:val="22"/>
                <w:szCs w:val="22"/>
              </w:rPr>
              <w:t xml:space="preserve">STEP 5  </w:t>
            </w:r>
            <w:r>
              <w:rPr>
                <w:rFonts w:ascii="Arial" w:cs="Arial" w:eastAsia="Arial" w:hAnsi="Arial"/>
                <w:b/>
                <w:bCs/>
                <w:color w:val="FFFFFF"/>
                <w:sz w:val="22"/>
                <w:szCs w:val="22"/>
              </w:rPr>
              <w:t xml:space="preserve">Break things on purpose</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B45309"/>
                <w:sz w:val="19"/>
                <w:szCs w:val="19"/>
              </w:rPr>
              <w:t xml:space="preserve">What  </w:t>
            </w:r>
            <w:r>
              <w:rPr>
                <w:rFonts w:ascii="Arial" w:cs="Arial" w:eastAsia="Arial" w:hAnsi="Arial"/>
                <w:color w:val="444444"/>
                <w:sz w:val="20"/>
                <w:szCs w:val="20"/>
              </w:rPr>
              <w:t xml:space="preserve">Run the failure cases: offline phone, double scan, changed chip, double matcher run.</w:t>
            </w:r>
          </w:p>
          <w:p>
            <w:pPr>
              <w:spacing w:after="40" w:before="50"/>
            </w:pPr>
            <w:r>
              <w:rPr>
                <w:rFonts w:ascii="Arial" w:cs="Arial" w:eastAsia="Arial" w:hAnsi="Arial"/>
                <w:b/>
                <w:bCs/>
                <w:color w:val="B45309"/>
                <w:sz w:val="19"/>
                <w:szCs w:val="19"/>
              </w:rPr>
              <w:t xml:space="preserve">How  </w:t>
            </w:r>
            <w:r>
              <w:rPr>
                <w:rFonts w:ascii="Arial" w:cs="Arial" w:eastAsia="Arial" w:hAnsi="Arial"/>
                <w:color w:val="444444"/>
                <w:sz w:val="20"/>
                <w:szCs w:val="20"/>
              </w:rPr>
              <w:t xml:space="preserve">Trigger each failure deliberately and assert the system recovers correctly rather than corrupting data.</w:t>
            </w:r>
          </w:p>
          <w:p>
            <w:pPr>
              <w:spacing w:after="0" w:before="50"/>
            </w:pPr>
            <w:r>
              <w:rPr>
                <w:rFonts w:ascii="Arial" w:cs="Arial" w:eastAsia="Arial" w:hAnsi="Arial"/>
                <w:b/>
                <w:bCs/>
                <w:color w:val="B45309"/>
                <w:sz w:val="19"/>
                <w:szCs w:val="19"/>
              </w:rPr>
              <w:t xml:space="preserve">Why  </w:t>
            </w:r>
            <w:r>
              <w:rPr>
                <w:rFonts w:ascii="Arial" w:cs="Arial" w:eastAsia="Arial" w:hAnsi="Arial"/>
                <w:color w:val="444444"/>
                <w:sz w:val="20"/>
                <w:szCs w:val="20"/>
              </w:rPr>
              <w:t xml:space="preserve">The event will not be clean. Find the failure behavior in staging, not live in front of attendees.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B45309"/>
                <w:sz w:val="22"/>
                <w:szCs w:val="22"/>
              </w:rPr>
              <w:t xml:space="preserve">STEP 6  </w:t>
            </w:r>
            <w:r>
              <w:rPr>
                <w:rFonts w:ascii="Arial" w:cs="Arial" w:eastAsia="Arial" w:hAnsi="Arial"/>
                <w:b/>
                <w:bCs/>
                <w:color w:val="FFFFFF"/>
                <w:sz w:val="22"/>
                <w:szCs w:val="22"/>
              </w:rPr>
              <w:t xml:space="preserve">Load test the realtime channels</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B45309"/>
                <w:sz w:val="19"/>
                <w:szCs w:val="19"/>
              </w:rPr>
              <w:t xml:space="preserve">What  </w:t>
            </w:r>
            <w:r>
              <w:rPr>
                <w:rFonts w:ascii="Arial" w:cs="Arial" w:eastAsia="Arial" w:hAnsi="Arial"/>
                <w:color w:val="444444"/>
                <w:sz w:val="20"/>
                <w:szCs w:val="20"/>
              </w:rPr>
              <w:t xml:space="preserve">Fire The Drop to 100 simulated connections and confirm delivery and latency.</w:t>
            </w:r>
          </w:p>
          <w:p>
            <w:pPr>
              <w:spacing w:after="40" w:before="50"/>
            </w:pPr>
            <w:r>
              <w:rPr>
                <w:rFonts w:ascii="Arial" w:cs="Arial" w:eastAsia="Arial" w:hAnsi="Arial"/>
                <w:b/>
                <w:bCs/>
                <w:color w:val="B45309"/>
                <w:sz w:val="19"/>
                <w:szCs w:val="19"/>
              </w:rPr>
              <w:t xml:space="preserve">How  </w:t>
            </w:r>
            <w:r>
              <w:rPr>
                <w:rFonts w:ascii="Arial" w:cs="Arial" w:eastAsia="Arial" w:hAnsi="Arial"/>
                <w:color w:val="444444"/>
                <w:sz w:val="20"/>
                <w:szCs w:val="20"/>
              </w:rPr>
              <w:t xml:space="preserve">Use the harness to open many channels, fire the broadcast, assert every connected client receives it in budget.</w:t>
            </w:r>
          </w:p>
          <w:p>
            <w:pPr>
              <w:spacing w:after="0" w:before="50"/>
            </w:pPr>
            <w:r>
              <w:rPr>
                <w:rFonts w:ascii="Arial" w:cs="Arial" w:eastAsia="Arial" w:hAnsi="Arial"/>
                <w:b/>
                <w:bCs/>
                <w:color w:val="B45309"/>
                <w:sz w:val="19"/>
                <w:szCs w:val="19"/>
              </w:rPr>
              <w:t xml:space="preserve">Why  </w:t>
            </w:r>
            <w:r>
              <w:rPr>
                <w:rFonts w:ascii="Arial" w:cs="Arial" w:eastAsia="Arial" w:hAnsi="Arial"/>
                <w:color w:val="444444"/>
                <w:sz w:val="20"/>
                <w:szCs w:val="20"/>
              </w:rPr>
              <w:t xml:space="preserve">Realtime is the riskiest stream. Confirm it holds at scale before you trust it in a full room.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DC2626"/>
                <w:sz w:val="22"/>
                <w:szCs w:val="22"/>
              </w:rPr>
              <w:t xml:space="preserve">STEP 7  </w:t>
            </w:r>
            <w:r>
              <w:rPr>
                <w:rFonts w:ascii="Arial" w:cs="Arial" w:eastAsia="Arial" w:hAnsi="Arial"/>
                <w:b/>
                <w:bCs/>
                <w:color w:val="FFFFFF"/>
                <w:sz w:val="22"/>
                <w:szCs w:val="22"/>
              </w:rPr>
              <w:t xml:space="preserve">Run the nudge privacy assertion</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DC2626"/>
                <w:sz w:val="19"/>
                <w:szCs w:val="19"/>
              </w:rPr>
              <w:t xml:space="preserve">What  </w:t>
            </w:r>
            <w:r>
              <w:rPr>
                <w:rFonts w:ascii="Arial" w:cs="Arial" w:eastAsia="Arial" w:hAnsi="Arial"/>
                <w:color w:val="444444"/>
                <w:sz w:val="20"/>
                <w:szCs w:val="20"/>
              </w:rPr>
              <w:t xml:space="preserve">Prove a nudge for A is never visible to B.</w:t>
            </w:r>
          </w:p>
          <w:p>
            <w:pPr>
              <w:spacing w:after="40" w:before="50"/>
            </w:pPr>
            <w:r>
              <w:rPr>
                <w:rFonts w:ascii="Arial" w:cs="Arial" w:eastAsia="Arial" w:hAnsi="Arial"/>
                <w:b/>
                <w:bCs/>
                <w:color w:val="DC2626"/>
                <w:sz w:val="19"/>
                <w:szCs w:val="19"/>
              </w:rPr>
              <w:t xml:space="preserve">How  </w:t>
            </w:r>
            <w:r>
              <w:rPr>
                <w:rFonts w:ascii="Arial" w:cs="Arial" w:eastAsia="Arial" w:hAnsi="Arial"/>
                <w:color w:val="444444"/>
                <w:sz w:val="20"/>
                <w:szCs w:val="20"/>
              </w:rPr>
              <w:t xml:space="preserve">The dedicated privacy test against RLS and the per-attendee channel. This one is non-negotiable.</w:t>
            </w:r>
          </w:p>
          <w:p>
            <w:pPr>
              <w:spacing w:after="0" w:before="50"/>
            </w:pPr>
            <w:r>
              <w:rPr>
                <w:rFonts w:ascii="Arial" w:cs="Arial" w:eastAsia="Arial" w:hAnsi="Arial"/>
                <w:b/>
                <w:bCs/>
                <w:color w:val="DC2626"/>
                <w:sz w:val="19"/>
                <w:szCs w:val="19"/>
              </w:rPr>
              <w:t xml:space="preserve">Why  </w:t>
            </w:r>
            <w:r>
              <w:rPr>
                <w:rFonts w:ascii="Arial" w:cs="Arial" w:eastAsia="Arial" w:hAnsi="Arial"/>
                <w:color w:val="444444"/>
                <w:sz w:val="20"/>
                <w:szCs w:val="20"/>
              </w:rPr>
              <w:t xml:space="preserve">It protects the core trust promise. If this fails, you do not ship. Full stop.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r>
              <w:rPr>
                <w:rFonts w:ascii="Arial" w:cs="Arial" w:eastAsia="Arial" w:hAnsi="Arial"/>
                <w:b/>
                <w:bCs/>
                <w:color w:val="3BD75C"/>
                <w:sz w:val="22"/>
                <w:szCs w:val="22"/>
              </w:rPr>
              <w:t xml:space="preserve">STEP 8  </w:t>
            </w:r>
            <w:r>
              <w:rPr>
                <w:rFonts w:ascii="Arial" w:cs="Arial" w:eastAsia="Arial" w:hAnsi="Arial"/>
                <w:b/>
                <w:bCs/>
                <w:color w:val="FFFFFF"/>
                <w:sz w:val="22"/>
                <w:szCs w:val="22"/>
              </w:rPr>
              <w:t xml:space="preserve">Dry-run the whole event start to finish</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What  </w:t>
            </w:r>
            <w:r>
              <w:rPr>
                <w:rFonts w:ascii="Arial" w:cs="Arial" w:eastAsia="Arial" w:hAnsi="Arial"/>
                <w:color w:val="444444"/>
                <w:sz w:val="20"/>
                <w:szCs w:val="20"/>
              </w:rPr>
              <w:t xml:space="preserve">Walk the entire event timeline on staging: scan-in, chips, The Drop, The Spin, nudges, survey, export.</w:t>
            </w:r>
          </w:p>
          <w:p>
            <w:pPr>
              <w:spacing w:after="40" w:before="50"/>
            </w:pPr>
            <w:r>
              <w:rPr>
                <w:rFonts w:ascii="Arial" w:cs="Arial" w:eastAsia="Arial" w:hAnsi="Arial"/>
                <w:b/>
                <w:bCs/>
                <w:color w:val="3BD75C"/>
                <w:sz w:val="19"/>
                <w:szCs w:val="19"/>
              </w:rPr>
              <w:t xml:space="preserve">How  </w:t>
            </w:r>
            <w:r>
              <w:rPr>
                <w:rFonts w:ascii="Arial" w:cs="Arial" w:eastAsia="Arial" w:hAnsi="Arial"/>
                <w:color w:val="444444"/>
                <w:sz w:val="20"/>
                <w:szCs w:val="20"/>
              </w:rPr>
              <w:t xml:space="preserve">Have two or three people on real phones run the full sequence as if it were event night.</w:t>
            </w:r>
          </w:p>
          <w:p>
            <w:pPr>
              <w:spacing w:after="0" w:before="50"/>
            </w:pPr>
            <w:r>
              <w:rPr>
                <w:rFonts w:ascii="Arial" w:cs="Arial" w:eastAsia="Arial" w:hAnsi="Arial"/>
                <w:b/>
                <w:bCs/>
                <w:color w:val="3BD75C"/>
                <w:sz w:val="19"/>
                <w:szCs w:val="19"/>
              </w:rPr>
              <w:t xml:space="preserve">Why  </w:t>
            </w:r>
            <w:r>
              <w:rPr>
                <w:rFonts w:ascii="Arial" w:cs="Arial" w:eastAsia="Arial" w:hAnsi="Arial"/>
                <w:color w:val="444444"/>
                <w:sz w:val="20"/>
                <w:szCs w:val="20"/>
              </w:rPr>
              <w:t xml:space="preserve">Catches the human and timing issues no automated test sees. The last check before you are event-ready.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go / no-go line</w:t>
            </w:r>
          </w:p>
          <w:p>
            <w:pPr>
              <w:spacing w:after="50" w:before="0"/>
            </w:pPr>
            <w:r>
              <w:rPr>
                <w:rFonts w:ascii="Arial" w:cs="Arial" w:eastAsia="Arial" w:hAnsi="Arial"/>
                <w:color w:val="AAAAAA"/>
                <w:sz w:val="20"/>
                <w:szCs w:val="20"/>
              </w:rPr>
              <w:t xml:space="preserve">Ship when: isolation holds, the golden-path trace passes, the math asserts true,</w:t>
            </w:r>
          </w:p>
          <w:p>
            <w:pPr>
              <w:spacing w:after="50" w:before="0"/>
            </w:pPr>
            <w:r>
              <w:rPr>
                <w:rFonts w:ascii="Arial" w:cs="Arial" w:eastAsia="Arial" w:hAnsi="Arial"/>
                <w:color w:val="AAAAAA"/>
                <w:sz w:val="20"/>
                <w:szCs w:val="20"/>
              </w:rPr>
              <w:t xml:space="preserve">the failure cases recover, realtime holds at scale, and the nudge privacy test passes.</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Do not ship if the nudge privacy test fails, for any reason, ever.</w:t>
            </w:r>
          </w:p>
          <w:p>
            <w:pPr>
              <w:spacing w:after="50" w:before="0"/>
            </w:pPr>
            <w:r>
              <w:rPr>
                <w:rFonts w:ascii="Arial" w:cs="Arial" w:eastAsia="Arial" w:hAnsi="Arial"/>
                <w:color w:val="AAAAAA"/>
                <w:sz w:val="20"/>
                <w:szCs w:val="20"/>
              </w:rPr>
              <w:t xml:space="preserve">Everything else can have a known workaround. That one cannot.</w:t>
            </w:r>
          </w:p>
        </w:tc>
      </w:tr>
    </w:tbl>
    <w:p>
      <w:r>
        <w:t xml:space="preserve"/>
      </w:r>
    </w:p>
    <w:p>
      <w:r>
        <w:t xml:space="preserve"/>
      </w:r>
    </w:p>
    <w:p>
      <w:pPr>
        <w:spacing w:after="80" w:before="200"/>
        <w:jc w:val="center"/>
      </w:pPr>
      <w:r>
        <w:rPr>
          <w:rFonts w:ascii="Arial" w:cs="Arial" w:eastAsia="Arial" w:hAnsi="Arial"/>
          <w:b/>
          <w:bCs/>
          <w:color w:val="3BD75C"/>
          <w:sz w:val="44"/>
          <w:szCs w:val="44"/>
        </w:rPr>
        <w:t xml:space="preserve">SODA ✦</w:t>
      </w:r>
    </w:p>
    <w:p>
      <w:pPr>
        <w:jc w:val="center"/>
      </w:pPr>
      <w:r>
        <w:rPr>
          <w:rFonts w:ascii="Arial" w:cs="Arial" w:eastAsia="Arial" w:hAnsi="Arial"/>
          <w:i/>
          <w:iCs/>
          <w:color w:val="888888"/>
          <w:sz w:val="19"/>
          <w:szCs w:val="19"/>
        </w:rPr>
        <w:t xml:space="preserve">One source of truth. Test the seams. Protect the nudge.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600" w:hanging="300"/>
      </w:pPr>
    </w:lvl>
  </w:abstractNum>
  <w:abstractNum w:abstractNumId="3" w15:restartNumberingAfterBreak="0">
    <w:multiLevelType w:val="hybridMultilevel"/>
    <w:lvl w:ilvl="0" w15:tentative="1">
      <w:start w:val="1"/>
      <w:numFmt w:val="decimal"/>
      <w:lvlText w:val="%1."/>
      <w:lvlJc w:val="left"/>
      <w:pPr>
        <w:spacing w:after="50" w:before="5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11111"/>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03229"/>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2026-06-04T17:06:29.065Z</dcterms:created>
  <dcterms:modified xsi:type="dcterms:W3CDTF">2026-06-04T17:06:29.083Z</dcterms:modified>
</cp:coreProperties>
</file>

<file path=docProps/custom.xml><?xml version="1.0" encoding="utf-8"?>
<Properties xmlns="http://schemas.openxmlformats.org/officeDocument/2006/custom-properties" xmlns:vt="http://schemas.openxmlformats.org/officeDocument/2006/docPropsVTypes"/>
</file>