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3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7"/>
          <w:szCs w:val="27"/>
        </w:rPr>
        <w:t xml:space="preserve">The Event Layer</w:t>
      </w:r>
    </w:p>
    <w:p>
      <w:pPr>
        <w:spacing w:after="120"/>
        <w:jc w:val="center"/>
      </w:pPr>
      <w:r>
        <w:rPr>
          <w:rFonts w:ascii="Georgia" w:cs="Georgia" w:eastAsia="Georgia" w:hAnsi="Georgia"/>
          <w:i/>
          <w:iCs/>
          <w:color w:val="333333"/>
          <w:sz w:val="21"/>
          <w:szCs w:val="21"/>
        </w:rPr>
        <w:t xml:space="preserve">Event Creation, Brand-Agnostic Hosting, and Lifecycle</w:t>
      </w:r>
    </w:p>
    <w:p>
      <w:pPr>
        <w:spacing w:before="540"/>
        <w:jc w:val="center"/>
      </w:pPr>
      <w:r>
        <w:rPr>
          <w:rFonts w:ascii="Georgia" w:cs="Georgia" w:eastAsia="Georgia" w:hAnsi="Georgia"/>
          <w:color w:val="777777"/>
          <w:sz w:val="20"/>
          <w:szCs w:val="20"/>
        </w:rPr>
        <w:t xml:space="preserve">Build now. This defines what an event is, how each one carries its own host name and optional logo, the three states an event moves through, and the per-event QR. It updates the attendee screens already specified.</w:t>
      </w:r>
    </w:p>
    <w:p>
      <w:pPr>
        <w:spacing w:before="540"/>
        <w:jc w:val="center"/>
      </w:pPr>
      <w:r>
        <w:rPr>
          <w:rFonts w:ascii="Arial" w:cs="Arial" w:eastAsia="Arial" w:hAnsi="Arial"/>
          <w:b/>
          <w:bCs/>
          <w:color w:val="1a1a1a"/>
          <w:sz w:val="20"/>
          <w:szCs w:val="20"/>
        </w:rPr>
        <w:t xml:space="preserve">A product of Equalpoint, Inc.</w:t>
      </w:r>
    </w:p>
    <w:p>
      <w:pPr>
        <w:jc w:val="center"/>
      </w:pPr>
      <w:r>
        <w:rPr>
          <w:rFonts w:ascii="Georgia" w:cs="Georgia" w:eastAsia="Georgia" w:hAnsi="Georgia"/>
          <w:color w:val="777777"/>
          <w:sz w:val="19"/>
          <w:szCs w:val="19"/>
        </w:rPr>
        <w:t xml:space="preserve">Brand-agnostic by default. Each event supplies its own identity.</w:t>
      </w:r>
    </w:p>
    <w:p>
      <w:pPr>
        <w:spacing w:before="600"/>
        <w:jc w:val="center"/>
      </w:pPr>
      <w:r>
        <w:rPr>
          <w:rFonts w:ascii="Georgia" w:cs="Georgia" w:eastAsia="Georgia" w:hAnsi="Georgia"/>
          <w:color w:val="777777"/>
          <w:sz w:val="19"/>
          <w:szCs w:val="19"/>
        </w:rPr>
        <w:t xml:space="preserve">Cleveland, Ohio  ·  2026</w:t>
      </w:r>
    </w:p>
    <w:p>
      <w:r>
        <w:br w:type="page"/>
      </w:r>
    </w:p>
    <w:p>
      <w:pPr>
        <w:pStyle w:val="Heading1"/>
        <w:keepNext/>
        <w:spacing w:after="120" w:before="340"/>
      </w:pPr>
      <w:r>
        <w:rPr>
          <w:rFonts w:ascii="Arial" w:cs="Arial" w:eastAsia="Arial" w:hAnsi="Arial"/>
          <w:b/>
          <w:bCs/>
          <w:color w:val="14210B"/>
          <w:sz w:val="30"/>
          <w:szCs w:val="30"/>
        </w:rPr>
        <w:t xml:space="preserve">Why This Exists</w:t>
      </w:r>
    </w:p>
    <w:p>
      <w:pPr>
        <w:spacing w:after="140"/>
        <w:jc w:val="both"/>
      </w:pPr>
      <w:r>
        <w:rPr>
          <w:rFonts w:ascii="Georgia" w:cs="Georgia" w:eastAsia="Georgia" w:hAnsi="Georgia"/>
          <w:i/>
          <w:iCs/>
          <w:color w:val="1a1a1a"/>
          <w:sz w:val="22"/>
          <w:szCs w:val="22"/>
        </w:rPr>
        <w:t xml:space="preserve">The first documentation treated the app as one fixed event for one host. This corrects that. SODA is a platform that runs many events, and each event carries its own identity.</w:t>
      </w:r>
    </w:p>
    <w:p>
      <w:pPr>
        <w:spacing w:after="130"/>
        <w:jc w:val="both"/>
      </w:pPr>
      <w:r>
        <w:rPr>
          <w:rFonts w:ascii="Georgia" w:cs="Georgia" w:eastAsia="Georgia" w:hAnsi="Georgia"/>
          <w:color w:val="333333"/>
          <w:sz w:val="21"/>
          <w:szCs w:val="21"/>
        </w:rPr>
        <w:t xml:space="preserve">The original specs hardcoded a single host into the screens. That was a gap. In reality, you will run events under Equalpoint, under Futureland, and potentially under other names, and the app needs to wear the right identity for each one without being rebuilt each time.</w:t>
      </w:r>
    </w:p>
    <w:p>
      <w:pPr>
        <w:spacing w:after="130"/>
        <w:jc w:val="both"/>
      </w:pPr>
      <w:r>
        <w:rPr>
          <w:rFonts w:ascii="Georgia" w:cs="Georgia" w:eastAsia="Georgia" w:hAnsi="Georgia"/>
          <w:color w:val="333333"/>
          <w:sz w:val="21"/>
          <w:szCs w:val="21"/>
        </w:rPr>
        <w:t xml:space="preserve">This document defines the event layer that closes that gap. It is necessary for the current build, because the attendee screens already specified need to pull their host name and logo from the event rather than having them baked in. It covers four things: what an event is and the fields it carries, the brand-agnostic principle, the three-state lifecycle, and per-event QR generation. It ends by listing the small updates this forces on the attendee screens already specified.</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The host accounts, logins, and collaborator permissions live in a separate document marked for a later build. For now, you control event creation directly. This document is only the event layer itself, which the current build needs.</w:t>
      </w:r>
    </w:p>
    <w:p>
      <w:r>
        <w:br w:type="page"/>
      </w:r>
    </w:p>
    <w:p>
      <w:pPr>
        <w:pStyle w:val="Heading1"/>
        <w:keepNext/>
        <w:spacing w:after="120" w:before="340"/>
      </w:pPr>
      <w:r>
        <w:rPr>
          <w:rFonts w:ascii="Arial" w:cs="Arial" w:eastAsia="Arial" w:hAnsi="Arial"/>
          <w:b/>
          <w:bCs/>
          <w:color w:val="14210B"/>
          <w:sz w:val="30"/>
          <w:szCs w:val="30"/>
        </w:rPr>
        <w:t xml:space="preserve">I.  Part One: What an Event Is</w:t>
      </w:r>
    </w:p>
    <w:p>
      <w:pPr>
        <w:spacing w:after="130"/>
        <w:jc w:val="both"/>
      </w:pPr>
      <w:r>
        <w:rPr>
          <w:rFonts w:ascii="Georgia" w:cs="Georgia" w:eastAsia="Georgia" w:hAnsi="Georgia"/>
          <w:color w:val="333333"/>
          <w:sz w:val="21"/>
          <w:szCs w:val="21"/>
        </w:rPr>
        <w:t xml:space="preserve">Every time the app is used, it is used for a specific event. An event is the container that scopes everything: who attended, what they offered and needed, the connections made, the survey answers. Two events never share data. The event is also what carries the host identity that attendees see.</w:t>
      </w:r>
    </w:p>
    <w:p>
      <w:pPr>
        <w:pStyle w:val="Heading2"/>
        <w:keepNext/>
        <w:spacing w:after="90" w:before="260"/>
      </w:pPr>
      <w:r>
        <w:rPr>
          <w:rFonts w:ascii="Arial" w:cs="Arial" w:eastAsia="Arial" w:hAnsi="Arial"/>
          <w:b/>
          <w:bCs/>
          <w:color w:val="203229"/>
          <w:sz w:val="23"/>
          <w:szCs w:val="23"/>
        </w:rPr>
        <w:t xml:space="preserve">1.1  The Fields an Event Carries</w:t>
      </w:r>
    </w:p>
    <w:p>
      <w:pPr>
        <w:spacing w:after="130"/>
        <w:jc w:val="both"/>
      </w:pPr>
      <w:r>
        <w:rPr>
          <w:rFonts w:ascii="Georgia" w:cs="Georgia" w:eastAsia="Georgia" w:hAnsi="Georgia"/>
          <w:color w:val="333333"/>
          <w:sz w:val="21"/>
          <w:szCs w:val="21"/>
        </w:rPr>
        <w:t xml:space="preserve">When an event is created, it holds a small set of fields. Two are required, the rest are optional, and all of them start empty so each event is filled in fresh.</w:t>
      </w:r>
    </w:p>
    <w:p>
      <w:pPr>
        <w:spacing w:after="90"/>
        <w:jc w:val="both"/>
      </w:pPr>
      <w:r>
        <w:rPr>
          <w:rFonts w:ascii="Arial" w:cs="Arial" w:eastAsia="Arial" w:hAnsi="Arial"/>
          <w:b/>
          <w:bCs/>
          <w:color w:val="203229"/>
          <w:sz w:val="21"/>
          <w:szCs w:val="21"/>
        </w:rPr>
        <w:t xml:space="preserve">Event name. Required.  </w:t>
      </w:r>
      <w:r>
        <w:rPr>
          <w:rFonts w:ascii="Georgia" w:cs="Georgia" w:eastAsia="Georgia" w:hAnsi="Georgia"/>
          <w:color w:val="333333"/>
          <w:sz w:val="21"/>
          <w:szCs w:val="21"/>
        </w:rPr>
        <w:t xml:space="preserve">The name attendees see, for example Creative Meetup, AI Forward Summit, or Founder Mixer. This is always present because it is what greets people and labels their experience.</w:t>
      </w:r>
    </w:p>
    <w:p>
      <w:pPr>
        <w:spacing w:after="90"/>
        <w:jc w:val="both"/>
      </w:pPr>
      <w:r>
        <w:rPr>
          <w:rFonts w:ascii="Arial" w:cs="Arial" w:eastAsia="Arial" w:hAnsi="Arial"/>
          <w:b/>
          <w:bCs/>
          <w:color w:val="203229"/>
          <w:sz w:val="21"/>
          <w:szCs w:val="21"/>
        </w:rPr>
        <w:t xml:space="preserve">Host name. Required.  </w:t>
      </w:r>
      <w:r>
        <w:rPr>
          <w:rFonts w:ascii="Georgia" w:cs="Georgia" w:eastAsia="Georgia" w:hAnsi="Georgia"/>
          <w:color w:val="333333"/>
          <w:sz w:val="21"/>
          <w:szCs w:val="21"/>
        </w:rPr>
        <w:t xml:space="preserve">A write-in field for who is hosting, the organization or person, for example Equalpoint, Futureland, or any name typed in. This is required so there is always an identity behind the event. It is a plain text field, typed fresh for each event.</w:t>
      </w:r>
    </w:p>
    <w:p>
      <w:pPr>
        <w:spacing w:after="90"/>
        <w:jc w:val="both"/>
      </w:pPr>
      <w:r>
        <w:rPr>
          <w:rFonts w:ascii="Arial" w:cs="Arial" w:eastAsia="Arial" w:hAnsi="Arial"/>
          <w:b/>
          <w:bCs/>
          <w:color w:val="203229"/>
          <w:sz w:val="21"/>
          <w:szCs w:val="21"/>
        </w:rPr>
        <w:t xml:space="preserve">Host logo. Optional.  </w:t>
      </w:r>
      <w:r>
        <w:rPr>
          <w:rFonts w:ascii="Georgia" w:cs="Georgia" w:eastAsia="Georgia" w:hAnsi="Georgia"/>
          <w:color w:val="333333"/>
          <w:sz w:val="21"/>
          <w:szCs w:val="21"/>
        </w:rPr>
        <w:t xml:space="preserve">An image the host can upload to appear on the attendee screens. If none is uploaded, the screens fall back gracefully to the host name in text. The logo is never required, so an event is fully usable with a typed name alone.</w:t>
      </w:r>
    </w:p>
    <w:p>
      <w:pPr>
        <w:spacing w:after="90"/>
        <w:jc w:val="both"/>
      </w:pPr>
      <w:r>
        <w:rPr>
          <w:rFonts w:ascii="Arial" w:cs="Arial" w:eastAsia="Arial" w:hAnsi="Arial"/>
          <w:b/>
          <w:bCs/>
          <w:color w:val="203229"/>
          <w:sz w:val="21"/>
          <w:szCs w:val="21"/>
        </w:rPr>
        <w:t xml:space="preserve">Date and time. Required for scheduling.  </w:t>
      </w:r>
      <w:r>
        <w:rPr>
          <w:rFonts w:ascii="Georgia" w:cs="Georgia" w:eastAsia="Georgia" w:hAnsi="Georgia"/>
          <w:color w:val="333333"/>
          <w:sz w:val="21"/>
          <w:szCs w:val="21"/>
        </w:rPr>
        <w:t xml:space="preserve">When the event runs. This drives the lifecycle states and the automated recap.</w:t>
      </w:r>
    </w:p>
    <w:p>
      <w:pPr>
        <w:spacing w:after="90"/>
        <w:jc w:val="both"/>
      </w:pPr>
      <w:r>
        <w:rPr>
          <w:rFonts w:ascii="Arial" w:cs="Arial" w:eastAsia="Arial" w:hAnsi="Arial"/>
          <w:b/>
          <w:bCs/>
          <w:color w:val="203229"/>
          <w:sz w:val="21"/>
          <w:szCs w:val="21"/>
        </w:rPr>
        <w:t xml:space="preserve">Acts enabled. Optional toggles.  </w:t>
      </w:r>
      <w:r>
        <w:rPr>
          <w:rFonts w:ascii="Georgia" w:cs="Georgia" w:eastAsia="Georgia" w:hAnsi="Georgia"/>
          <w:color w:val="333333"/>
          <w:sz w:val="21"/>
          <w:szCs w:val="21"/>
        </w:rPr>
        <w:t xml:space="preserve">Which of the three acts are turned on for this event, the Drop, the Chance, the Nudge. A small low-key meetup might run only the Drop. A large summit might run all three. Defaults to all on.</w:t>
      </w:r>
    </w:p>
    <w:p>
      <w:pPr>
        <w:spacing w:after="90"/>
        <w:jc w:val="both"/>
      </w:pPr>
      <w:r>
        <w:rPr>
          <w:rFonts w:ascii="Arial" w:cs="Arial" w:eastAsia="Arial" w:hAnsi="Arial"/>
          <w:b/>
          <w:bCs/>
          <w:color w:val="203229"/>
          <w:sz w:val="21"/>
          <w:szCs w:val="21"/>
        </w:rPr>
        <w:t xml:space="preserve">Prompts and chips. Optional, pre-loaded.  </w:t>
      </w:r>
      <w:r>
        <w:rPr>
          <w:rFonts w:ascii="Georgia" w:cs="Georgia" w:eastAsia="Georgia" w:hAnsi="Georgia"/>
          <w:color w:val="333333"/>
          <w:sz w:val="21"/>
          <w:szCs w:val="21"/>
        </w:rPr>
        <w:t xml:space="preserve">The questions for the Drop and the chip vocabulary offered to attendees, set up ahead of time. These already exist in the admin tools; the event layer is simply where they attach.</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Two fields are required: the event name and the host name. Everything else, including the logo, is optional. This is the rule that keeps the app brand-agnostic while guaranteeing every event has an identity.</w:t>
      </w:r>
    </w:p>
    <w:p>
      <w:pPr>
        <w:pStyle w:val="Heading2"/>
        <w:keepNext/>
        <w:spacing w:after="90" w:before="260"/>
      </w:pPr>
      <w:r>
        <w:rPr>
          <w:rFonts w:ascii="Arial" w:cs="Arial" w:eastAsia="Arial" w:hAnsi="Arial"/>
          <w:b/>
          <w:bCs/>
          <w:color w:val="203229"/>
          <w:sz w:val="23"/>
          <w:szCs w:val="23"/>
        </w:rPr>
        <w:t xml:space="preserve">1.2  Why a Required Name and an Optional Logo</w:t>
      </w:r>
    </w:p>
    <w:p>
      <w:pPr>
        <w:spacing w:after="130"/>
        <w:jc w:val="both"/>
      </w:pPr>
      <w:r>
        <w:rPr>
          <w:rFonts w:ascii="Georgia" w:cs="Georgia" w:eastAsia="Georgia" w:hAnsi="Georgia"/>
          <w:color w:val="333333"/>
          <w:sz w:val="21"/>
          <w:szCs w:val="21"/>
        </w:rPr>
        <w:t xml:space="preserve">The required name guarantees the attendee always sees who is hosting, so the experience never feels anonymous or broken. The optional logo respects reality, because plenty of events are run by a person or a small effort with no logo ready, and forcing one would block them. A typed name alone produces a clean, complete screen. A logo, when present, simply makes it richer.</w:t>
      </w:r>
    </w:p>
    <w:p>
      <w:r>
        <w:br w:type="page"/>
      </w:r>
    </w:p>
    <w:p>
      <w:pPr>
        <w:pStyle w:val="Heading1"/>
        <w:keepNext/>
        <w:spacing w:after="120" w:before="340"/>
      </w:pPr>
      <w:r>
        <w:rPr>
          <w:rFonts w:ascii="Arial" w:cs="Arial" w:eastAsia="Arial" w:hAnsi="Arial"/>
          <w:b/>
          <w:bCs/>
          <w:color w:val="14210B"/>
          <w:sz w:val="30"/>
          <w:szCs w:val="30"/>
        </w:rPr>
        <w:t xml:space="preserve">II.  Part Two: The Brand-Agnostic Principle</w:t>
      </w:r>
    </w:p>
    <w:p>
      <w:pPr>
        <w:spacing w:after="130"/>
        <w:jc w:val="both"/>
      </w:pPr>
      <w:r>
        <w:rPr>
          <w:rFonts w:ascii="Georgia" w:cs="Georgia" w:eastAsia="Georgia" w:hAnsi="Georgia"/>
          <w:color w:val="333333"/>
          <w:sz w:val="21"/>
          <w:szCs w:val="21"/>
        </w:rPr>
        <w:t xml:space="preserve">This is the rule that governs whose name shows where. It matters because the app serves many hosts, and it has to wear each host without confusing them about who built it.</w:t>
      </w:r>
    </w:p>
    <w:p>
      <w:pPr>
        <w:pStyle w:val="Heading2"/>
        <w:keepNext/>
        <w:spacing w:after="90" w:before="260"/>
      </w:pPr>
      <w:r>
        <w:rPr>
          <w:rFonts w:ascii="Arial" w:cs="Arial" w:eastAsia="Arial" w:hAnsi="Arial"/>
          <w:b/>
          <w:bCs/>
          <w:color w:val="203229"/>
          <w:sz w:val="23"/>
          <w:szCs w:val="23"/>
        </w:rPr>
        <w:t xml:space="preserve">2.1  Three Layers of Identity</w:t>
      </w:r>
    </w:p>
    <w:p>
      <w:pPr>
        <w:spacing w:after="130"/>
        <w:jc w:val="both"/>
      </w:pPr>
      <w:r>
        <w:rPr>
          <w:rFonts w:ascii="Georgia" w:cs="Georgia" w:eastAsia="Georgia" w:hAnsi="Georgia"/>
          <w:color w:val="333333"/>
          <w:sz w:val="21"/>
          <w:szCs w:val="21"/>
        </w:rPr>
        <w:t xml:space="preserve">There are three identities in play, and each has a fixed place.</w:t>
      </w:r>
    </w:p>
    <w:p>
      <w:pPr>
        <w:spacing w:after="90"/>
        <w:jc w:val="both"/>
      </w:pPr>
      <w:r>
        <w:rPr>
          <w:rFonts w:ascii="Arial" w:cs="Arial" w:eastAsia="Arial" w:hAnsi="Arial"/>
          <w:b/>
          <w:bCs/>
          <w:color w:val="203229"/>
          <w:sz w:val="21"/>
          <w:szCs w:val="21"/>
        </w:rPr>
        <w:t xml:space="preserve">SODA is the product, kept quiet.  </w:t>
      </w:r>
      <w:r>
        <w:rPr>
          <w:rFonts w:ascii="Georgia" w:cs="Georgia" w:eastAsia="Georgia" w:hAnsi="Georgia"/>
          <w:color w:val="333333"/>
          <w:sz w:val="21"/>
          <w:szCs w:val="21"/>
        </w:rPr>
        <w:t xml:space="preserve">The app is SODA, but the attendee rarely needs to see that. SODA is the platform doing the work in the background. It does not brand the attendee screens.</w:t>
      </w:r>
    </w:p>
    <w:p>
      <w:pPr>
        <w:spacing w:after="90"/>
        <w:jc w:val="both"/>
      </w:pPr>
      <w:r>
        <w:rPr>
          <w:rFonts w:ascii="Arial" w:cs="Arial" w:eastAsia="Arial" w:hAnsi="Arial"/>
          <w:b/>
          <w:bCs/>
          <w:color w:val="203229"/>
          <w:sz w:val="21"/>
          <w:szCs w:val="21"/>
        </w:rPr>
        <w:t xml:space="preserve">Equalpoint owns it, kept quieter still.  </w:t>
      </w:r>
      <w:r>
        <w:rPr>
          <w:rFonts w:ascii="Georgia" w:cs="Georgia" w:eastAsia="Georgia" w:hAnsi="Georgia"/>
          <w:color w:val="333333"/>
          <w:sz w:val="21"/>
          <w:szCs w:val="21"/>
        </w:rPr>
        <w:t xml:space="preserve">Equalpoint is the company that owns SODA. Its presence is limited to a discreet, optional powered-by line, the kind of credit a platform carries in a footer. It never competes with the host for attention.</w:t>
      </w:r>
    </w:p>
    <w:p>
      <w:pPr>
        <w:spacing w:after="90"/>
        <w:jc w:val="both"/>
      </w:pPr>
      <w:r>
        <w:rPr>
          <w:rFonts w:ascii="Arial" w:cs="Arial" w:eastAsia="Arial" w:hAnsi="Arial"/>
          <w:b/>
          <w:bCs/>
          <w:color w:val="203229"/>
          <w:sz w:val="21"/>
          <w:szCs w:val="21"/>
        </w:rPr>
        <w:t xml:space="preserve">The event host is what attendees see.  </w:t>
      </w:r>
      <w:r>
        <w:rPr>
          <w:rFonts w:ascii="Georgia" w:cs="Georgia" w:eastAsia="Georgia" w:hAnsi="Georgia"/>
          <w:color w:val="333333"/>
          <w:sz w:val="21"/>
          <w:szCs w:val="21"/>
        </w:rPr>
        <w:t xml:space="preserve">The host name, required, and the logo, optional, are the identity that actually appears on the welcome, the room, and the send-off. To an attendee at a Futureland event, it feels like a Futureland experience. At an Equalpoint event, a Equalpoint one.</w:t>
      </w:r>
    </w:p>
    <w:p>
      <w:pPr>
        <w:pStyle w:val="Heading2"/>
        <w:keepNext/>
        <w:spacing w:after="90" w:before="260"/>
      </w:pPr>
      <w:r>
        <w:rPr>
          <w:rFonts w:ascii="Arial" w:cs="Arial" w:eastAsia="Arial" w:hAnsi="Arial"/>
          <w:b/>
          <w:bCs/>
          <w:color w:val="203229"/>
          <w:sz w:val="23"/>
          <w:szCs w:val="23"/>
        </w:rPr>
        <w:t xml:space="preserve">2.2  The Default When Nothing Is Branded</w:t>
      </w:r>
    </w:p>
    <w:p>
      <w:pPr>
        <w:spacing w:after="130"/>
        <w:jc w:val="both"/>
      </w:pPr>
      <w:r>
        <w:rPr>
          <w:rFonts w:ascii="Georgia" w:cs="Georgia" w:eastAsia="Georgia" w:hAnsi="Georgia"/>
          <w:color w:val="333333"/>
          <w:sz w:val="21"/>
          <w:szCs w:val="21"/>
        </w:rPr>
        <w:t xml:space="preserve">Because the host name is required, there is always something to show, so the app is never truly blank. When a host provides only the required name and no logo, the attendee screens display the host name in clean type wherever the logo would have sat. The experience stays complete and intentional. The app is brand-agnostic in that it carries no permanent host identity of its own, and it fills with whatever identity each event supplies.</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Brand-agnostic does not mean blank. It means the app holds no fixed host identity and wears the one each event provides. The required name guarantees there is always an identity to wear.</w:t>
      </w:r>
    </w:p>
    <w:p>
      <w:pPr>
        <w:pStyle w:val="Heading2"/>
        <w:keepNext/>
        <w:spacing w:after="90" w:before="260"/>
      </w:pPr>
      <w:r>
        <w:rPr>
          <w:rFonts w:ascii="Arial" w:cs="Arial" w:eastAsia="Arial" w:hAnsi="Arial"/>
          <w:b/>
          <w:bCs/>
          <w:color w:val="203229"/>
          <w:sz w:val="23"/>
          <w:szCs w:val="23"/>
        </w:rPr>
        <w:t xml:space="preserve">2.3  What Is Always SODA, What Becomes the Host</w:t>
      </w:r>
    </w:p>
    <w:p>
      <w:pPr>
        <w:spacing w:after="130"/>
        <w:jc w:val="both"/>
      </w:pPr>
      <w:r>
        <w:rPr>
          <w:rFonts w:ascii="Georgia" w:cs="Georgia" w:eastAsia="Georgia" w:hAnsi="Georgia"/>
          <w:color w:val="333333"/>
          <w:sz w:val="21"/>
          <w:szCs w:val="21"/>
        </w:rPr>
        <w:t xml:space="preserve">A simple rule decides every case. Anything the attendee sees as part of the experience, the welcome greeting, the room, the send-off, wears the event host identity. Anything that is platform plumbing, a discreet credit, system messages, technical labels, stays neutral and quietly SODA or Equalpoint. When in doubt, ask whether the attendee would read it as part of the event they came to. If yes, it is the host. If no, it is the quiet platform.</w:t>
      </w:r>
    </w:p>
    <w:p>
      <w:r>
        <w:br w:type="page"/>
      </w:r>
    </w:p>
    <w:p>
      <w:pPr>
        <w:pStyle w:val="Heading1"/>
        <w:keepNext/>
        <w:spacing w:after="120" w:before="340"/>
      </w:pPr>
      <w:r>
        <w:rPr>
          <w:rFonts w:ascii="Arial" w:cs="Arial" w:eastAsia="Arial" w:hAnsi="Arial"/>
          <w:b/>
          <w:bCs/>
          <w:color w:val="14210B"/>
          <w:sz w:val="30"/>
          <w:szCs w:val="30"/>
        </w:rPr>
        <w:t xml:space="preserve">III.  Part Three: The Event Lifecycle</w:t>
      </w:r>
    </w:p>
    <w:p>
      <w:pPr>
        <w:spacing w:after="130"/>
        <w:jc w:val="both"/>
      </w:pPr>
      <w:r>
        <w:rPr>
          <w:rFonts w:ascii="Georgia" w:cs="Georgia" w:eastAsia="Georgia" w:hAnsi="Georgia"/>
          <w:color w:val="333333"/>
          <w:sz w:val="21"/>
          <w:szCs w:val="21"/>
        </w:rPr>
        <w:t xml:space="preserve">An event moves through three states. This is the third setting that was missing. Each state changes what the host and attendees can do, and the app behaves differently in each.</w:t>
      </w:r>
    </w:p>
    <w:p>
      <w:pPr>
        <w:pStyle w:val="Heading2"/>
        <w:keepNext/>
        <w:spacing w:after="90" w:before="260"/>
      </w:pPr>
      <w:r>
        <w:rPr>
          <w:rFonts w:ascii="Arial" w:cs="Arial" w:eastAsia="Arial" w:hAnsi="Arial"/>
          <w:b/>
          <w:bCs/>
          <w:color w:val="203229"/>
          <w:sz w:val="23"/>
          <w:szCs w:val="23"/>
        </w:rPr>
        <w:t xml:space="preserve">3.1  Draft</w:t>
      </w:r>
    </w:p>
    <w:p>
      <w:pPr>
        <w:spacing w:after="90"/>
        <w:jc w:val="both"/>
      </w:pPr>
      <w:r>
        <w:rPr>
          <w:rFonts w:ascii="Arial" w:cs="Arial" w:eastAsia="Arial" w:hAnsi="Arial"/>
          <w:b/>
          <w:bCs/>
          <w:color w:val="203229"/>
          <w:sz w:val="21"/>
          <w:szCs w:val="21"/>
        </w:rPr>
        <w:t xml:space="preserve">What it is.  </w:t>
      </w:r>
      <w:r>
        <w:rPr>
          <w:rFonts w:ascii="Georgia" w:cs="Georgia" w:eastAsia="Georgia" w:hAnsi="Georgia"/>
          <w:color w:val="333333"/>
          <w:sz w:val="21"/>
          <w:szCs w:val="21"/>
        </w:rPr>
        <w:t xml:space="preserve">The event exists but has not opened. The host is setting it up: naming it, adding the host name and logo, loading prompts and chips, choosing which acts are on.</w:t>
      </w:r>
    </w:p>
    <w:p>
      <w:pPr>
        <w:spacing w:after="90"/>
        <w:jc w:val="both"/>
      </w:pPr>
      <w:r>
        <w:rPr>
          <w:rFonts w:ascii="Arial" w:cs="Arial" w:eastAsia="Arial" w:hAnsi="Arial"/>
          <w:b/>
          <w:bCs/>
          <w:color w:val="203229"/>
          <w:sz w:val="21"/>
          <w:szCs w:val="21"/>
        </w:rPr>
        <w:t xml:space="preserve">What attendees see.  </w:t>
      </w:r>
      <w:r>
        <w:rPr>
          <w:rFonts w:ascii="Georgia" w:cs="Georgia" w:eastAsia="Georgia" w:hAnsi="Georgia"/>
          <w:color w:val="333333"/>
          <w:sz w:val="21"/>
          <w:szCs w:val="21"/>
        </w:rPr>
        <w:t xml:space="preserve">Nothing. The QR is not yet live. Scanning a draft event shows a simple not-yet-open message.</w:t>
      </w:r>
    </w:p>
    <w:p>
      <w:pPr>
        <w:spacing w:after="90"/>
        <w:jc w:val="both"/>
      </w:pPr>
      <w:r>
        <w:rPr>
          <w:rFonts w:ascii="Arial" w:cs="Arial" w:eastAsia="Arial" w:hAnsi="Arial"/>
          <w:b/>
          <w:bCs/>
          <w:color w:val="203229"/>
          <w:sz w:val="21"/>
          <w:szCs w:val="21"/>
        </w:rPr>
        <w:t xml:space="preserve">What the host can do.  </w:t>
      </w:r>
      <w:r>
        <w:rPr>
          <w:rFonts w:ascii="Georgia" w:cs="Georgia" w:eastAsia="Georgia" w:hAnsi="Georgia"/>
          <w:color w:val="333333"/>
          <w:sz w:val="21"/>
          <w:szCs w:val="21"/>
        </w:rPr>
        <w:t xml:space="preserve">Everything in setup. Edit every field freely. This is the only state where the core identity fields are fully open to change.</w:t>
      </w:r>
    </w:p>
    <w:p>
      <w:pPr>
        <w:pStyle w:val="Heading2"/>
        <w:keepNext/>
        <w:spacing w:after="90" w:before="260"/>
      </w:pPr>
      <w:r>
        <w:rPr>
          <w:rFonts w:ascii="Arial" w:cs="Arial" w:eastAsia="Arial" w:hAnsi="Arial"/>
          <w:b/>
          <w:bCs/>
          <w:color w:val="203229"/>
          <w:sz w:val="23"/>
          <w:szCs w:val="23"/>
        </w:rPr>
        <w:t xml:space="preserve">3.2  Live</w:t>
      </w:r>
    </w:p>
    <w:p>
      <w:pPr>
        <w:spacing w:after="90"/>
        <w:jc w:val="both"/>
      </w:pPr>
      <w:r>
        <w:rPr>
          <w:rFonts w:ascii="Arial" w:cs="Arial" w:eastAsia="Arial" w:hAnsi="Arial"/>
          <w:b/>
          <w:bCs/>
          <w:color w:val="203229"/>
          <w:sz w:val="21"/>
          <w:szCs w:val="21"/>
        </w:rPr>
        <w:t xml:space="preserve">What it is.  </w:t>
      </w:r>
      <w:r>
        <w:rPr>
          <w:rFonts w:ascii="Georgia" w:cs="Georgia" w:eastAsia="Georgia" w:hAnsi="Georgia"/>
          <w:color w:val="333333"/>
          <w:sz w:val="21"/>
          <w:szCs w:val="21"/>
        </w:rPr>
        <w:t xml:space="preserve">The event is happening. Doors are open, the QR works, attendees are scanning in and the acts can fire.</w:t>
      </w:r>
    </w:p>
    <w:p>
      <w:pPr>
        <w:spacing w:after="90"/>
        <w:jc w:val="both"/>
      </w:pPr>
      <w:r>
        <w:rPr>
          <w:rFonts w:ascii="Arial" w:cs="Arial" w:eastAsia="Arial" w:hAnsi="Arial"/>
          <w:b/>
          <w:bCs/>
          <w:color w:val="203229"/>
          <w:sz w:val="21"/>
          <w:szCs w:val="21"/>
        </w:rPr>
        <w:t xml:space="preserve">What attendees see.  </w:t>
      </w:r>
      <w:r>
        <w:rPr>
          <w:rFonts w:ascii="Georgia" w:cs="Georgia" w:eastAsia="Georgia" w:hAnsi="Georgia"/>
          <w:color w:val="333333"/>
          <w:sz w:val="21"/>
          <w:szCs w:val="21"/>
        </w:rPr>
        <w:t xml:space="preserve">The full experience, wearing the host identity, from scan through the acts.</w:t>
      </w:r>
    </w:p>
    <w:p>
      <w:pPr>
        <w:spacing w:after="90"/>
        <w:jc w:val="both"/>
      </w:pPr>
      <w:r>
        <w:rPr>
          <w:rFonts w:ascii="Arial" w:cs="Arial" w:eastAsia="Arial" w:hAnsi="Arial"/>
          <w:b/>
          <w:bCs/>
          <w:color w:val="203229"/>
          <w:sz w:val="21"/>
          <w:szCs w:val="21"/>
        </w:rPr>
        <w:t xml:space="preserve">What the host can do.  </w:t>
      </w:r>
      <w:r>
        <w:rPr>
          <w:rFonts w:ascii="Georgia" w:cs="Georgia" w:eastAsia="Georgia" w:hAnsi="Georgia"/>
          <w:color w:val="333333"/>
          <w:sz w:val="21"/>
          <w:szCs w:val="21"/>
        </w:rPr>
        <w:t xml:space="preserve">Run the night. Fire the acts, monitor the room, send nudges. Identity fields are locked during live so the experience stays stable while people are in it.</w:t>
      </w:r>
    </w:p>
    <w:p>
      <w:pPr>
        <w:pStyle w:val="Heading2"/>
        <w:keepNext/>
        <w:spacing w:after="90" w:before="260"/>
      </w:pPr>
      <w:r>
        <w:rPr>
          <w:rFonts w:ascii="Arial" w:cs="Arial" w:eastAsia="Arial" w:hAnsi="Arial"/>
          <w:b/>
          <w:bCs/>
          <w:color w:val="203229"/>
          <w:sz w:val="23"/>
          <w:szCs w:val="23"/>
        </w:rPr>
        <w:t xml:space="preserve">3.3  Closed</w:t>
      </w:r>
    </w:p>
    <w:p>
      <w:pPr>
        <w:spacing w:after="90"/>
        <w:jc w:val="both"/>
      </w:pPr>
      <w:r>
        <w:rPr>
          <w:rFonts w:ascii="Arial" w:cs="Arial" w:eastAsia="Arial" w:hAnsi="Arial"/>
          <w:b/>
          <w:bCs/>
          <w:color w:val="203229"/>
          <w:sz w:val="21"/>
          <w:szCs w:val="21"/>
        </w:rPr>
        <w:t xml:space="preserve">What it is.  </w:t>
      </w:r>
      <w:r>
        <w:rPr>
          <w:rFonts w:ascii="Georgia" w:cs="Georgia" w:eastAsia="Georgia" w:hAnsi="Georgia"/>
          <w:color w:val="333333"/>
          <w:sz w:val="21"/>
          <w:szCs w:val="21"/>
        </w:rPr>
        <w:t xml:space="preserve">The event has ended. The live experience is over, the data is complete.</w:t>
      </w:r>
    </w:p>
    <w:p>
      <w:pPr>
        <w:spacing w:after="90"/>
        <w:jc w:val="both"/>
      </w:pPr>
      <w:r>
        <w:rPr>
          <w:rFonts w:ascii="Arial" w:cs="Arial" w:eastAsia="Arial" w:hAnsi="Arial"/>
          <w:b/>
          <w:bCs/>
          <w:color w:val="203229"/>
          <w:sz w:val="21"/>
          <w:szCs w:val="21"/>
        </w:rPr>
        <w:t xml:space="preserve">What attendees see.  </w:t>
      </w:r>
      <w:r>
        <w:rPr>
          <w:rFonts w:ascii="Georgia" w:cs="Georgia" w:eastAsia="Georgia" w:hAnsi="Georgia"/>
          <w:color w:val="333333"/>
          <w:sz w:val="21"/>
          <w:szCs w:val="21"/>
        </w:rPr>
        <w:t xml:space="preserve">The survey, if they have not done it, reached by link or the survey QR, and then the send-off. New scans of the entry QR show a warm event-has-ended message.</w:t>
      </w:r>
    </w:p>
    <w:p>
      <w:pPr>
        <w:spacing w:after="90"/>
        <w:jc w:val="both"/>
      </w:pPr>
      <w:r>
        <w:rPr>
          <w:rFonts w:ascii="Arial" w:cs="Arial" w:eastAsia="Arial" w:hAnsi="Arial"/>
          <w:b/>
          <w:bCs/>
          <w:color w:val="203229"/>
          <w:sz w:val="21"/>
          <w:szCs w:val="21"/>
        </w:rPr>
        <w:t xml:space="preserve">What the host can do.  </w:t>
      </w:r>
      <w:r>
        <w:rPr>
          <w:rFonts w:ascii="Georgia" w:cs="Georgia" w:eastAsia="Georgia" w:hAnsi="Georgia"/>
          <w:color w:val="333333"/>
          <w:sz w:val="21"/>
          <w:szCs w:val="21"/>
        </w:rPr>
        <w:t xml:space="preserve">Review and export the data. The recap email goes out. Nothing live can be fired. The event is now a record.</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Draft is for setup, live is for the night, closed is for the record. Identity is editable in draft, locked in live, and final in closed.</w:t>
      </w:r>
    </w:p>
    <w:p>
      <w:r>
        <w:br w:type="page"/>
      </w:r>
    </w:p>
    <w:p>
      <w:pPr>
        <w:pStyle w:val="Heading1"/>
        <w:keepNext/>
        <w:spacing w:after="120" w:before="340"/>
      </w:pPr>
      <w:r>
        <w:rPr>
          <w:rFonts w:ascii="Arial" w:cs="Arial" w:eastAsia="Arial" w:hAnsi="Arial"/>
          <w:b/>
          <w:bCs/>
          <w:color w:val="14210B"/>
          <w:sz w:val="30"/>
          <w:szCs w:val="30"/>
        </w:rPr>
        <w:t xml:space="preserve">IV.  Part Four: Per-Event QR</w:t>
      </w:r>
    </w:p>
    <w:p>
      <w:pPr>
        <w:spacing w:after="130"/>
        <w:jc w:val="both"/>
      </w:pPr>
      <w:r>
        <w:rPr>
          <w:rFonts w:ascii="Georgia" w:cs="Georgia" w:eastAsia="Georgia" w:hAnsi="Georgia"/>
          <w:color w:val="333333"/>
          <w:sz w:val="21"/>
          <w:szCs w:val="21"/>
        </w:rPr>
        <w:t xml:space="preserve">Each event generates its own QR code, distinct from every other event. This already aligns with the event scoping in the attendee flow, and this section makes it explicit.</w:t>
      </w:r>
    </w:p>
    <w:p>
      <w:pPr>
        <w:pStyle w:val="Heading2"/>
        <w:keepNext/>
        <w:spacing w:after="90" w:before="260"/>
      </w:pPr>
      <w:r>
        <w:rPr>
          <w:rFonts w:ascii="Arial" w:cs="Arial" w:eastAsia="Arial" w:hAnsi="Arial"/>
          <w:b/>
          <w:bCs/>
          <w:color w:val="203229"/>
          <w:sz w:val="23"/>
          <w:szCs w:val="23"/>
        </w:rPr>
        <w:t xml:space="preserve">4.1  One Event, One Code</w:t>
      </w:r>
    </w:p>
    <w:p>
      <w:pPr>
        <w:spacing w:after="130"/>
        <w:jc w:val="both"/>
      </w:pPr>
      <w:r>
        <w:rPr>
          <w:rFonts w:ascii="Georgia" w:cs="Georgia" w:eastAsia="Georgia" w:hAnsi="Georgia"/>
          <w:color w:val="333333"/>
          <w:sz w:val="21"/>
          <w:szCs w:val="21"/>
        </w:rPr>
        <w:t xml:space="preserve">When an event is created and moves toward live, the system generates a QR unique to that event. Scanning it carries the event identifier, so the attendee lands in the right event, sees the right host identity, and every record they create is scoped to that event. A different event has a different code and a separate space.</w:t>
      </w:r>
    </w:p>
    <w:p>
      <w:pPr>
        <w:pStyle w:val="Heading2"/>
        <w:keepNext/>
        <w:spacing w:after="90" w:before="260"/>
      </w:pPr>
      <w:r>
        <w:rPr>
          <w:rFonts w:ascii="Arial" w:cs="Arial" w:eastAsia="Arial" w:hAnsi="Arial"/>
          <w:b/>
          <w:bCs/>
          <w:color w:val="203229"/>
          <w:sz w:val="23"/>
          <w:szCs w:val="23"/>
        </w:rPr>
        <w:t xml:space="preserve">4.2  The Code Types Already Planned</w:t>
      </w:r>
    </w:p>
    <w:p>
      <w:pPr>
        <w:spacing w:after="130"/>
        <w:jc w:val="both"/>
      </w:pPr>
      <w:r>
        <w:rPr>
          <w:rFonts w:ascii="Georgia" w:cs="Georgia" w:eastAsia="Georgia" w:hAnsi="Georgia"/>
          <w:color w:val="333333"/>
          <w:sz w:val="21"/>
          <w:szCs w:val="21"/>
        </w:rPr>
        <w:t xml:space="preserve">The attendee flow already anticipates more than one code per event, an entry code, a survey code, and optional table or location codes. All of them belong to the one event and carry its identifier. The event layer is simply where these codes are issued and tied to the event identity.</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No multi-tenancy machinery is needed for this. Because you control all events, the requirement is simply that each event has its own code and its own scoped data, which the existing scoping already provides.</w:t>
      </w:r>
    </w:p>
    <w:p>
      <w:r>
        <w:br w:type="page"/>
      </w:r>
    </w:p>
    <w:p>
      <w:pPr>
        <w:pStyle w:val="Heading1"/>
        <w:keepNext/>
        <w:spacing w:after="120" w:before="340"/>
      </w:pPr>
      <w:r>
        <w:rPr>
          <w:rFonts w:ascii="Arial" w:cs="Arial" w:eastAsia="Arial" w:hAnsi="Arial"/>
          <w:b/>
          <w:bCs/>
          <w:color w:val="14210B"/>
          <w:sz w:val="30"/>
          <w:szCs w:val="30"/>
        </w:rPr>
        <w:t xml:space="preserve">V.  Part Five: What This Changes in the Attendee Screens</w:t>
      </w:r>
    </w:p>
    <w:p>
      <w:pPr>
        <w:spacing w:after="130"/>
        <w:jc w:val="both"/>
      </w:pPr>
      <w:r>
        <w:rPr>
          <w:rFonts w:ascii="Georgia" w:cs="Georgia" w:eastAsia="Georgia" w:hAnsi="Georgia"/>
          <w:color w:val="333333"/>
          <w:sz w:val="21"/>
          <w:szCs w:val="21"/>
        </w:rPr>
        <w:t xml:space="preserve">The event layer forces a few small updates to the attendee screens already specified, because those screens must now pull the host identity from the event rather than showing a fixed name. None of these change the layout or the foundation. They change only where the name and logo come from.</w:t>
      </w:r>
    </w:p>
    <w:p>
      <w:pPr>
        <w:pStyle w:val="Heading3"/>
        <w:keepNext/>
        <w:spacing w:after="70" w:before="200"/>
      </w:pPr>
      <w:r>
        <w:rPr>
          <w:rFonts w:ascii="Arial" w:cs="Arial" w:eastAsia="Arial" w:hAnsi="Arial"/>
          <w:b/>
          <w:bCs/>
          <w:color w:val="1a1a1a"/>
          <w:sz w:val="20"/>
          <w:szCs w:val="20"/>
        </w:rPr>
        <w:t xml:space="preserve">Entry QR, screen 1</w:t>
      </w:r>
    </w:p>
    <w:p>
      <w:pPr>
        <w:spacing w:after="130"/>
        <w:jc w:val="both"/>
      </w:pPr>
      <w:r>
        <w:rPr>
          <w:rFonts w:ascii="Georgia" w:cs="Georgia" w:eastAsia="Georgia" w:hAnsi="Georgia"/>
          <w:color w:val="333333"/>
          <w:sz w:val="21"/>
          <w:szCs w:val="21"/>
        </w:rPr>
        <w:t xml:space="preserve">The eyebrow that names the event is now dynamic. It shows the event name from the event record, so a Futureland event reads FUTURELAND CREATIVE MEETUP and an Equalpoint event reads whatever that event is named. The original spec hardcoded a Futureland line; that becomes a field pulled from the event.</w:t>
      </w:r>
    </w:p>
    <w:p>
      <w:pPr>
        <w:pStyle w:val="Heading3"/>
        <w:keepNext/>
        <w:spacing w:after="70" w:before="200"/>
      </w:pPr>
      <w:r>
        <w:rPr>
          <w:rFonts w:ascii="Arial" w:cs="Arial" w:eastAsia="Arial" w:hAnsi="Arial"/>
          <w:b/>
          <w:bCs/>
          <w:color w:val="1a1a1a"/>
          <w:sz w:val="20"/>
          <w:szCs w:val="20"/>
        </w:rPr>
        <w:t xml:space="preserve">Welcome, screen 2</w:t>
      </w:r>
    </w:p>
    <w:p>
      <w:pPr>
        <w:spacing w:after="130"/>
        <w:jc w:val="both"/>
      </w:pPr>
      <w:r>
        <w:rPr>
          <w:rFonts w:ascii="Georgia" w:cs="Georgia" w:eastAsia="Georgia" w:hAnsi="Georgia"/>
          <w:color w:val="333333"/>
          <w:sz w:val="21"/>
          <w:szCs w:val="21"/>
        </w:rPr>
        <w:t xml:space="preserve">The wordmark area now shows the host identity. If the event has a logo, it appears here. If it has only the required name, the name appears in clean type in the same position. The SODA wordmark steps back to the quiet platform role and does not dominate the host on the welcome.</w:t>
      </w:r>
    </w:p>
    <w:p>
      <w:pPr>
        <w:pStyle w:val="Heading3"/>
        <w:keepNext/>
        <w:spacing w:after="70" w:before="200"/>
      </w:pPr>
      <w:r>
        <w:rPr>
          <w:rFonts w:ascii="Arial" w:cs="Arial" w:eastAsia="Arial" w:hAnsi="Arial"/>
          <w:b/>
          <w:bCs/>
          <w:color w:val="1a1a1a"/>
          <w:sz w:val="20"/>
          <w:szCs w:val="20"/>
        </w:rPr>
        <w:t xml:space="preserve">Send-Off and Recap, later screens</w:t>
      </w:r>
    </w:p>
    <w:p>
      <w:pPr>
        <w:spacing w:after="130"/>
        <w:jc w:val="both"/>
      </w:pPr>
      <w:r>
        <w:rPr>
          <w:rFonts w:ascii="Georgia" w:cs="Georgia" w:eastAsia="Georgia" w:hAnsi="Georgia"/>
          <w:color w:val="333333"/>
          <w:sz w:val="21"/>
          <w:szCs w:val="21"/>
        </w:rPr>
        <w:t xml:space="preserve">The closing screen and the recap email wear the host identity the same way, logo if present, host name if not, so the experience ends in the host brand it began in. The optional Equalpoint powered-by credit may sit discreetly in the recap footer.</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The rule for the builder: anywhere a host name or logo appears on an attendee screen, it is read from the event record, never hardcoded. A typed name renders as clean type in the logo position. This single rule makes every attendee screen brand-agnostic.</w:t>
      </w:r>
    </w:p>
    <w:p>
      <w:pPr>
        <w:pStyle w:val="Heading2"/>
        <w:keepNext/>
        <w:spacing w:after="90" w:before="260"/>
      </w:pPr>
      <w:r>
        <w:rPr>
          <w:rFonts w:ascii="Arial" w:cs="Arial" w:eastAsia="Arial" w:hAnsi="Arial"/>
          <w:b/>
          <w:bCs/>
          <w:color w:val="203229"/>
          <w:sz w:val="23"/>
          <w:szCs w:val="23"/>
        </w:rPr>
        <w:t xml:space="preserve">5.1  The One New Attendee-Facing Behavior</w:t>
      </w:r>
    </w:p>
    <w:p>
      <w:pPr>
        <w:spacing w:after="130"/>
        <w:jc w:val="both"/>
      </w:pPr>
      <w:r>
        <w:rPr>
          <w:rFonts w:ascii="Georgia" w:cs="Georgia" w:eastAsia="Georgia" w:hAnsi="Georgia"/>
          <w:color w:val="333333"/>
          <w:sz w:val="21"/>
          <w:szCs w:val="21"/>
        </w:rPr>
        <w:t xml:space="preserve">There is one genuinely new attendee-facing state to add: the not-yet-open and event-ended messages tied to the lifecycle. When someone scans a draft event or a closed event, they see a simple, warm message in the host identity rather than the live experience. This is small, a single flexible screen with two text variations, and it can be specified in the next attendee pass alongside the remaining six screens.</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The Event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4210B"/>
      <w:sz w:val="30"/>
      <w:szCs w:val="30"/>
    </w:rPr>
  </w:style>
  <w:style w:type="paragraph" w:styleId="Heading2">
    <w:name w:val="Heading 2"/>
    <w:basedOn w:val="Normal"/>
    <w:next w:val="Normal"/>
    <w:qFormat/>
    <w:pPr>
      <w:spacing w:after="9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70" w:before="20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2026-06-06T23:05:02.750Z</dcterms:created>
  <dcterms:modified xsi:type="dcterms:W3CDTF">2026-06-06T23:05:02.774Z</dcterms:modified>
</cp:coreProperties>
</file>

<file path=docProps/custom.xml><?xml version="1.0" encoding="utf-8"?>
<Properties xmlns="http://schemas.openxmlformats.org/officeDocument/2006/custom-properties" xmlns:vt="http://schemas.openxmlformats.org/officeDocument/2006/docPropsVTypes"/>
</file>