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2100"/>
        <w:jc w:val="center"/>
      </w:pPr>
      <w:r>
        <w:rPr>
          <w:rFonts w:ascii="Arial" w:cs="Arial" w:eastAsia="Arial" w:hAnsi="Arial"/>
          <w:b/>
          <w:bCs/>
          <w:color w:val="14210B"/>
          <w:sz w:val="80"/>
          <w:szCs w:val="80"/>
        </w:rPr>
        <w:t xml:space="preserve">SODA</w:t>
      </w:r>
    </w:p>
    <w:p>
      <w:pPr>
        <w:pBdr>
          <w:bottom w:val="single" w:color="B26B00" w:sz="8" w:space="8"/>
        </w:pBdr>
        <w:spacing w:after="24"/>
        <w:jc w:val="center"/>
      </w:pPr>
      <w:r>
        <w:rPr>
          <w:rFonts w:ascii="Arial" w:cs="Arial" w:eastAsia="Arial" w:hAnsi="Arial"/>
          <w:b/>
          <w:bCs/>
          <w:color w:val="203229"/>
          <w:sz w:val="27"/>
          <w:szCs w:val="27"/>
        </w:rPr>
        <w:t xml:space="preserve">The Host Side</w:t>
      </w:r>
    </w:p>
    <w:p>
      <w:pPr>
        <w:spacing w:after="30"/>
        <w:jc w:val="center"/>
      </w:pPr>
      <w:r>
        <w:rPr>
          <w:rFonts w:ascii="Georgia" w:cs="Georgia" w:eastAsia="Georgia" w:hAnsi="Georgia"/>
          <w:i/>
          <w:iCs/>
          <w:color w:val="333333"/>
          <w:sz w:val="20"/>
          <w:szCs w:val="20"/>
        </w:rPr>
        <w:t xml:space="preserve">Host Accounts, Collaborators, and the Event Setup Screens</w:t>
      </w:r>
    </w:p>
    <w:p>
      <w:pPr>
        <w:spacing w:after="30" w:before="40"/>
        <w:jc w:val="center"/>
      </w:pPr>
      <w:r>
        <w:rPr>
          <w:rFonts w:ascii="Arial" w:cs="Arial" w:eastAsia="Arial" w:hAnsi="Arial"/>
          <w:b/>
          <w:bCs/>
          <w:color w:val="B26B00"/>
          <w:sz w:val="24"/>
          <w:szCs w:val="24"/>
        </w:rPr>
        <w:t xml:space="preserve">FOR A LATER BUILD</w:t>
      </w:r>
    </w:p>
    <w:p>
      <w:pPr>
        <w:spacing w:after="120"/>
        <w:jc w:val="center"/>
      </w:pPr>
      <w:r>
        <w:rPr>
          <w:rFonts w:ascii="Georgia" w:cs="Georgia" w:eastAsia="Georgia" w:hAnsi="Georgia"/>
          <w:i/>
          <w:iCs/>
          <w:color w:val="777777"/>
          <w:sz w:val="19"/>
          <w:szCs w:val="19"/>
        </w:rPr>
        <w:t xml:space="preserve">Not part of the current iteration. Parked here so the thinking is saved for whoever builds it next.</w:t>
      </w:r>
    </w:p>
    <w:p>
      <w:pPr>
        <w:spacing w:before="52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Status: Parked for a Later Build</w:t>
      </w:r>
    </w:p>
    <w:p>
      <w:pPr>
        <w:pBdr>
          <w:left w:val="single" w:color="B26B00" w:sz="24" w:space="14"/>
        </w:pBdr>
        <w:spacing w:after="170" w:before="120"/>
        <w:ind w:left="240"/>
        <w:jc w:val="both"/>
      </w:pPr>
      <w:r>
        <w:rPr>
          <w:rFonts w:ascii="Arial" w:cs="Arial" w:eastAsia="Arial" w:hAnsi="Arial"/>
          <w:b/>
          <w:bCs/>
          <w:color w:val="B26B00"/>
          <w:sz w:val="21"/>
          <w:szCs w:val="21"/>
        </w:rPr>
        <w:t xml:space="preserve">Nothing in this document is part of the current build. It is saved for a future phase. The current iteration has no host logins; event creation is controlled directly.</w:t>
      </w:r>
    </w:p>
    <w:p>
      <w:pPr>
        <w:spacing w:after="130"/>
        <w:jc w:val="both"/>
      </w:pPr>
      <w:r>
        <w:rPr>
          <w:rFonts w:ascii="Georgia" w:cs="Georgia" w:eastAsia="Georgia" w:hAnsi="Georgia"/>
          <w:color w:val="333333"/>
          <w:sz w:val="21"/>
          <w:szCs w:val="21"/>
        </w:rPr>
        <w:t xml:space="preserve">This document captures the host-side capabilities that a future version of SODA will need once other people, beyond you, start running their own events. For now you control everything directly, so none of this is built yet. It is written down so the reasoning is not lost between now and then.</w:t>
      </w:r>
    </w:p>
    <w:p>
      <w:pPr>
        <w:spacing w:after="130"/>
        <w:jc w:val="both"/>
      </w:pPr>
      <w:r>
        <w:rPr>
          <w:rFonts w:ascii="Georgia" w:cs="Georgia" w:eastAsia="Georgia" w:hAnsi="Georgia"/>
          <w:color w:val="333333"/>
          <w:sz w:val="21"/>
          <w:szCs w:val="21"/>
        </w:rPr>
        <w:t xml:space="preserve">It covers three things. First, host accounts and login, the idea that a host owns their events behind a sign-in. Second, collaborator roles and permissions, the question of who else can run an event and what they are allowed to do. Third, the event setup screens themselves, the host-facing flow for creating and branding an event, specified in the same region-by-region style as the attendee spine with paste-ready prompts, so they are ready to build when the time comes.</w:t>
      </w:r>
    </w:p>
    <w:p>
      <w:pPr>
        <w:pBdr>
          <w:left w:val="single" w:color="B26B00" w:sz="18" w:space="14"/>
        </w:pBdr>
        <w:spacing w:after="150" w:before="110"/>
        <w:ind w:left="240"/>
        <w:jc w:val="both"/>
      </w:pPr>
      <w:r>
        <w:rPr>
          <w:rFonts w:ascii="Georgia" w:cs="Georgia" w:eastAsia="Georgia" w:hAnsi="Georgia"/>
          <w:i/>
          <w:iCs/>
          <w:color w:val="333333"/>
          <w:sz w:val="21"/>
          <w:szCs w:val="21"/>
        </w:rPr>
        <w:t xml:space="preserve">The event layer itself, what an event is and how it carries a host name and logo, is a separate document and is needed now. This document is only the host-facing machinery around it, which waits.</w:t>
      </w:r>
    </w:p>
    <w:p>
      <w:r>
        <w:br w:type="page"/>
      </w:r>
    </w:p>
    <w:p>
      <w:pPr>
        <w:pStyle w:val="Heading1"/>
        <w:keepNext/>
        <w:spacing w:after="120" w:before="340"/>
      </w:pPr>
      <w:r>
        <w:rPr>
          <w:rFonts w:ascii="Arial" w:cs="Arial" w:eastAsia="Arial" w:hAnsi="Arial"/>
          <w:b/>
          <w:bCs/>
          <w:color w:val="14210B"/>
          <w:sz w:val="30"/>
          <w:szCs w:val="30"/>
        </w:rPr>
        <w:t xml:space="preserve">I.  Part One: Host Accounts and Login</w:t>
      </w:r>
    </w:p>
    <w:p>
      <w:pPr>
        <w:pBdr>
          <w:left w:val="single" w:color="B26B00" w:sz="24" w:space="14"/>
        </w:pBdr>
        <w:spacing w:after="170" w:before="120"/>
        <w:ind w:left="240"/>
        <w:jc w:val="both"/>
      </w:pPr>
      <w:r>
        <w:rPr>
          <w:rFonts w:ascii="Arial" w:cs="Arial" w:eastAsia="Arial" w:hAnsi="Arial"/>
          <w:b/>
          <w:bCs/>
          <w:color w:val="B26B00"/>
          <w:sz w:val="21"/>
          <w:szCs w:val="21"/>
        </w:rPr>
        <w:t xml:space="preserve">Later build. The current iteration has no host accounts.</w:t>
      </w:r>
    </w:p>
    <w:p>
      <w:pPr>
        <w:spacing w:after="130"/>
        <w:jc w:val="both"/>
      </w:pPr>
      <w:r>
        <w:rPr>
          <w:rFonts w:ascii="Georgia" w:cs="Georgia" w:eastAsia="Georgia" w:hAnsi="Georgia"/>
          <w:color w:val="333333"/>
          <w:sz w:val="21"/>
          <w:szCs w:val="21"/>
        </w:rPr>
        <w:t xml:space="preserve">In a future version, a host is a person or organization with a login who owns the events they create. This is what lets people other than you run their own SODA events without you setting each one up.</w:t>
      </w:r>
    </w:p>
    <w:p>
      <w:pPr>
        <w:pStyle w:val="Heading2"/>
        <w:keepNext/>
        <w:spacing w:after="90" w:before="260"/>
      </w:pPr>
      <w:r>
        <w:rPr>
          <w:rFonts w:ascii="Arial" w:cs="Arial" w:eastAsia="Arial" w:hAnsi="Arial"/>
          <w:b/>
          <w:bCs/>
          <w:color w:val="203229"/>
          <w:sz w:val="23"/>
          <w:szCs w:val="23"/>
        </w:rPr>
        <w:t xml:space="preserve">1.1  What a Host Account Holds</w:t>
      </w:r>
    </w:p>
    <w:p>
      <w:pPr>
        <w:pStyle w:val="ListParagraph"/>
        <w:numPr>
          <w:ilvl w:val="0"/>
          <w:numId w:val="2"/>
        </w:numPr>
        <w:spacing w:after="60"/>
        <w:jc w:val="both"/>
      </w:pPr>
      <w:r>
        <w:rPr>
          <w:rFonts w:ascii="Georgia" w:cs="Georgia" w:eastAsia="Georgia" w:hAnsi="Georgia"/>
          <w:b/>
          <w:bCs/>
          <w:i w:val="false"/>
          <w:iCs w:val="false"/>
          <w:color w:val="333333"/>
          <w:sz w:val="21"/>
          <w:szCs w:val="21"/>
        </w:rPr>
        <w:t xml:space="preserve">A login, </w:t>
      </w:r>
      <w:r>
        <w:rPr>
          <w:rFonts w:ascii="Georgia" w:cs="Georgia" w:eastAsia="Georgia" w:hAnsi="Georgia"/>
          <w:b w:val="false"/>
          <w:bCs w:val="false"/>
          <w:i w:val="false"/>
          <w:iCs w:val="false"/>
          <w:color w:val="333333"/>
          <w:sz w:val="21"/>
          <w:szCs w:val="21"/>
        </w:rPr>
        <w:t xml:space="preserve">email and a secure sign-in, separate entirely from the attendee sign-in.</w:t>
      </w:r>
    </w:p>
    <w:p>
      <w:pPr>
        <w:pStyle w:val="ListParagraph"/>
        <w:numPr>
          <w:ilvl w:val="0"/>
          <w:numId w:val="2"/>
        </w:numPr>
        <w:spacing w:after="60"/>
        <w:jc w:val="both"/>
      </w:pPr>
      <w:r>
        <w:rPr>
          <w:rFonts w:ascii="Georgia" w:cs="Georgia" w:eastAsia="Georgia" w:hAnsi="Georgia"/>
          <w:b/>
          <w:bCs/>
          <w:i w:val="false"/>
          <w:iCs w:val="false"/>
          <w:color w:val="333333"/>
          <w:sz w:val="21"/>
          <w:szCs w:val="21"/>
        </w:rPr>
        <w:t xml:space="preserve">Owned events, </w:t>
      </w:r>
      <w:r>
        <w:rPr>
          <w:rFonts w:ascii="Georgia" w:cs="Georgia" w:eastAsia="Georgia" w:hAnsi="Georgia"/>
          <w:b w:val="false"/>
          <w:bCs w:val="false"/>
          <w:i w:val="false"/>
          <w:iCs w:val="false"/>
          <w:color w:val="333333"/>
          <w:sz w:val="21"/>
          <w:szCs w:val="21"/>
        </w:rPr>
        <w:t xml:space="preserve">the events this host has created, in any of the three lifecycle states.</w:t>
      </w:r>
    </w:p>
    <w:p>
      <w:pPr>
        <w:pStyle w:val="ListParagraph"/>
        <w:numPr>
          <w:ilvl w:val="0"/>
          <w:numId w:val="2"/>
        </w:numPr>
        <w:spacing w:after="60"/>
        <w:jc w:val="both"/>
      </w:pPr>
      <w:r>
        <w:rPr>
          <w:rFonts w:ascii="Georgia" w:cs="Georgia" w:eastAsia="Georgia" w:hAnsi="Georgia"/>
          <w:b/>
          <w:bCs/>
          <w:i w:val="false"/>
          <w:iCs w:val="false"/>
          <w:color w:val="333333"/>
          <w:sz w:val="21"/>
          <w:szCs w:val="21"/>
        </w:rPr>
        <w:t xml:space="preserve">A default identity, </w:t>
      </w:r>
      <w:r>
        <w:rPr>
          <w:rFonts w:ascii="Georgia" w:cs="Georgia" w:eastAsia="Georgia" w:hAnsi="Georgia"/>
          <w:b w:val="false"/>
          <w:bCs w:val="false"/>
          <w:i w:val="false"/>
          <w:iCs w:val="false"/>
          <w:color w:val="333333"/>
          <w:sz w:val="21"/>
          <w:szCs w:val="21"/>
        </w:rPr>
        <w:t xml:space="preserve">an optional saved host name and logo that pre-fill new events, so a frequent host does not retype them each time.</w:t>
      </w:r>
    </w:p>
    <w:p>
      <w:pPr>
        <w:pStyle w:val="Heading2"/>
        <w:keepNext/>
        <w:spacing w:after="90" w:before="260"/>
      </w:pPr>
      <w:r>
        <w:rPr>
          <w:rFonts w:ascii="Arial" w:cs="Arial" w:eastAsia="Arial" w:hAnsi="Arial"/>
          <w:b/>
          <w:bCs/>
          <w:color w:val="203229"/>
          <w:sz w:val="23"/>
          <w:szCs w:val="23"/>
        </w:rPr>
        <w:t xml:space="preserve">1.2  How It Relates to Now</w:t>
      </w:r>
    </w:p>
    <w:p>
      <w:pPr>
        <w:spacing w:after="130"/>
        <w:jc w:val="both"/>
      </w:pPr>
      <w:r>
        <w:rPr>
          <w:rFonts w:ascii="Georgia" w:cs="Georgia" w:eastAsia="Georgia" w:hAnsi="Georgia"/>
          <w:color w:val="333333"/>
          <w:sz w:val="21"/>
          <w:szCs w:val="21"/>
        </w:rPr>
        <w:t xml:space="preserve">Today you act as the universal host. Every event is created and run by you. The host-account layer simply formalizes that role and opens it to others later. When it is built, your current control becomes one host account among several, and the event layer that already exists slots underneath it unchanged.</w:t>
      </w:r>
    </w:p>
    <w:p>
      <w:r>
        <w:br w:type="page"/>
      </w:r>
    </w:p>
    <w:p>
      <w:pPr>
        <w:pStyle w:val="Heading1"/>
        <w:keepNext/>
        <w:spacing w:after="120" w:before="340"/>
      </w:pPr>
      <w:r>
        <w:rPr>
          <w:rFonts w:ascii="Arial" w:cs="Arial" w:eastAsia="Arial" w:hAnsi="Arial"/>
          <w:b/>
          <w:bCs/>
          <w:color w:val="14210B"/>
          <w:sz w:val="30"/>
          <w:szCs w:val="30"/>
        </w:rPr>
        <w:t xml:space="preserve">II.  Part Two: Collaborators and Permissions</w:t>
      </w:r>
    </w:p>
    <w:p>
      <w:pPr>
        <w:pBdr>
          <w:left w:val="single" w:color="B26B00" w:sz="24" w:space="14"/>
        </w:pBdr>
        <w:spacing w:after="170" w:before="120"/>
        <w:ind w:left="240"/>
        <w:jc w:val="both"/>
      </w:pPr>
      <w:r>
        <w:rPr>
          <w:rFonts w:ascii="Arial" w:cs="Arial" w:eastAsia="Arial" w:hAnsi="Arial"/>
          <w:b/>
          <w:bCs/>
          <w:color w:val="B26B00"/>
          <w:sz w:val="21"/>
          <w:szCs w:val="21"/>
        </w:rPr>
        <w:t xml:space="preserve">Later build. The current iteration has no collaborator roles.</w:t>
      </w:r>
    </w:p>
    <w:p>
      <w:pPr>
        <w:spacing w:after="130"/>
        <w:jc w:val="both"/>
      </w:pPr>
      <w:r>
        <w:rPr>
          <w:rFonts w:ascii="Georgia" w:cs="Georgia" w:eastAsia="Georgia" w:hAnsi="Georgia"/>
          <w:color w:val="333333"/>
          <w:sz w:val="21"/>
          <w:szCs w:val="21"/>
        </w:rPr>
        <w:t xml:space="preserve">A future version lets a host invite collaborators to help run an event. This raises the question the current build does not answer: what is a helper allowed to do.</w:t>
      </w:r>
    </w:p>
    <w:p>
      <w:pPr>
        <w:pStyle w:val="Heading2"/>
        <w:keepNext/>
        <w:spacing w:after="90" w:before="260"/>
      </w:pPr>
      <w:r>
        <w:rPr>
          <w:rFonts w:ascii="Arial" w:cs="Arial" w:eastAsia="Arial" w:hAnsi="Arial"/>
          <w:b/>
          <w:bCs/>
          <w:color w:val="203229"/>
          <w:sz w:val="23"/>
          <w:szCs w:val="23"/>
        </w:rPr>
        <w:t xml:space="preserve">2.1  A Simple Two-Role Model</w:t>
      </w:r>
    </w:p>
    <w:p>
      <w:pPr>
        <w:spacing w:after="90"/>
        <w:jc w:val="both"/>
      </w:pPr>
      <w:r>
        <w:rPr>
          <w:rFonts w:ascii="Arial" w:cs="Arial" w:eastAsia="Arial" w:hAnsi="Arial"/>
          <w:b/>
          <w:bCs/>
          <w:color w:val="203229"/>
          <w:sz w:val="21"/>
          <w:szCs w:val="21"/>
        </w:rPr>
        <w:t xml:space="preserve">Owner.  </w:t>
      </w:r>
      <w:r>
        <w:rPr>
          <w:rFonts w:ascii="Georgia" w:cs="Georgia" w:eastAsia="Georgia" w:hAnsi="Georgia"/>
          <w:color w:val="333333"/>
          <w:sz w:val="21"/>
          <w:szCs w:val="21"/>
        </w:rPr>
        <w:t xml:space="preserve">The host who created the event. Can do everything: edit identity and settings, run the live night, see and export the data, and invite collaborators.</w:t>
      </w:r>
    </w:p>
    <w:p>
      <w:pPr>
        <w:spacing w:after="90"/>
        <w:jc w:val="both"/>
      </w:pPr>
      <w:r>
        <w:rPr>
          <w:rFonts w:ascii="Arial" w:cs="Arial" w:eastAsia="Arial" w:hAnsi="Arial"/>
          <w:b/>
          <w:bCs/>
          <w:color w:val="203229"/>
          <w:sz w:val="21"/>
          <w:szCs w:val="21"/>
        </w:rPr>
        <w:t xml:space="preserve">Collaborator.  </w:t>
      </w:r>
      <w:r>
        <w:rPr>
          <w:rFonts w:ascii="Georgia" w:cs="Georgia" w:eastAsia="Georgia" w:hAnsi="Georgia"/>
          <w:color w:val="333333"/>
          <w:sz w:val="21"/>
          <w:szCs w:val="21"/>
        </w:rPr>
        <w:t xml:space="preserve">Someone the owner invites to help. Can run the live night, fire the acts, monitor the room, and send nudges, but cannot change the event identity or export the underlying data. This keeps the night staffable without handing over ownership.</w:t>
      </w:r>
    </w:p>
    <w:p>
      <w:pPr>
        <w:spacing w:after="130"/>
        <w:jc w:val="both"/>
      </w:pPr>
      <w:r>
        <w:rPr>
          <w:rFonts w:ascii="Georgia" w:cs="Georgia" w:eastAsia="Georgia" w:hAnsi="Georgia"/>
          <w:color w:val="333333"/>
          <w:sz w:val="21"/>
          <w:szCs w:val="21"/>
        </w:rPr>
        <w:t xml:space="preserve">Two roles are enough for the foreseeable need. More granular permissions can come later if a real situation demands them. Starting with two keeps the model understandable.</w:t>
      </w:r>
    </w:p>
    <w:p>
      <w:pPr>
        <w:pStyle w:val="Heading2"/>
        <w:keepNext/>
        <w:spacing w:after="90" w:before="260"/>
      </w:pPr>
      <w:r>
        <w:rPr>
          <w:rFonts w:ascii="Arial" w:cs="Arial" w:eastAsia="Arial" w:hAnsi="Arial"/>
          <w:b/>
          <w:bCs/>
          <w:color w:val="203229"/>
          <w:sz w:val="23"/>
          <w:szCs w:val="23"/>
        </w:rPr>
        <w:t xml:space="preserve">2.2  Why It Waits</w:t>
      </w:r>
    </w:p>
    <w:p>
      <w:pPr>
        <w:spacing w:after="130"/>
        <w:jc w:val="both"/>
      </w:pPr>
      <w:r>
        <w:rPr>
          <w:rFonts w:ascii="Georgia" w:cs="Georgia" w:eastAsia="Georgia" w:hAnsi="Georgia"/>
          <w:color w:val="333333"/>
          <w:sz w:val="21"/>
          <w:szCs w:val="21"/>
        </w:rPr>
        <w:t xml:space="preserve">Collaboration only matters once there are host accounts to attach collaborators to. Since accounts are deferred, this is deferred with them. It is recorded here so that when accounts are built, the permission model is already decided and does not have to be reinvented under time pressure.</w:t>
      </w:r>
    </w:p>
    <w:p>
      <w:r>
        <w:br w:type="page"/>
      </w:r>
    </w:p>
    <w:p>
      <w:pPr>
        <w:pStyle w:val="Heading1"/>
        <w:keepNext/>
        <w:spacing w:after="120" w:before="340"/>
      </w:pPr>
      <w:r>
        <w:rPr>
          <w:rFonts w:ascii="Arial" w:cs="Arial" w:eastAsia="Arial" w:hAnsi="Arial"/>
          <w:b/>
          <w:bCs/>
          <w:color w:val="14210B"/>
          <w:sz w:val="30"/>
          <w:szCs w:val="30"/>
        </w:rPr>
        <w:t xml:space="preserve">III.  Part Three: The Event Setup Screens</w:t>
      </w:r>
    </w:p>
    <w:p>
      <w:pPr>
        <w:pBdr>
          <w:left w:val="single" w:color="B26B00" w:sz="24" w:space="14"/>
        </w:pBdr>
        <w:spacing w:after="170" w:before="120"/>
        <w:ind w:left="240"/>
        <w:jc w:val="both"/>
      </w:pPr>
      <w:r>
        <w:rPr>
          <w:rFonts w:ascii="Arial" w:cs="Arial" w:eastAsia="Arial" w:hAnsi="Arial"/>
          <w:b/>
          <w:bCs/>
          <w:color w:val="B26B00"/>
          <w:sz w:val="21"/>
          <w:szCs w:val="21"/>
        </w:rPr>
        <w:t xml:space="preserve">Later build. These host-facing screens are specified and ready, but they are not part of the current iteration. Build them when the host side is built.</w:t>
      </w:r>
    </w:p>
    <w:p>
      <w:pPr>
        <w:spacing w:after="130"/>
        <w:jc w:val="both"/>
      </w:pPr>
      <w:r>
        <w:rPr>
          <w:rFonts w:ascii="Georgia" w:cs="Georgia" w:eastAsia="Georgia" w:hAnsi="Georgia"/>
          <w:color w:val="333333"/>
          <w:sz w:val="21"/>
          <w:szCs w:val="21"/>
        </w:rPr>
        <w:t xml:space="preserve">These are the host-facing screens for creating and branding an event. They are written in the same region-by-region format as the attendee spine, with paste-ready Claude Design prompts, so they can be built directly when the host side is taken on. They obey the same locked design foundation: dark canvas, green for action, eight-point grid, forty-four pixel touch targets, one dominant element per screen.</w:t>
      </w:r>
    </w:p>
    <w:p>
      <w:pPr>
        <w:spacing w:after="130"/>
        <w:jc w:val="both"/>
      </w:pPr>
      <w:r>
        <w:rPr>
          <w:rFonts w:ascii="Georgia" w:cs="Georgia" w:eastAsia="Georgia" w:hAnsi="Georgia"/>
          <w:color w:val="333333"/>
          <w:sz w:val="21"/>
          <w:szCs w:val="21"/>
        </w:rPr>
        <w:t xml:space="preserve">There are four setup screens. They walk a host from naming the event, to giving it its identity with the required name and optional logo, to choosing its settings, to a final review before the event goes live.</w:t>
      </w:r>
    </w:p>
    <w:p>
      <w:pPr>
        <w:pBdr>
          <w:bottom w:val="single" w:color="3BD75C" w:sz="6" w:space="1"/>
        </w:pBdr>
        <w:spacing w:after="160" w:before="120"/>
      </w:pPr>
    </w:p>
    <w:p>
      <w:pPr>
        <w:pStyle w:val="Heading2"/>
        <w:keepNext/>
        <w:spacing w:after="90" w:before="260"/>
      </w:pPr>
      <w:r>
        <w:rPr>
          <w:rFonts w:ascii="Arial" w:cs="Arial" w:eastAsia="Arial" w:hAnsi="Arial"/>
          <w:b/>
          <w:bCs/>
          <w:color w:val="203229"/>
          <w:sz w:val="23"/>
          <w:szCs w:val="23"/>
        </w:rPr>
        <w:t xml:space="preserve">Setup Screen 1: Name the Event</w:t>
      </w:r>
    </w:p>
    <w:p>
      <w:pPr>
        <w:spacing w:after="9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Start a new event by giving it a name and a date.</w:t>
      </w:r>
    </w:p>
    <w:p>
      <w:pPr>
        <w:spacing w:after="9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Step one of setup. Creating a brand-new event in draft.</w:t>
      </w:r>
    </w:p>
    <w:p>
      <w:pPr>
        <w:pStyle w:val="Heading3"/>
        <w:keepNext/>
        <w:spacing w:after="70" w:before="200"/>
      </w:pPr>
      <w:r>
        <w:rPr>
          <w:rFonts w:ascii="Arial" w:cs="Arial" w:eastAsia="Arial" w:hAnsi="Arial"/>
          <w:b/>
          <w:bCs/>
          <w:color w:val="1a1a1a"/>
          <w:sz w:val="20"/>
          <w:szCs w:val="20"/>
        </w:rPr>
        <w:t xml:space="preserve">Regions, top to bottom</w:t>
      </w:r>
    </w:p>
    <w:p>
      <w:pPr>
        <w:pStyle w:val="ListParagraph"/>
        <w:numPr>
          <w:ilvl w:val="0"/>
          <w:numId w:val="2"/>
        </w:numPr>
        <w:spacing w:after="60"/>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A mono eyebrow, NEW EVENT, and a step indicator showing one of four. Below, a short display headline, for example NAME YOUR EVENT.</w:t>
      </w:r>
    </w:p>
    <w:p>
      <w:pPr>
        <w:pStyle w:val="ListParagraph"/>
        <w:numPr>
          <w:ilvl w:val="0"/>
          <w:numId w:val="2"/>
        </w:numPr>
        <w:spacing w:after="60"/>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clean input for the event name, empty, with a clear label, plus a date and time field below it. Both empty, both clearly required.</w:t>
      </w:r>
    </w:p>
    <w:p>
      <w:pPr>
        <w:pStyle w:val="ListParagraph"/>
        <w:numPr>
          <w:ilvl w:val="0"/>
          <w:numId w:val="2"/>
        </w:numPr>
        <w:spacing w:after="60"/>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full-width primary button to continue, matching the attendee screens exactly.</w:t>
      </w:r>
    </w:p>
    <w:p>
      <w:pPr>
        <w:pStyle w:val="Heading3"/>
        <w:keepNext/>
        <w:spacing w:after="70" w:before="200"/>
      </w:pPr>
      <w:r>
        <w:rPr>
          <w:rFonts w:ascii="Arial" w:cs="Arial" w:eastAsia="Arial" w:hAnsi="Arial"/>
          <w:b/>
          <w:bCs/>
          <w:color w:val="1a1a1a"/>
          <w:sz w:val="20"/>
          <w:szCs w:val="20"/>
        </w:rPr>
        <w:t xml:space="preserve">Primary action</w:t>
      </w:r>
    </w:p>
    <w:p>
      <w:pPr>
        <w:spacing w:after="130"/>
        <w:jc w:val="both"/>
      </w:pPr>
      <w:r>
        <w:rPr>
          <w:rFonts w:ascii="Georgia" w:cs="Georgia" w:eastAsia="Georgia" w:hAnsi="Georgia"/>
          <w:color w:val="333333"/>
          <w:sz w:val="21"/>
          <w:szCs w:val="21"/>
        </w:rPr>
        <w:t xml:space="preserve">Type the event name and pick a date, then continue. Both fields are required and empty by default, so the host fills in a fresh identity each time.</w:t>
      </w:r>
    </w:p>
    <w:p>
      <w:pPr>
        <w:pStyle w:val="Heading3"/>
        <w:keepNext/>
        <w:spacing w:after="70" w:before="200"/>
      </w:pPr>
      <w:r>
        <w:rPr>
          <w:rFonts w:ascii="Arial" w:cs="Arial" w:eastAsia="Arial" w:hAnsi="Arial"/>
          <w:b/>
          <w:bCs/>
          <w:color w:val="1a1a1a"/>
          <w:sz w:val="20"/>
          <w:szCs w:val="20"/>
        </w:rPr>
        <w:t xml:space="preserve">Paste-ready Claude Design prompt</w:t>
      </w:r>
    </w:p>
    <w:p>
      <w:pPr>
        <w:pBdr>
          <w:left w:val="single" w:color="6B3FA0" w:sz="18" w:space="14"/>
        </w:pBdr>
        <w:spacing w:after="160" w:before="60"/>
        <w:ind w:left="200"/>
      </w:pPr>
      <w:r>
        <w:rPr>
          <w:rFonts w:ascii="Consolas" w:cs="Consolas" w:eastAsia="Consolas" w:hAnsi="Consolas"/>
          <w:color w:val="333333"/>
          <w:sz w:val="18"/>
          <w:szCs w:val="18"/>
        </w:rPr>
        <w:t xml:space="preserve">Design a mobile screen, dark mode, background near-black #111111. This is a host-facing setup</w:t>
      </w:r>
      <w:r>
        <w:br/>
        <w:t xml:space="preserve"/>
      </w:r>
      <w:r>
        <w:rPr>
          <w:rFonts w:ascii="Consolas" w:cs="Consolas" w:eastAsia="Consolas" w:hAnsi="Consolas"/>
          <w:color w:val="333333"/>
          <w:sz w:val="18"/>
          <w:szCs w:val="18"/>
        </w:rPr>
        <w:t xml:space="preserve">screen for SODA. One job: name a new event and set its date.</w:t>
      </w:r>
      <w:r>
        <w:br/>
        <w:t xml:space="preserve"/>
      </w:r>
      <w:r>
        <w:rPr>
          <w:rFonts w:ascii="Consolas" w:cs="Consolas" w:eastAsia="Consolas" w:hAnsi="Consolas"/>
          <w:color w:val="333333"/>
          <w:sz w:val="18"/>
          <w:szCs w:val="18"/>
        </w:rPr>
        <w:t xml:space="preserve">Top: a monospace eyebrow in muted grey "NEW EVENT" and a step indicator "STEP 1 OF 4" with the</w:t>
      </w:r>
      <w:r>
        <w:br/>
        <w:t xml:space="preserve"/>
      </w:r>
      <w:r>
        <w:rPr>
          <w:rFonts w:ascii="Consolas" w:cs="Consolas" w:eastAsia="Consolas" w:hAnsi="Consolas"/>
          <w:color w:val="333333"/>
          <w:sz w:val="18"/>
          <w:szCs w:val="18"/>
        </w:rPr>
        <w:t xml:space="preserve">first of four segments filled Soda green #3BD75C. Below, a bold condensed uppercase display</w:t>
      </w:r>
      <w:r>
        <w:br/>
        <w:t xml:space="preserve"/>
      </w:r>
      <w:r>
        <w:rPr>
          <w:rFonts w:ascii="Consolas" w:cs="Consolas" w:eastAsia="Consolas" w:hAnsi="Consolas"/>
          <w:color w:val="333333"/>
          <w:sz w:val="18"/>
          <w:szCs w:val="18"/>
        </w:rPr>
        <w:t xml:space="preserve">headline in white, "NAME YOUR EVENT".</w:t>
      </w:r>
      <w:r>
        <w:br/>
        <w:t xml:space="preserve"/>
      </w:r>
      <w:r>
        <w:rPr>
          <w:rFonts w:ascii="Consolas" w:cs="Consolas" w:eastAsia="Consolas" w:hAnsi="Consolas"/>
          <w:color w:val="333333"/>
          <w:sz w:val="18"/>
          <w:szCs w:val="18"/>
        </w:rPr>
        <w:t xml:space="preserve">Center, dominant: an empty text input, dark #1A1A1A with 1px border #262826, rounded, 44px tall,</w:t>
      </w:r>
      <w:r>
        <w:br/>
        <w:t xml:space="preserve"/>
      </w:r>
      <w:r>
        <w:rPr>
          <w:rFonts w:ascii="Consolas" w:cs="Consolas" w:eastAsia="Consolas" w:hAnsi="Consolas"/>
          <w:color w:val="333333"/>
          <w:sz w:val="18"/>
          <w:szCs w:val="18"/>
        </w:rPr>
        <w:t xml:space="preserve">labeled "Event name". Below it a date-and-time field, same styling, labeled "When".</w:t>
      </w:r>
      <w:r>
        <w:br/>
        <w:t xml:space="preserve"/>
      </w:r>
      <w:r>
        <w:rPr>
          <w:rFonts w:ascii="Consolas" w:cs="Consolas" w:eastAsia="Consolas" w:hAnsi="Consolas"/>
          <w:color w:val="333333"/>
          <w:sz w:val="18"/>
          <w:szCs w:val="18"/>
        </w:rPr>
        <w:t xml:space="preserve">Both fields empty with a small required marker.</w:t>
      </w:r>
      <w:r>
        <w:br/>
        <w:t xml:space="preserve"/>
      </w:r>
      <w:r>
        <w:rPr>
          <w:rFonts w:ascii="Consolas" w:cs="Consolas" w:eastAsia="Consolas" w:hAnsi="Consolas"/>
          <w:color w:val="333333"/>
          <w:sz w:val="18"/>
          <w:szCs w:val="18"/>
        </w:rPr>
        <w:t xml:space="preserve">Bottom: one full-width Soda green #3BD75C button with near-black text, "CONTINUE".</w:t>
      </w:r>
      <w:r>
        <w:br/>
        <w:t xml:space="preserve"/>
      </w:r>
      <w:r>
        <w:rPr>
          <w:rFonts w:ascii="Consolas" w:cs="Consolas" w:eastAsia="Consolas" w:hAnsi="Consolas"/>
          <w:color w:val="333333"/>
          <w:sz w:val="18"/>
          <w:szCs w:val="18"/>
        </w:rPr>
        <w:t xml:space="preserve">8px grid, 16px margins, one dominant element. Green only on the active step and the button.</w:t>
      </w:r>
    </w:p>
    <w:p>
      <w:pPr>
        <w:pBdr>
          <w:bottom w:val="single" w:color="3BD75C" w:sz="6" w:space="1"/>
        </w:pBdr>
        <w:spacing w:after="160" w:before="120"/>
      </w:pPr>
    </w:p>
    <w:p>
      <w:pPr>
        <w:pStyle w:val="Heading2"/>
        <w:keepNext/>
        <w:spacing w:after="90" w:before="260"/>
      </w:pPr>
      <w:r>
        <w:rPr>
          <w:rFonts w:ascii="Arial" w:cs="Arial" w:eastAsia="Arial" w:hAnsi="Arial"/>
          <w:b/>
          <w:bCs/>
          <w:color w:val="203229"/>
          <w:sz w:val="23"/>
          <w:szCs w:val="23"/>
        </w:rPr>
        <w:t xml:space="preserve">Setup Screen 2: Set the Identity</w:t>
      </w:r>
    </w:p>
    <w:p>
      <w:pPr>
        <w:spacing w:after="9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Give the event its host name and, optionally, a logo. This is the brand-agnostic core.</w:t>
      </w:r>
    </w:p>
    <w:p>
      <w:pPr>
        <w:spacing w:after="9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Step two of setup. The required name and optional logo.</w:t>
      </w:r>
    </w:p>
    <w:p>
      <w:pPr>
        <w:pStyle w:val="Heading3"/>
        <w:keepNext/>
        <w:spacing w:after="70" w:before="200"/>
      </w:pPr>
      <w:r>
        <w:rPr>
          <w:rFonts w:ascii="Arial" w:cs="Arial" w:eastAsia="Arial" w:hAnsi="Arial"/>
          <w:b/>
          <w:bCs/>
          <w:color w:val="1a1a1a"/>
          <w:sz w:val="20"/>
          <w:szCs w:val="20"/>
        </w:rPr>
        <w:t xml:space="preserve">Regions, top to bottom</w:t>
      </w:r>
    </w:p>
    <w:p>
      <w:pPr>
        <w:pStyle w:val="ListParagraph"/>
        <w:numPr>
          <w:ilvl w:val="0"/>
          <w:numId w:val="2"/>
        </w:numPr>
        <w:spacing w:after="60"/>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Step indicator at two of four. Display headline, for example WHO IS HOSTING.</w:t>
      </w:r>
    </w:p>
    <w:p>
      <w:pPr>
        <w:pStyle w:val="ListParagraph"/>
        <w:numPr>
          <w:ilvl w:val="0"/>
          <w:numId w:val="2"/>
        </w:numPr>
        <w:spacing w:after="60"/>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required, empty write-in field for the host name, for example a place to type Equalpoint or Futureland or any name. Below it, an optional logo upload area, an empty drop zone with an upload prompt, clearly marked optional.</w:t>
      </w:r>
    </w:p>
    <w:p>
      <w:pPr>
        <w:pStyle w:val="ListParagraph"/>
        <w:numPr>
          <w:ilvl w:val="0"/>
          <w:numId w:val="2"/>
        </w:numPr>
        <w:spacing w:after="60"/>
        <w:jc w:val="both"/>
      </w:pPr>
      <w:r>
        <w:rPr>
          <w:rFonts w:ascii="Arial" w:cs="Arial" w:eastAsia="Arial" w:hAnsi="Arial"/>
          <w:b/>
          <w:bCs/>
          <w:color w:val="203229"/>
          <w:sz w:val="21"/>
          <w:szCs w:val="21"/>
        </w:rPr>
        <w:t xml:space="preserve">Helper: </w:t>
      </w:r>
      <w:r>
        <w:rPr>
          <w:rFonts w:ascii="Georgia" w:cs="Georgia" w:eastAsia="Georgia" w:hAnsi="Georgia"/>
          <w:color w:val="333333"/>
          <w:sz w:val="21"/>
          <w:szCs w:val="21"/>
        </w:rPr>
        <w:t xml:space="preserve">A small mono line explaining that the name is required and the logo is optional, and that a typed name alone makes a complete screen.</w:t>
      </w:r>
    </w:p>
    <w:p>
      <w:pPr>
        <w:pStyle w:val="ListParagraph"/>
        <w:numPr>
          <w:ilvl w:val="0"/>
          <w:numId w:val="2"/>
        </w:numPr>
        <w:spacing w:after="60"/>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continue button.</w:t>
      </w:r>
    </w:p>
    <w:p>
      <w:pPr>
        <w:pStyle w:val="Heading3"/>
        <w:keepNext/>
        <w:spacing w:after="70" w:before="200"/>
      </w:pPr>
      <w:r>
        <w:rPr>
          <w:rFonts w:ascii="Arial" w:cs="Arial" w:eastAsia="Arial" w:hAnsi="Arial"/>
          <w:b/>
          <w:bCs/>
          <w:color w:val="1a1a1a"/>
          <w:sz w:val="20"/>
          <w:szCs w:val="20"/>
        </w:rPr>
        <w:t xml:space="preserve">Primary action</w:t>
      </w:r>
    </w:p>
    <w:p>
      <w:pPr>
        <w:spacing w:after="130"/>
        <w:jc w:val="both"/>
      </w:pPr>
      <w:r>
        <w:rPr>
          <w:rFonts w:ascii="Georgia" w:cs="Georgia" w:eastAsia="Georgia" w:hAnsi="Georgia"/>
          <w:color w:val="333333"/>
          <w:sz w:val="21"/>
          <w:szCs w:val="21"/>
        </w:rPr>
        <w:t xml:space="preserve">Type the host name, which is required, and optionally upload a logo. The screen makes plain that the name alone is enough, so a host with no logo proceeds without friction. This is the screen that realizes the brand-agnostic principle.</w:t>
      </w:r>
    </w:p>
    <w:p>
      <w:pPr>
        <w:pStyle w:val="Heading3"/>
        <w:keepNext/>
        <w:spacing w:after="70" w:before="200"/>
      </w:pPr>
      <w:r>
        <w:rPr>
          <w:rFonts w:ascii="Arial" w:cs="Arial" w:eastAsia="Arial" w:hAnsi="Arial"/>
          <w:b/>
          <w:bCs/>
          <w:color w:val="1a1a1a"/>
          <w:sz w:val="20"/>
          <w:szCs w:val="20"/>
        </w:rPr>
        <w:t xml:space="preserve">Paste-ready Claude Design prompt</w:t>
      </w:r>
    </w:p>
    <w:p>
      <w:pPr>
        <w:pBdr>
          <w:left w:val="single" w:color="6B3FA0" w:sz="18" w:space="14"/>
        </w:pBdr>
        <w:spacing w:after="160" w:before="60"/>
        <w:ind w:left="200"/>
      </w:pPr>
      <w:r>
        <w:rPr>
          <w:rFonts w:ascii="Consolas" w:cs="Consolas" w:eastAsia="Consolas" w:hAnsi="Consolas"/>
          <w:color w:val="333333"/>
          <w:sz w:val="18"/>
          <w:szCs w:val="18"/>
        </w:rPr>
        <w:t xml:space="preserve">Design a mobile screen, dark mode, background near-black #111111. Host-facing setup screen for</w:t>
      </w:r>
      <w:r>
        <w:br/>
        <w:t xml:space="preserve"/>
      </w:r>
      <w:r>
        <w:rPr>
          <w:rFonts w:ascii="Consolas" w:cs="Consolas" w:eastAsia="Consolas" w:hAnsi="Consolas"/>
          <w:color w:val="333333"/>
          <w:sz w:val="18"/>
          <w:szCs w:val="18"/>
        </w:rPr>
        <w:t xml:space="preserve">SODA. One job: capture the host identity, a required name and an optional logo.</w:t>
      </w:r>
      <w:r>
        <w:br/>
        <w:t xml:space="preserve"/>
      </w:r>
      <w:r>
        <w:rPr>
          <w:rFonts w:ascii="Consolas" w:cs="Consolas" w:eastAsia="Consolas" w:hAnsi="Consolas"/>
          <w:color w:val="333333"/>
          <w:sz w:val="18"/>
          <w:szCs w:val="18"/>
        </w:rPr>
        <w:t xml:space="preserve">Top: step indicator "STEP 2 OF 4", two of four segments filled Soda green #3BD75C. Below, a bold</w:t>
      </w:r>
      <w:r>
        <w:br/>
        <w:t xml:space="preserve"/>
      </w:r>
      <w:r>
        <w:rPr>
          <w:rFonts w:ascii="Consolas" w:cs="Consolas" w:eastAsia="Consolas" w:hAnsi="Consolas"/>
          <w:color w:val="333333"/>
          <w:sz w:val="18"/>
          <w:szCs w:val="18"/>
        </w:rPr>
        <w:t xml:space="preserve">condensed uppercase display headline in white, "WHO IS HOSTING".</w:t>
      </w:r>
      <w:r>
        <w:br/>
        <w:t xml:space="preserve"/>
      </w:r>
      <w:r>
        <w:rPr>
          <w:rFonts w:ascii="Consolas" w:cs="Consolas" w:eastAsia="Consolas" w:hAnsi="Consolas"/>
          <w:color w:val="333333"/>
          <w:sz w:val="18"/>
          <w:szCs w:val="18"/>
        </w:rPr>
        <w:t xml:space="preserve">Center, dominant: an empty required text input, dark #1A1A1A with 1px border #262826, rounded,</w:t>
      </w:r>
      <w:r>
        <w:br/>
        <w:t xml:space="preserve"/>
      </w:r>
      <w:r>
        <w:rPr>
          <w:rFonts w:ascii="Consolas" w:cs="Consolas" w:eastAsia="Consolas" w:hAnsi="Consolas"/>
          <w:color w:val="333333"/>
          <w:sz w:val="18"/>
          <w:szCs w:val="18"/>
        </w:rPr>
        <w:t xml:space="preserve">44px tall, labeled "Host or organization name" with a small required marker. Below it, an</w:t>
      </w:r>
      <w:r>
        <w:br/>
        <w:t xml:space="preserve"/>
      </w:r>
      <w:r>
        <w:rPr>
          <w:rFonts w:ascii="Consolas" w:cs="Consolas" w:eastAsia="Consolas" w:hAnsi="Consolas"/>
          <w:color w:val="333333"/>
          <w:sz w:val="18"/>
          <w:szCs w:val="18"/>
        </w:rPr>
        <w:t xml:space="preserve">optional logo upload zone, a dashed-border rounded rectangle with a small upload icon and the</w:t>
      </w:r>
      <w:r>
        <w:br/>
        <w:t xml:space="preserve"/>
      </w:r>
      <w:r>
        <w:rPr>
          <w:rFonts w:ascii="Consolas" w:cs="Consolas" w:eastAsia="Consolas" w:hAnsi="Consolas"/>
          <w:color w:val="333333"/>
          <w:sz w:val="18"/>
          <w:szCs w:val="18"/>
        </w:rPr>
        <w:t xml:space="preserve">text "Upload a logo (optional)" in muted grey.</w:t>
      </w:r>
      <w:r>
        <w:br/>
        <w:t xml:space="preserve"/>
      </w:r>
      <w:r>
        <w:rPr>
          <w:rFonts w:ascii="Consolas" w:cs="Consolas" w:eastAsia="Consolas" w:hAnsi="Consolas"/>
          <w:color w:val="333333"/>
          <w:sz w:val="18"/>
          <w:szCs w:val="18"/>
        </w:rPr>
        <w:t xml:space="preserve">Below both: a small monospace helper line in muted grey, "A name is required. A logo is optional.</w:t>
      </w:r>
      <w:r>
        <w:br/>
        <w:t xml:space="preserve"/>
      </w:r>
      <w:r>
        <w:rPr>
          <w:rFonts w:ascii="Consolas" w:cs="Consolas" w:eastAsia="Consolas" w:hAnsi="Consolas"/>
          <w:color w:val="333333"/>
          <w:sz w:val="18"/>
          <w:szCs w:val="18"/>
        </w:rPr>
        <w:t xml:space="preserve">A typed name alone looks great."</w:t>
      </w:r>
      <w:r>
        <w:br/>
        <w:t xml:space="preserve"/>
      </w:r>
      <w:r>
        <w:rPr>
          <w:rFonts w:ascii="Consolas" w:cs="Consolas" w:eastAsia="Consolas" w:hAnsi="Consolas"/>
          <w:color w:val="333333"/>
          <w:sz w:val="18"/>
          <w:szCs w:val="18"/>
        </w:rPr>
        <w:t xml:space="preserve">Bottom: full-width Soda green #3BD75C button, "CONTINUE".</w:t>
      </w:r>
      <w:r>
        <w:br/>
        <w:t xml:space="preserve"/>
      </w:r>
      <w:r>
        <w:rPr>
          <w:rFonts w:ascii="Consolas" w:cs="Consolas" w:eastAsia="Consolas" w:hAnsi="Consolas"/>
          <w:color w:val="333333"/>
          <w:sz w:val="18"/>
          <w:szCs w:val="18"/>
        </w:rPr>
        <w:t xml:space="preserve">8px grid, 16px margins. Green only on the step and button. Calm, clear which field is required.</w:t>
      </w:r>
    </w:p>
    <w:p>
      <w:pPr>
        <w:pBdr>
          <w:bottom w:val="single" w:color="3BD75C" w:sz="6" w:space="1"/>
        </w:pBdr>
        <w:spacing w:after="160" w:before="120"/>
      </w:pPr>
    </w:p>
    <w:p>
      <w:pPr>
        <w:pStyle w:val="Heading2"/>
        <w:keepNext/>
        <w:spacing w:after="90" w:before="260"/>
      </w:pPr>
      <w:r>
        <w:rPr>
          <w:rFonts w:ascii="Arial" w:cs="Arial" w:eastAsia="Arial" w:hAnsi="Arial"/>
          <w:b/>
          <w:bCs/>
          <w:color w:val="203229"/>
          <w:sz w:val="23"/>
          <w:szCs w:val="23"/>
        </w:rPr>
        <w:t xml:space="preserve">Setup Screen 3: Choose the Settings</w:t>
      </w:r>
    </w:p>
    <w:p>
      <w:pPr>
        <w:spacing w:after="9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Turn the acts on or off and confirm the prompts and chips for this event.</w:t>
      </w:r>
    </w:p>
    <w:p>
      <w:pPr>
        <w:spacing w:after="9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Step three of setup. Event behavior.</w:t>
      </w:r>
    </w:p>
    <w:p>
      <w:pPr>
        <w:pStyle w:val="Heading3"/>
        <w:keepNext/>
        <w:spacing w:after="70" w:before="200"/>
      </w:pPr>
      <w:r>
        <w:rPr>
          <w:rFonts w:ascii="Arial" w:cs="Arial" w:eastAsia="Arial" w:hAnsi="Arial"/>
          <w:b/>
          <w:bCs/>
          <w:color w:val="1a1a1a"/>
          <w:sz w:val="20"/>
          <w:szCs w:val="20"/>
        </w:rPr>
        <w:t xml:space="preserve">Regions, top to bottom</w:t>
      </w:r>
    </w:p>
    <w:p>
      <w:pPr>
        <w:pStyle w:val="ListParagraph"/>
        <w:numPr>
          <w:ilvl w:val="0"/>
          <w:numId w:val="2"/>
        </w:numPr>
        <w:spacing w:after="60"/>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Step indicator at three of four. Display headline, for example HOW IT RUNS.</w:t>
      </w:r>
    </w:p>
    <w:p>
      <w:pPr>
        <w:pStyle w:val="ListParagraph"/>
        <w:numPr>
          <w:ilvl w:val="0"/>
          <w:numId w:val="2"/>
        </w:numPr>
        <w:spacing w:after="60"/>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three clean toggles for the acts, the Drop, the Chance, the Nudge, each on by default, each with a one-line description. Below, a quiet entry point to review the loaded prompts and chips, which links to the existing admin tools.</w:t>
      </w:r>
    </w:p>
    <w:p>
      <w:pPr>
        <w:pStyle w:val="ListParagraph"/>
        <w:numPr>
          <w:ilvl w:val="0"/>
          <w:numId w:val="2"/>
        </w:numPr>
        <w:spacing w:after="60"/>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continue button.</w:t>
      </w:r>
    </w:p>
    <w:p>
      <w:pPr>
        <w:pStyle w:val="Heading3"/>
        <w:keepNext/>
        <w:spacing w:after="70" w:before="200"/>
      </w:pPr>
      <w:r>
        <w:rPr>
          <w:rFonts w:ascii="Arial" w:cs="Arial" w:eastAsia="Arial" w:hAnsi="Arial"/>
          <w:b/>
          <w:bCs/>
          <w:color w:val="1a1a1a"/>
          <w:sz w:val="20"/>
          <w:szCs w:val="20"/>
        </w:rPr>
        <w:t xml:space="preserve">Primary action</w:t>
      </w:r>
    </w:p>
    <w:p>
      <w:pPr>
        <w:spacing w:after="130"/>
        <w:jc w:val="both"/>
      </w:pPr>
      <w:r>
        <w:rPr>
          <w:rFonts w:ascii="Georgia" w:cs="Georgia" w:eastAsia="Georgia" w:hAnsi="Georgia"/>
          <w:color w:val="333333"/>
          <w:sz w:val="21"/>
          <w:szCs w:val="21"/>
        </w:rPr>
        <w:t xml:space="preserve">Toggle which acts run, then continue. Sensible defaults mean a host can simply continue without changing anything, so setup stays fast for the common case.</w:t>
      </w:r>
    </w:p>
    <w:p>
      <w:pPr>
        <w:pStyle w:val="Heading3"/>
        <w:keepNext/>
        <w:spacing w:after="70" w:before="200"/>
      </w:pPr>
      <w:r>
        <w:rPr>
          <w:rFonts w:ascii="Arial" w:cs="Arial" w:eastAsia="Arial" w:hAnsi="Arial"/>
          <w:b/>
          <w:bCs/>
          <w:color w:val="1a1a1a"/>
          <w:sz w:val="20"/>
          <w:szCs w:val="20"/>
        </w:rPr>
        <w:t xml:space="preserve">Paste-ready Claude Design prompt</w:t>
      </w:r>
    </w:p>
    <w:p>
      <w:pPr>
        <w:pBdr>
          <w:left w:val="single" w:color="6B3FA0" w:sz="18" w:space="14"/>
        </w:pBdr>
        <w:spacing w:after="160" w:before="60"/>
        <w:ind w:left="200"/>
      </w:pPr>
      <w:r>
        <w:rPr>
          <w:rFonts w:ascii="Consolas" w:cs="Consolas" w:eastAsia="Consolas" w:hAnsi="Consolas"/>
          <w:color w:val="333333"/>
          <w:sz w:val="18"/>
          <w:szCs w:val="18"/>
        </w:rPr>
        <w:t xml:space="preserve">Design a mobile screen, dark mode, background near-black #111111. Host-facing setup screen for</w:t>
      </w:r>
      <w:r>
        <w:br/>
        <w:t xml:space="preserve"/>
      </w:r>
      <w:r>
        <w:rPr>
          <w:rFonts w:ascii="Consolas" w:cs="Consolas" w:eastAsia="Consolas" w:hAnsi="Consolas"/>
          <w:color w:val="333333"/>
          <w:sz w:val="18"/>
          <w:szCs w:val="18"/>
        </w:rPr>
        <w:t xml:space="preserve">SODA. One job: choose which of the three acts run at this event.</w:t>
      </w:r>
      <w:r>
        <w:br/>
        <w:t xml:space="preserve"/>
      </w:r>
      <w:r>
        <w:rPr>
          <w:rFonts w:ascii="Consolas" w:cs="Consolas" w:eastAsia="Consolas" w:hAnsi="Consolas"/>
          <w:color w:val="333333"/>
          <w:sz w:val="18"/>
          <w:szCs w:val="18"/>
        </w:rPr>
        <w:t xml:space="preserve">Top: step indicator "STEP 3 OF 4", three of four segments filled Soda green #3BD75C. Below, a</w:t>
      </w:r>
      <w:r>
        <w:br/>
        <w:t xml:space="preserve"/>
      </w:r>
      <w:r>
        <w:rPr>
          <w:rFonts w:ascii="Consolas" w:cs="Consolas" w:eastAsia="Consolas" w:hAnsi="Consolas"/>
          <w:color w:val="333333"/>
          <w:sz w:val="18"/>
          <w:szCs w:val="18"/>
        </w:rPr>
        <w:t xml:space="preserve">bold condensed uppercase display headline in white, "HOW IT RUNS".</w:t>
      </w:r>
      <w:r>
        <w:br/>
        <w:t xml:space="preserve"/>
      </w:r>
      <w:r>
        <w:rPr>
          <w:rFonts w:ascii="Consolas" w:cs="Consolas" w:eastAsia="Consolas" w:hAnsi="Consolas"/>
          <w:color w:val="333333"/>
          <w:sz w:val="18"/>
          <w:szCs w:val="18"/>
        </w:rPr>
        <w:t xml:space="preserve">Center, dominant: three rows, each with a toggle switch on the right set to ON in Soda green</w:t>
      </w:r>
      <w:r>
        <w:br/>
        <w:t xml:space="preserve"/>
      </w:r>
      <w:r>
        <w:rPr>
          <w:rFonts w:ascii="Consolas" w:cs="Consolas" w:eastAsia="Consolas" w:hAnsi="Consolas"/>
          <w:color w:val="333333"/>
          <w:sz w:val="18"/>
          <w:szCs w:val="18"/>
        </w:rPr>
        <w:t xml:space="preserve">#3BD75C, a title in white DM Sans, and a one-line description in muted grey. The rows are</w:t>
      </w:r>
      <w:r>
        <w:br/>
        <w:t xml:space="preserve"/>
      </w:r>
      <w:r>
        <w:rPr>
          <w:rFonts w:ascii="Consolas" w:cs="Consolas" w:eastAsia="Consolas" w:hAnsi="Consolas"/>
          <w:color w:val="333333"/>
          <w:sz w:val="18"/>
          <w:szCs w:val="18"/>
        </w:rPr>
        <w:t xml:space="preserve">"The Drop, one prompt to every phone at once", "The Chance, pair the room by chance", and</w:t>
      </w:r>
      <w:r>
        <w:br/>
        <w:t xml:space="preserve"/>
      </w:r>
      <w:r>
        <w:rPr>
          <w:rFonts w:ascii="Consolas" w:cs="Consolas" w:eastAsia="Consolas" w:hAnsi="Consolas"/>
          <w:color w:val="333333"/>
          <w:sz w:val="18"/>
          <w:szCs w:val="18"/>
        </w:rPr>
        <w:t xml:space="preserve">"The Nudge, a private match for one person". Below the rows, a quiet text link in muted grey,</w:t>
      </w:r>
      <w:r>
        <w:br/>
        <w:t xml:space="preserve"/>
      </w:r>
      <w:r>
        <w:rPr>
          <w:rFonts w:ascii="Consolas" w:cs="Consolas" w:eastAsia="Consolas" w:hAnsi="Consolas"/>
          <w:color w:val="333333"/>
          <w:sz w:val="18"/>
          <w:szCs w:val="18"/>
        </w:rPr>
        <w:t xml:space="preserve">"Review prompts and chips".</w:t>
      </w:r>
      <w:r>
        <w:br/>
        <w:t xml:space="preserve"/>
      </w:r>
      <w:r>
        <w:rPr>
          <w:rFonts w:ascii="Consolas" w:cs="Consolas" w:eastAsia="Consolas" w:hAnsi="Consolas"/>
          <w:color w:val="333333"/>
          <w:sz w:val="18"/>
          <w:szCs w:val="18"/>
        </w:rPr>
        <w:t xml:space="preserve">Bottom: full-width Soda green button, "CONTINUE".</w:t>
      </w:r>
      <w:r>
        <w:br/>
        <w:t xml:space="preserve"/>
      </w:r>
      <w:r>
        <w:rPr>
          <w:rFonts w:ascii="Consolas" w:cs="Consolas" w:eastAsia="Consolas" w:hAnsi="Consolas"/>
          <w:color w:val="333333"/>
          <w:sz w:val="18"/>
          <w:szCs w:val="18"/>
        </w:rPr>
        <w:t xml:space="preserve">8px grid, 16px margins. Green only on the active toggles, step, and button.</w:t>
      </w:r>
    </w:p>
    <w:p>
      <w:pPr>
        <w:pBdr>
          <w:bottom w:val="single" w:color="3BD75C" w:sz="6" w:space="1"/>
        </w:pBdr>
        <w:spacing w:after="160" w:before="120"/>
      </w:pPr>
    </w:p>
    <w:p>
      <w:pPr>
        <w:pStyle w:val="Heading2"/>
        <w:keepNext/>
        <w:spacing w:after="90" w:before="260"/>
      </w:pPr>
      <w:r>
        <w:rPr>
          <w:rFonts w:ascii="Arial" w:cs="Arial" w:eastAsia="Arial" w:hAnsi="Arial"/>
          <w:b/>
          <w:bCs/>
          <w:color w:val="203229"/>
          <w:sz w:val="23"/>
          <w:szCs w:val="23"/>
        </w:rPr>
        <w:t xml:space="preserve">Setup Screen 4: Review and Go Live</w:t>
      </w:r>
    </w:p>
    <w:p>
      <w:pPr>
        <w:spacing w:after="9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Confirm everything and move the event from draft to live.</w:t>
      </w:r>
    </w:p>
    <w:p>
      <w:pPr>
        <w:spacing w:after="9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Step four of setup. Final review before going live.</w:t>
      </w:r>
    </w:p>
    <w:p>
      <w:pPr>
        <w:pStyle w:val="Heading3"/>
        <w:keepNext/>
        <w:spacing w:after="70" w:before="200"/>
      </w:pPr>
      <w:r>
        <w:rPr>
          <w:rFonts w:ascii="Arial" w:cs="Arial" w:eastAsia="Arial" w:hAnsi="Arial"/>
          <w:b/>
          <w:bCs/>
          <w:color w:val="1a1a1a"/>
          <w:sz w:val="20"/>
          <w:szCs w:val="20"/>
        </w:rPr>
        <w:t xml:space="preserve">Regions, top to bottom</w:t>
      </w:r>
    </w:p>
    <w:p>
      <w:pPr>
        <w:pStyle w:val="ListParagraph"/>
        <w:numPr>
          <w:ilvl w:val="0"/>
          <w:numId w:val="2"/>
        </w:numPr>
        <w:spacing w:after="60"/>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Step indicator at four of four. Display headline, for example READY TO OPEN.</w:t>
      </w:r>
    </w:p>
    <w:p>
      <w:pPr>
        <w:pStyle w:val="ListParagraph"/>
        <w:numPr>
          <w:ilvl w:val="0"/>
          <w:numId w:val="2"/>
        </w:numPr>
        <w:spacing w:after="60"/>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clean summary of the event as attendees will see it, the event name, the host identity with the logo if one was uploaded or the name in type if not, the date, and which acts are on. This is the host seeing their brand-agnostic result before it goes live.</w:t>
      </w:r>
    </w:p>
    <w:p>
      <w:pPr>
        <w:pStyle w:val="ListParagraph"/>
        <w:numPr>
          <w:ilvl w:val="0"/>
          <w:numId w:val="2"/>
        </w:numPr>
        <w:spacing w:after="60"/>
        <w:jc w:val="both"/>
      </w:pPr>
      <w:r>
        <w:rPr>
          <w:rFonts w:ascii="Arial" w:cs="Arial" w:eastAsia="Arial" w:hAnsi="Arial"/>
          <w:b/>
          <w:bCs/>
          <w:color w:val="203229"/>
          <w:sz w:val="21"/>
          <w:szCs w:val="21"/>
        </w:rPr>
        <w:t xml:space="preserve">QR preview: </w:t>
      </w:r>
      <w:r>
        <w:rPr>
          <w:rFonts w:ascii="Georgia" w:cs="Georgia" w:eastAsia="Georgia" w:hAnsi="Georgia"/>
          <w:color w:val="333333"/>
          <w:sz w:val="21"/>
          <w:szCs w:val="21"/>
        </w:rPr>
        <w:t xml:space="preserve">A preview of the generated event QR, with the option to download or display it.</w:t>
      </w:r>
    </w:p>
    <w:p>
      <w:pPr>
        <w:pStyle w:val="ListParagraph"/>
        <w:numPr>
          <w:ilvl w:val="0"/>
          <w:numId w:val="2"/>
        </w:numPr>
        <w:spacing w:after="60"/>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primary button, here weightier, GO LIVE, which flips the event from draft to live.</w:t>
      </w:r>
    </w:p>
    <w:p>
      <w:pPr>
        <w:pStyle w:val="Heading3"/>
        <w:keepNext/>
        <w:spacing w:after="70" w:before="200"/>
      </w:pPr>
      <w:r>
        <w:rPr>
          <w:rFonts w:ascii="Arial" w:cs="Arial" w:eastAsia="Arial" w:hAnsi="Arial"/>
          <w:b/>
          <w:bCs/>
          <w:color w:val="1a1a1a"/>
          <w:sz w:val="20"/>
          <w:szCs w:val="20"/>
        </w:rPr>
        <w:t xml:space="preserve">Primary action</w:t>
      </w:r>
    </w:p>
    <w:p>
      <w:pPr>
        <w:spacing w:after="130"/>
        <w:jc w:val="both"/>
      </w:pPr>
      <w:r>
        <w:rPr>
          <w:rFonts w:ascii="Georgia" w:cs="Georgia" w:eastAsia="Georgia" w:hAnsi="Georgia"/>
          <w:color w:val="333333"/>
          <w:sz w:val="21"/>
          <w:szCs w:val="21"/>
        </w:rPr>
        <w:t xml:space="preserve">Review the summary, then go live. This is the single moment the event changes state from draft to live and the QR becomes active. Until this tap, nothing is open.</w:t>
      </w:r>
    </w:p>
    <w:p>
      <w:pPr>
        <w:pStyle w:val="Heading3"/>
        <w:keepNext/>
        <w:spacing w:after="70" w:before="200"/>
      </w:pPr>
      <w:r>
        <w:rPr>
          <w:rFonts w:ascii="Arial" w:cs="Arial" w:eastAsia="Arial" w:hAnsi="Arial"/>
          <w:b/>
          <w:bCs/>
          <w:color w:val="1a1a1a"/>
          <w:sz w:val="20"/>
          <w:szCs w:val="20"/>
        </w:rPr>
        <w:t xml:space="preserve">Paste-ready Claude Design prompt</w:t>
      </w:r>
    </w:p>
    <w:p>
      <w:pPr>
        <w:pBdr>
          <w:left w:val="single" w:color="6B3FA0" w:sz="18" w:space="14"/>
        </w:pBdr>
        <w:spacing w:after="160" w:before="60"/>
        <w:ind w:left="200"/>
      </w:pPr>
      <w:r>
        <w:rPr>
          <w:rFonts w:ascii="Consolas" w:cs="Consolas" w:eastAsia="Consolas" w:hAnsi="Consolas"/>
          <w:color w:val="333333"/>
          <w:sz w:val="18"/>
          <w:szCs w:val="18"/>
        </w:rPr>
        <w:t xml:space="preserve">Design a mobile screen, dark mode, background near-black #111111. Host-facing setup screen for</w:t>
      </w:r>
      <w:r>
        <w:br/>
        <w:t xml:space="preserve"/>
      </w:r>
      <w:r>
        <w:rPr>
          <w:rFonts w:ascii="Consolas" w:cs="Consolas" w:eastAsia="Consolas" w:hAnsi="Consolas"/>
          <w:color w:val="333333"/>
          <w:sz w:val="18"/>
          <w:szCs w:val="18"/>
        </w:rPr>
        <w:t xml:space="preserve">SODA. One job: review the event and take it live.</w:t>
      </w:r>
      <w:r>
        <w:br/>
        <w:t xml:space="preserve"/>
      </w:r>
      <w:r>
        <w:rPr>
          <w:rFonts w:ascii="Consolas" w:cs="Consolas" w:eastAsia="Consolas" w:hAnsi="Consolas"/>
          <w:color w:val="333333"/>
          <w:sz w:val="18"/>
          <w:szCs w:val="18"/>
        </w:rPr>
        <w:t xml:space="preserve">Top: step indicator "STEP 4 OF 4", all four segments filled Soda green #3BD75C. Below, a bold</w:t>
      </w:r>
      <w:r>
        <w:br/>
        <w:t xml:space="preserve"/>
      </w:r>
      <w:r>
        <w:rPr>
          <w:rFonts w:ascii="Consolas" w:cs="Consolas" w:eastAsia="Consolas" w:hAnsi="Consolas"/>
          <w:color w:val="333333"/>
          <w:sz w:val="18"/>
          <w:szCs w:val="18"/>
        </w:rPr>
        <w:t xml:space="preserve">condensed uppercase display headline in white, "READY TO OPEN".</w:t>
      </w:r>
      <w:r>
        <w:br/>
        <w:t xml:space="preserve"/>
      </w:r>
      <w:r>
        <w:rPr>
          <w:rFonts w:ascii="Consolas" w:cs="Consolas" w:eastAsia="Consolas" w:hAnsi="Consolas"/>
          <w:color w:val="333333"/>
          <w:sz w:val="18"/>
          <w:szCs w:val="18"/>
        </w:rPr>
        <w:t xml:space="preserve">Center, dominant: a clean summary block showing how the event will appear, the host logo if</w:t>
      </w:r>
      <w:r>
        <w:br/>
        <w:t xml:space="preserve"/>
      </w:r>
      <w:r>
        <w:rPr>
          <w:rFonts w:ascii="Consolas" w:cs="Consolas" w:eastAsia="Consolas" w:hAnsi="Consolas"/>
          <w:color w:val="333333"/>
          <w:sz w:val="18"/>
          <w:szCs w:val="18"/>
        </w:rPr>
        <w:t xml:space="preserve">present or the host name in clean white type if not, the event name, the date, and a small row</w:t>
      </w:r>
      <w:r>
        <w:br/>
        <w:t xml:space="preserve"/>
      </w:r>
      <w:r>
        <w:rPr>
          <w:rFonts w:ascii="Consolas" w:cs="Consolas" w:eastAsia="Consolas" w:hAnsi="Consolas"/>
          <w:color w:val="333333"/>
          <w:sz w:val="18"/>
          <w:szCs w:val="18"/>
        </w:rPr>
        <w:t xml:space="preserve">of the enabled acts. This previews the brand-agnostic result.</w:t>
      </w:r>
      <w:r>
        <w:br/>
        <w:t xml:space="preserve"/>
      </w:r>
      <w:r>
        <w:rPr>
          <w:rFonts w:ascii="Consolas" w:cs="Consolas" w:eastAsia="Consolas" w:hAnsi="Consolas"/>
          <w:color w:val="333333"/>
          <w:sz w:val="18"/>
          <w:szCs w:val="18"/>
        </w:rPr>
        <w:t xml:space="preserve">Below: a preview of a generated QR code on a light tile, with a small "Download QR" text link</w:t>
      </w:r>
      <w:r>
        <w:br/>
        <w:t xml:space="preserve"/>
      </w:r>
      <w:r>
        <w:rPr>
          <w:rFonts w:ascii="Consolas" w:cs="Consolas" w:eastAsia="Consolas" w:hAnsi="Consolas"/>
          <w:color w:val="333333"/>
          <w:sz w:val="18"/>
          <w:szCs w:val="18"/>
        </w:rPr>
        <w:t xml:space="preserve">in muted grey.</w:t>
      </w:r>
      <w:r>
        <w:br/>
        <w:t xml:space="preserve"/>
      </w:r>
      <w:r>
        <w:rPr>
          <w:rFonts w:ascii="Consolas" w:cs="Consolas" w:eastAsia="Consolas" w:hAnsi="Consolas"/>
          <w:color w:val="333333"/>
          <w:sz w:val="18"/>
          <w:szCs w:val="18"/>
        </w:rPr>
        <w:t xml:space="preserve">Bottom: one full-width Soda green #3BD75C button with near-black text, "GO LIVE".</w:t>
      </w:r>
      <w:r>
        <w:br/>
        <w:t xml:space="preserve"/>
      </w:r>
      <w:r>
        <w:rPr>
          <w:rFonts w:ascii="Consolas" w:cs="Consolas" w:eastAsia="Consolas" w:hAnsi="Consolas"/>
          <w:color w:val="333333"/>
          <w:sz w:val="18"/>
          <w:szCs w:val="18"/>
        </w:rPr>
        <w:t xml:space="preserve">8px grid, 16px margins, one dominant element. Green only on the step and the go-live button.</w:t>
      </w:r>
    </w:p>
    <w:p>
      <w:pPr>
        <w:pBdr>
          <w:bottom w:val="single" w:color="3BD75C" w:sz="6" w:space="1"/>
        </w:pBdr>
        <w:spacing w:after="160" w:before="120"/>
      </w:pPr>
    </w:p>
    <w:p>
      <w:pPr>
        <w:pStyle w:val="Heading1"/>
        <w:keepNext/>
        <w:spacing w:after="120" w:before="340"/>
      </w:pPr>
      <w:r>
        <w:rPr>
          <w:rFonts w:ascii="Arial" w:cs="Arial" w:eastAsia="Arial" w:hAnsi="Arial"/>
          <w:b/>
          <w:bCs/>
          <w:color w:val="14210B"/>
          <w:sz w:val="30"/>
          <w:szCs w:val="30"/>
        </w:rPr>
        <w:t xml:space="preserve">When This Gets Built</w:t>
      </w:r>
    </w:p>
    <w:p>
      <w:pPr>
        <w:spacing w:after="130"/>
        <w:jc w:val="both"/>
      </w:pPr>
      <w:r>
        <w:rPr>
          <w:rFonts w:ascii="Georgia" w:cs="Georgia" w:eastAsia="Georgia" w:hAnsi="Georgia"/>
          <w:color w:val="333333"/>
          <w:sz w:val="21"/>
          <w:szCs w:val="21"/>
        </w:rPr>
        <w:t xml:space="preserve">The order to build the host side, when its time comes, is the reverse of how it was deferred. First the host accounts, because everything else attaches to them. Then the event setup screens above, which give a host a real interface to create events rather than relying on direct control. Then collaborators and permissions, once there are accounts and events for them to share. The event layer they all sit on top of already exists, so this is additive, with nothing in the current build needing to change.</w:t>
      </w:r>
    </w:p>
    <w:p>
      <w:pPr>
        <w:pBdr>
          <w:left w:val="single" w:color="B26B00" w:sz="18" w:space="14"/>
        </w:pBdr>
        <w:spacing w:after="150" w:before="110"/>
        <w:ind w:left="240"/>
        <w:jc w:val="both"/>
      </w:pPr>
      <w:r>
        <w:rPr>
          <w:rFonts w:ascii="Georgia" w:cs="Georgia" w:eastAsia="Georgia" w:hAnsi="Georgia"/>
          <w:i/>
          <w:iCs/>
          <w:color w:val="333333"/>
          <w:sz w:val="21"/>
          <w:szCs w:val="21"/>
        </w:rPr>
        <w:t xml:space="preserve">Everything in this document waits. The one thing that does not wait is the event layer itself, which is specified separately and needed now.</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The Host Side  ·  For a Later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70" w:before="20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2026-06-06T23:06:54.123Z</dcterms:created>
  <dcterms:modified xsi:type="dcterms:W3CDTF">2026-06-06T23:06:54.123Z</dcterms:modified>
</cp:coreProperties>
</file>

<file path=docProps/custom.xml><?xml version="1.0" encoding="utf-8"?>
<Properties xmlns="http://schemas.openxmlformats.org/officeDocument/2006/custom-properties" xmlns:vt="http://schemas.openxmlformats.org/officeDocument/2006/docPropsVTypes"/>
</file>