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2B4A"/>
          <w:sz w:val="40"/>
          <w:szCs w:val="40"/>
        </w:rPr>
        <w:t xml:space="preserve">JORDAN RIVERA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VP OPERATIONS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| SaaS Implementation, Support, and Retention | Logistics Software</w:t>
      </w:r>
    </w:p>
    <w:p>
      <w:pPr>
        <w:pBdr>
          <w:bottom w:val="single" w:color="1A2B4A" w:sz="12" w:space="6"/>
        </w:pBdr>
        <w:spacing w:after="10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Charlotte, NC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(704) 555-0142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t7i9cwytb78kw5dy48jjg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jordan.rivera@example.com</w:t>
        </w:r>
      </w:hyperlink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2r4nnbfmzfxoiunshpj3j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linkedin.com/in/jordan-rivera-example</w:t>
        </w:r>
      </w:hyperlink>
    </w:p>
    <w:p>
      <w:pPr>
        <w:pBdr>
          <w:top w:val="single" w:color="F3F5FA" w:sz="4" w:space="2"/>
          <w:left w:val="single" w:color="1A2B4A" w:sz="24" w:space="8"/>
          <w:bottom w:val="single" w:color="F3F5FA" w:sz="4" w:space="2"/>
        </w:pBdr>
        <w:shd w:fill="F3F5FA" w:color="auto" w:val="clear"/>
        <w:spacing w:after="0" w:before="60"/>
        <w:ind w:left="140" w:right="140"/>
      </w:pP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16 to 9 wks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go-live time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95%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revenue retention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$11.2M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budget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31 to 12 hrs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resolution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SUMMARY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Operations leader with 14 years in logistics software, ready to help Harborline reach its goal of "live in 60 days, every customer." I run implementation, support, and training for a 420-person transportation software company, where my team cut average implementation time from 16 weeks to 9 weeks.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Known for plain metrics, weekly operating rhythms, and teams that keep their best people. Comfortable with acquisitions, fast growth, and boards that want the numbers straight.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KEY ACHIEVEMENTS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Faster go-lives.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Cut average implementation time from 16 weeks to 9 weeks at Tidewater Freight Systems by rebuilding onboarding around three standard tiers.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Customers stay.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Helped raise gross revenue retention from 89% to 95% in three years by pairing implementation leads with account owners through the first renewal.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Acquisition integration.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an acquired company's 38 employees and 120 customers onto one support platform in 7 months and kept 97% of acquired customers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Team built from 6.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Kestrel Route Software's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On-time shipping.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two Brightpine Distribution centers.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CORE COMPETENCIES</w:t>
      </w:r>
    </w:p>
    <w:p>
      <w:pPr>
        <w:keepLines/>
        <w:spacing w:after="40" w:line="280"/>
      </w:pP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SaaS Operations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Implementation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Customer Support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Revenue Retention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M&amp;A Integration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Process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Budget Ownership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KPI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Team Building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PROFESSIONAL EXPERIENCE</w:t>
      </w:r>
    </w:p>
    <w:p>
      <w:pPr>
        <w:keepNext/>
        <w:keepLines/>
        <w:tabs>
          <w:tab w:val="right" w:pos="10440"/>
        </w:tabs>
        <w:spacing w:after="0" w:before="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Director of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Jan 2021 to Present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Transportation management software for mid-market shippers and carriers. About 420 employees.</w:t>
      </w:r>
    </w:p>
    <w:p>
      <w:pPr>
        <w:keepNext/>
        <w:keepLines/>
        <w:spacing w:after="50" w:line="25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Mandate: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Hired to rebuild the post-sale team after a year of slow go-lives and rising churn.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Lead implementation, support, and training: 64 people and an $11.2M operating budget. Report to the COO.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Rebuilt onboarding around three standard tiers with fixed scopes and go-live checklists; average implementation time fell from 16 weeks to 9 weeks.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Paired each implementation lead with an account owner through the first renewal, which helped raise gross revenue retention from 89% to 95% in three years.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the operations integration of Lanternfish Yard Systems (acquired 2023): 38 employees and 120 customers moved onto one support platform in 7 months, with 97% of acquired customers kept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average ticket resolution time from 31 hours to 12 hours with tiered routing and a searchable fix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cost to serve per customer 22% from FY2022 to FY2024 while the customer base grew.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Launched a customer training academy that certified 1,100 customer users in 2024.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Consolidated support and training tools from 7 vendors to 3, saving $640K per year.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Customer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Mar 2019 to Dec 2020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headcount capacity model finance now uses to plan post-sale hiring each quarter.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Implementation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Jun 2015 to Feb 2019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Kestrel Route Software, Atlanta, GA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Route planning software for regional distributors.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Wrote the standard implementation playbook that cut go-live defects 45%.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up the first customer health score, used by sales and support to plan renewals.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Hired and trained the first two implementation managers promoted from within.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Operations Manager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Sep 2013 to May 2015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Third-party logistics provider with two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daily operations for two distribution centers and 85 hourly associates.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both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overtime cost by $410K per year with demand-based shift planning.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Logistics Analyst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Jul 2012 to Aug 2013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weekly carrier scorecard used in rate negotiations.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EDUCATION AND CERTIFICATIONS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B.S. Industrial Engineering, Carolina Lakes University (fictional), 2012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Certified Supply Chain Professional (CSCP), 2016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Lean Six Sigma Green Belt, 2014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rFonts w:ascii="Arial" w:cs="Arial" w:eastAsia="Arial" w:hAnsi="Arial"/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7i9cwytb78kw5dy48jjg" Type="http://schemas.openxmlformats.org/officeDocument/2006/relationships/hyperlink" Target="mailto:jordan.rivera@example.com" TargetMode="External"/><Relationship Id="rId2r4nnbfmzfxoiunshpj3j" Type="http://schemas.openxmlformats.org/officeDocument/2006/relationships/hyperlink" Target="https://linkedin.com/in/jordan-rivera-examp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cp:lastModifiedBy>Un-named</cp:lastModifiedBy>
  <cp:revision>1</cp:revision>
  <dcterms:created xsi:type="dcterms:W3CDTF">2026-10-23T10:54:29.391Z</dcterms:created>
  <dcterms:modified xsi:type="dcterms:W3CDTF">2026-10-23T10:54:29.391Z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