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rent-rockwood"/>
    <w:p>
      <w:pPr>
        <w:pStyle w:val="Heading1"/>
      </w:pPr>
      <w:r>
        <w:t xml:space="preserve">Brent Rockwood</w:t>
      </w:r>
    </w:p>
    <w:p>
      <w:pPr>
        <w:pStyle w:val="FirstParagraph"/>
      </w:pPr>
      <w:r>
        <w:rPr>
          <w:b/>
          <w:bCs/>
        </w:rPr>
        <w:t xml:space="preserve">Principal AI Platform Engineer · Full-Stack Systems Architect</w:t>
      </w:r>
    </w:p>
    <w:p>
      <w:pPr>
        <w:pStyle w:val="BodyText"/>
      </w:pPr>
      <w:r>
        <w:t xml:space="preserve">Johns Creek, GA</w:t>
      </w:r>
      <w:r>
        <w:br/>
      </w:r>
      <w:r>
        <w:t xml:space="preserve">+1 404-960-2864 · brentdev@brentrockwood.com</w:t>
      </w:r>
      <w:r>
        <w:br/>
      </w:r>
      <w:r>
        <w:t xml:space="preserve">LinkedIn: https://www.linkedin.com/in/brentrockwood/</w:t>
      </w:r>
      <w:r>
        <w:br/>
      </w:r>
      <w:r>
        <w:t xml:space="preserve">GitHub: https://github.com/brentrockwood</w:t>
      </w:r>
      <w:r>
        <w:br/>
      </w:r>
      <w:r>
        <w:t xml:space="preserve">Rockwood Lab: https://rockwoodlab.com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Principal-level platform engineer with</w:t>
      </w:r>
      <w:r>
        <w:t xml:space="preserve"> </w:t>
      </w:r>
      <w:r>
        <w:rPr>
          <w:b/>
          <w:bCs/>
        </w:rPr>
        <w:t xml:space="preserve">30+ years of experience</w:t>
      </w:r>
      <w:r>
        <w:t xml:space="preserve"> </w:t>
      </w:r>
      <w:r>
        <w:t xml:space="preserve">designing, building, and operating complex software systems across</w:t>
      </w:r>
      <w:r>
        <w:t xml:space="preserve"> </w:t>
      </w:r>
      <w:r>
        <w:rPr>
          <w:b/>
          <w:bCs/>
        </w:rPr>
        <w:t xml:space="preserve">SaaS, security, data-intensive platforms, and AI-enabled applications</w:t>
      </w:r>
      <w:r>
        <w:t xml:space="preserve">. Proven ability to translate ambiguous requirements into</w:t>
      </w:r>
      <w:r>
        <w:t xml:space="preserve"> </w:t>
      </w:r>
      <w:r>
        <w:rPr>
          <w:b/>
          <w:bCs/>
        </w:rPr>
        <w:t xml:space="preserve">scalable, secure, production-grade systems</w:t>
      </w:r>
      <w:r>
        <w:t xml:space="preserve"> </w:t>
      </w:r>
      <w:r>
        <w:t xml:space="preserve">used by enterprise teams and executive stakeholders.</w:t>
      </w:r>
    </w:p>
    <w:p>
      <w:pPr>
        <w:pStyle w:val="BodyText"/>
      </w:pPr>
      <w:r>
        <w:t xml:space="preserve">Deep expertise in</w:t>
      </w:r>
      <w:r>
        <w:t xml:space="preserve"> </w:t>
      </w:r>
      <w:r>
        <w:rPr>
          <w:b/>
          <w:bCs/>
        </w:rPr>
        <w:t xml:space="preserve">Node.js, TypeScript, React, and Python</w:t>
      </w:r>
      <w:r>
        <w:t xml:space="preserve">, with recent focus on</w:t>
      </w:r>
      <w:r>
        <w:t xml:space="preserve"> </w:t>
      </w:r>
      <w:r>
        <w:rPr>
          <w:b/>
          <w:bCs/>
        </w:rPr>
        <w:t xml:space="preserve">AI platform integration</w:t>
      </w:r>
      <w:r>
        <w:t xml:space="preserve">: embedding model-driven capabilities into applications, designing inference and orchestration pipelines, and operationalizing AI workflows in real-world environments. Strengths lie in</w:t>
      </w:r>
      <w:r>
        <w:t xml:space="preserve"> </w:t>
      </w:r>
      <w:r>
        <w:rPr>
          <w:b/>
          <w:bCs/>
        </w:rPr>
        <w:t xml:space="preserve">AI/ML integration and systems architecture</w:t>
      </w:r>
      <w:r>
        <w:t xml:space="preserve">, rather than academic or research-focused model development.</w:t>
      </w:r>
    </w:p>
    <w:p>
      <w:r>
        <w:pict>
          <v:rect style="width:0;height:1.5pt" o:hralign="center" o:hrstd="t" o:hr="t"/>
        </w:pict>
      </w:r>
    </w:p>
    <w:bookmarkEnd w:id="20"/>
    <w:bookmarkStart w:id="21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AI / ML &amp; Data Systems</w:t>
      </w:r>
      <w:r>
        <w:br/>
      </w:r>
      <w:r>
        <w:t xml:space="preserve">AI-enabled application development, model inference integration, retrieval-augmented generation (RAG), vector databases, AI orchestration pipelines, LangChain-style workflows, AI-assisted developer tooling</w:t>
      </w:r>
    </w:p>
    <w:p>
      <w:pPr>
        <w:pStyle w:val="BodyText"/>
      </w:pPr>
      <w:r>
        <w:rPr>
          <w:b/>
          <w:bCs/>
        </w:rPr>
        <w:t xml:space="preserve">Languages &amp; Runtimes</w:t>
      </w:r>
      <w:r>
        <w:br/>
      </w:r>
      <w:r>
        <w:t xml:space="preserve">TypeScript, JavaScript, Node.js, Python, C#, C++, SQL</w:t>
      </w:r>
    </w:p>
    <w:p>
      <w:pPr>
        <w:pStyle w:val="BodyText"/>
      </w:pPr>
      <w:r>
        <w:rPr>
          <w:b/>
          <w:bCs/>
        </w:rPr>
        <w:t xml:space="preserve">Frontend &amp; APIs</w:t>
      </w:r>
      <w:r>
        <w:br/>
      </w:r>
      <w:r>
        <w:t xml:space="preserve">React, Redux, GraphQL, REST, Tailwind, AngularJS (legacy)</w:t>
      </w:r>
    </w:p>
    <w:p>
      <w:pPr>
        <w:pStyle w:val="BodyText"/>
      </w:pPr>
      <w:r>
        <w:rPr>
          <w:b/>
          <w:bCs/>
        </w:rPr>
        <w:t xml:space="preserve">Backend &amp; Data</w:t>
      </w:r>
      <w:r>
        <w:br/>
      </w:r>
      <w:r>
        <w:t xml:space="preserve">PostgreSQL, MS SQL Server, MongoDB, Redis, MySQL</w:t>
      </w:r>
    </w:p>
    <w:p>
      <w:pPr>
        <w:pStyle w:val="BodyText"/>
      </w:pPr>
      <w:r>
        <w:rPr>
          <w:b/>
          <w:bCs/>
        </w:rPr>
        <w:t xml:space="preserve">Cloud &amp; Infrastructure</w:t>
      </w:r>
      <w:r>
        <w:br/>
      </w:r>
      <w:r>
        <w:t xml:space="preserve">AWS (EC2, S3, RDS, Elastic Beanstalk), Docker, CI/CD, Nginx</w:t>
      </w:r>
    </w:p>
    <w:p>
      <w:pPr>
        <w:pStyle w:val="BodyText"/>
      </w:pPr>
      <w:r>
        <w:rPr>
          <w:b/>
          <w:bCs/>
        </w:rPr>
        <w:t xml:space="preserve">Security &amp; Architecture</w:t>
      </w:r>
      <w:r>
        <w:br/>
      </w:r>
      <w:r>
        <w:t xml:space="preserve">RBAC, IAM integrations, data governance, API security, compliance reporting, distributed systems design</w:t>
      </w:r>
    </w:p>
    <w:p>
      <w:r>
        <w:pict>
          <v:rect style="width:0;height:1.5pt" o:hralign="center" o:hrstd="t" o:hr="t"/>
        </w:pict>
      </w:r>
    </w:p>
    <w:bookmarkEnd w:id="21"/>
    <w:bookmarkStart w:id="28" w:name="professional-experience"/>
    <w:p>
      <w:pPr>
        <w:pStyle w:val="Heading2"/>
      </w:pPr>
      <w:r>
        <w:t xml:space="preserve">PROFESSIONAL EXPERIENCE</w:t>
      </w:r>
    </w:p>
    <w:bookmarkStart w:id="22" w:name="Xba2924e0b415436b3456286fa7684106741c101"/>
    <w:p>
      <w:pPr>
        <w:pStyle w:val="Heading3"/>
      </w:pPr>
      <w:r>
        <w:t xml:space="preserve">Rockwood Lab —</w:t>
      </w:r>
      <w:r>
        <w:t xml:space="preserve"> </w:t>
      </w:r>
      <w:r>
        <w:rPr>
          <w:i/>
          <w:iCs/>
        </w:rPr>
        <w:t xml:space="preserve">Principal AI Platform Engineer / Founder</w:t>
      </w:r>
    </w:p>
    <w:p>
      <w:pPr>
        <w:pStyle w:val="FirstParagraph"/>
      </w:pPr>
      <w:r>
        <w:rPr>
          <w:b/>
          <w:bCs/>
        </w:rPr>
        <w:t xml:space="preserve">2024 – Present</w:t>
      </w:r>
    </w:p>
    <w:p>
      <w:pPr>
        <w:pStyle w:val="Compact"/>
        <w:numPr>
          <w:ilvl w:val="0"/>
          <w:numId w:val="1001"/>
        </w:numPr>
      </w:pPr>
      <w:r>
        <w:t xml:space="preserve">Founded and operate Rockwood Lab, an independent engineering practice focused on</w:t>
      </w:r>
      <w:r>
        <w:t xml:space="preserve"> </w:t>
      </w:r>
      <w:r>
        <w:rPr>
          <w:b/>
          <w:bCs/>
        </w:rPr>
        <w:t xml:space="preserve">applied R&amp;D, platform architecture, and full-stack delivery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Led multiple contract engagements delivering</w:t>
      </w:r>
      <w:r>
        <w:t xml:space="preserve"> </w:t>
      </w:r>
      <w:r>
        <w:rPr>
          <w:b/>
          <w:bCs/>
        </w:rPr>
        <w:t xml:space="preserve">production React and TypeScript applications</w:t>
      </w:r>
      <w:r>
        <w:t xml:space="preserve">, including integration of</w:t>
      </w:r>
      <w:r>
        <w:t xml:space="preserve"> </w:t>
      </w:r>
      <w:r>
        <w:rPr>
          <w:b/>
          <w:bCs/>
        </w:rPr>
        <w:t xml:space="preserve">billing and payment systems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Designed and implemented</w:t>
      </w:r>
      <w:r>
        <w:t xml:space="preserve"> </w:t>
      </w:r>
      <w:r>
        <w:rPr>
          <w:b/>
          <w:bCs/>
        </w:rPr>
        <w:t xml:space="preserve">AI-integrated application architectures</w:t>
      </w:r>
      <w:r>
        <w:t xml:space="preserve">, embedding model inference and retrieval-augmented workflows into full-stack systems.</w:t>
      </w:r>
    </w:p>
    <w:p>
      <w:pPr>
        <w:pStyle w:val="Compact"/>
        <w:numPr>
          <w:ilvl w:val="0"/>
          <w:numId w:val="1001"/>
        </w:numPr>
      </w:pPr>
      <w:r>
        <w:t xml:space="preserve">Built and evaluated</w:t>
      </w:r>
      <w:r>
        <w:t xml:space="preserve"> </w:t>
      </w:r>
      <w:r>
        <w:rPr>
          <w:b/>
          <w:bCs/>
        </w:rPr>
        <w:t xml:space="preserve">Python-based AI/ML pipelines</w:t>
      </w:r>
      <w:r>
        <w:t xml:space="preserve"> </w:t>
      </w:r>
      <w:r>
        <w:t xml:space="preserve">and cloud-managed AI services, focusing on orchestration, reliability, and production readiness.</w:t>
      </w:r>
    </w:p>
    <w:p>
      <w:pPr>
        <w:pStyle w:val="Compact"/>
        <w:numPr>
          <w:ilvl w:val="0"/>
          <w:numId w:val="1001"/>
        </w:numPr>
      </w:pPr>
      <w:r>
        <w:t xml:space="preserve">Conduct ongoing R&amp;D in</w:t>
      </w:r>
      <w:r>
        <w:t xml:space="preserve"> </w:t>
      </w:r>
      <w:r>
        <w:rPr>
          <w:b/>
          <w:bCs/>
        </w:rPr>
        <w:t xml:space="preserve">AI-assisted developer tooling and operational co-pilots</w:t>
      </w:r>
      <w:r>
        <w:t xml:space="preserve">, including vector-database-backed knowledge systems for technical documentation and runbooks.</w:t>
      </w:r>
    </w:p>
    <w:p>
      <w:pPr>
        <w:pStyle w:val="Compact"/>
        <w:numPr>
          <w:ilvl w:val="0"/>
          <w:numId w:val="1001"/>
        </w:numPr>
      </w:pPr>
      <w:r>
        <w:t xml:space="preserve">Served as technical lead and architect, owning</w:t>
      </w:r>
      <w:r>
        <w:t xml:space="preserve"> </w:t>
      </w:r>
      <w:r>
        <w:rPr>
          <w:b/>
          <w:bCs/>
        </w:rPr>
        <w:t xml:space="preserve">requirements, system design, implementation, and delivery</w:t>
      </w:r>
      <w:r>
        <w:t xml:space="preserve"> </w:t>
      </w:r>
      <w:r>
        <w:t xml:space="preserve">end-to-end.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React, TypeScript, Node.js, Python, GraphQL, SQL, Docker, AI orchestration, vector databases</w:t>
      </w:r>
    </w:p>
    <w:bookmarkEnd w:id="22"/>
    <w:bookmarkStart w:id="23" w:name="Xa093c66ac7df238f4d92c08f23b25679ecffea8"/>
    <w:p>
      <w:pPr>
        <w:pStyle w:val="Heading3"/>
      </w:pPr>
      <w:r>
        <w:t xml:space="preserve">Wells Fargo —</w:t>
      </w:r>
      <w:r>
        <w:t xml:space="preserve"> </w:t>
      </w:r>
      <w:r>
        <w:rPr>
          <w:i/>
          <w:iCs/>
        </w:rPr>
        <w:t xml:space="preserve">Vice President, Lead Information Security Engineer</w:t>
      </w:r>
    </w:p>
    <w:p>
      <w:pPr>
        <w:pStyle w:val="FirstParagraph"/>
      </w:pPr>
      <w:r>
        <w:rPr>
          <w:b/>
          <w:bCs/>
        </w:rPr>
        <w:t xml:space="preserve">2019 – 2024</w:t>
      </w:r>
    </w:p>
    <w:p>
      <w:pPr>
        <w:pStyle w:val="Compact"/>
        <w:numPr>
          <w:ilvl w:val="0"/>
          <w:numId w:val="1002"/>
        </w:numPr>
      </w:pPr>
      <w:r>
        <w:t xml:space="preserve">Architected and owned a suite of</w:t>
      </w:r>
      <w:r>
        <w:t xml:space="preserve"> </w:t>
      </w:r>
      <w:r>
        <w:rPr>
          <w:b/>
          <w:bCs/>
        </w:rPr>
        <w:t xml:space="preserve">enterprise-scale platforms</w:t>
      </w:r>
      <w:r>
        <w:t xml:space="preserve"> </w:t>
      </w:r>
      <w:r>
        <w:t xml:space="preserve">ingesting, normalizing, and visualizing cybersecurity and compliance data.</w:t>
      </w:r>
    </w:p>
    <w:p>
      <w:pPr>
        <w:pStyle w:val="Compact"/>
        <w:numPr>
          <w:ilvl w:val="0"/>
          <w:numId w:val="1002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event-driven Node.js and TypeScript backends</w:t>
      </w:r>
      <w:r>
        <w:t xml:space="preserve"> </w:t>
      </w:r>
      <w:r>
        <w:t xml:space="preserve">exposing GraphQL APIs consumed by executive dashboards and regulatory teams.</w:t>
      </w:r>
    </w:p>
    <w:p>
      <w:pPr>
        <w:pStyle w:val="Compact"/>
        <w:numPr>
          <w:ilvl w:val="0"/>
          <w:numId w:val="1002"/>
        </w:numPr>
      </w:pPr>
      <w:r>
        <w:t xml:space="preserve">Implemented resolver optimization, delta-sync strategies, and caching layers to improve performance and scalability under load.</w:t>
      </w:r>
    </w:p>
    <w:p>
      <w:pPr>
        <w:pStyle w:val="Compact"/>
        <w:numPr>
          <w:ilvl w:val="0"/>
          <w:numId w:val="1002"/>
        </w:numPr>
      </w:pPr>
      <w:r>
        <w:t xml:space="preserve">Partnered with data and analytics teams to integrate advanced data processing and automated analysis into reporting workflows.</w:t>
      </w:r>
    </w:p>
    <w:p>
      <w:pPr>
        <w:pStyle w:val="Compact"/>
        <w:numPr>
          <w:ilvl w:val="0"/>
          <w:numId w:val="1002"/>
        </w:numPr>
      </w:pPr>
      <w:r>
        <w:t xml:space="preserve">Led cross-team design reviews to harden</w:t>
      </w:r>
      <w:r>
        <w:t xml:space="preserve"> </w:t>
      </w:r>
      <w:r>
        <w:rPr>
          <w:b/>
          <w:bCs/>
        </w:rPr>
        <w:t xml:space="preserve">authentication, RBAC, and service-to-service API security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React, GraphQL, MS SQL Server, Jenkins, Nginx</w:t>
      </w:r>
    </w:p>
    <w:bookmarkEnd w:id="23"/>
    <w:bookmarkStart w:id="24" w:name="teksystems-senior-software-engineer"/>
    <w:p>
      <w:pPr>
        <w:pStyle w:val="Heading3"/>
      </w:pPr>
      <w:r>
        <w:t xml:space="preserve">TEKsystems —</w:t>
      </w:r>
      <w:r>
        <w:t xml:space="preserve"> </w:t>
      </w:r>
      <w:r>
        <w:rPr>
          <w:i/>
          <w:iCs/>
        </w:rPr>
        <w:t xml:space="preserve">Senior Software Engineer</w:t>
      </w:r>
    </w:p>
    <w:p>
      <w:pPr>
        <w:pStyle w:val="FirstParagraph"/>
      </w:pPr>
      <w:r>
        <w:rPr>
          <w:b/>
          <w:bCs/>
        </w:rPr>
        <w:t xml:space="preserve">2017 – 2019</w:t>
      </w:r>
    </w:p>
    <w:p>
      <w:pPr>
        <w:pStyle w:val="Compact"/>
        <w:numPr>
          <w:ilvl w:val="0"/>
          <w:numId w:val="1003"/>
        </w:numPr>
      </w:pPr>
      <w:r>
        <w:t xml:space="preserve">Delivered full-stack features for</w:t>
      </w:r>
      <w:r>
        <w:t xml:space="preserve"> </w:t>
      </w:r>
      <w:r>
        <w:rPr>
          <w:b/>
          <w:bCs/>
        </w:rPr>
        <w:t xml:space="preserve">Fortune 50 retail and financial clients</w:t>
      </w:r>
      <w:r>
        <w:t xml:space="preserve"> </w:t>
      </w:r>
      <w:r>
        <w:t xml:space="preserve">supporting high-throughput transactional workflows.</w:t>
      </w:r>
    </w:p>
    <w:p>
      <w:pPr>
        <w:pStyle w:val="Compact"/>
        <w:numPr>
          <w:ilvl w:val="0"/>
          <w:numId w:val="1003"/>
        </w:numPr>
      </w:pPr>
      <w:r>
        <w:t xml:space="preserve">Optimized GraphQL resolvers and query batching strategies to improve performance and reliability.</w:t>
      </w:r>
    </w:p>
    <w:p>
      <w:pPr>
        <w:pStyle w:val="Compact"/>
        <w:numPr>
          <w:ilvl w:val="0"/>
          <w:numId w:val="1003"/>
        </w:numPr>
      </w:pPr>
      <w:r>
        <w:t xml:space="preserve">Refactored legacy frontend architectures into typed, maintainable Redux patterns.</w:t>
      </w:r>
    </w:p>
    <w:p>
      <w:pPr>
        <w:pStyle w:val="Compact"/>
        <w:numPr>
          <w:ilvl w:val="0"/>
          <w:numId w:val="1003"/>
        </w:numPr>
      </w:pPr>
      <w:r>
        <w:t xml:space="preserve">Built centralized logging, diagnostics, and monitoring pipelines.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React, Redux, GraphQL, MS SQL, Elasticsearch</w:t>
      </w:r>
    </w:p>
    <w:bookmarkEnd w:id="24"/>
    <w:bookmarkStart w:id="25" w:name="X52878f2d8bd3d807a975288cad81a917835c3f3"/>
    <w:p>
      <w:pPr>
        <w:pStyle w:val="Heading3"/>
      </w:pPr>
      <w:r>
        <w:t xml:space="preserve">Soltech —</w:t>
      </w:r>
      <w:r>
        <w:t xml:space="preserve"> </w:t>
      </w:r>
      <w:r>
        <w:rPr>
          <w:i/>
          <w:iCs/>
        </w:rPr>
        <w:t xml:space="preserve">Senior Backend Developer / Technical Lead</w:t>
      </w:r>
    </w:p>
    <w:p>
      <w:pPr>
        <w:pStyle w:val="FirstParagraph"/>
      </w:pPr>
      <w:r>
        <w:rPr>
          <w:b/>
          <w:bCs/>
        </w:rPr>
        <w:t xml:space="preserve">2016 – 2017</w:t>
      </w:r>
    </w:p>
    <w:p>
      <w:pPr>
        <w:pStyle w:val="Compact"/>
        <w:numPr>
          <w:ilvl w:val="0"/>
          <w:numId w:val="1004"/>
        </w:numPr>
      </w:pPr>
      <w:r>
        <w:t xml:space="preserve">Led backend development for</w:t>
      </w:r>
      <w:r>
        <w:t xml:space="preserve"> </w:t>
      </w:r>
      <w:r>
        <w:rPr>
          <w:b/>
          <w:bCs/>
        </w:rPr>
        <w:t xml:space="preserve">logistics and transportation platforms</w:t>
      </w:r>
      <w:r>
        <w:t xml:space="preserve"> </w:t>
      </w:r>
      <w:r>
        <w:t xml:space="preserve">operating at scale.</w:t>
      </w:r>
    </w:p>
    <w:p>
      <w:pPr>
        <w:pStyle w:val="Compact"/>
        <w:numPr>
          <w:ilvl w:val="0"/>
          <w:numId w:val="1004"/>
        </w:numPr>
      </w:pPr>
      <w:r>
        <w:t xml:space="preserve">Designed and deployed stateless microservices on AWS.</w:t>
      </w:r>
    </w:p>
    <w:p>
      <w:pPr>
        <w:pStyle w:val="Compact"/>
        <w:numPr>
          <w:ilvl w:val="0"/>
          <w:numId w:val="1004"/>
        </w:numPr>
      </w:pPr>
      <w:r>
        <w:t xml:space="preserve">Implemented PostgreSQL transaction strategies and connection pooling to reduce contention under concurrency.</w:t>
      </w:r>
    </w:p>
    <w:p>
      <w:pPr>
        <w:pStyle w:val="Compact"/>
        <w:numPr>
          <w:ilvl w:val="0"/>
          <w:numId w:val="1004"/>
        </w:numPr>
      </w:pPr>
      <w:r>
        <w:t xml:space="preserve">Mentored engineers and collaborated directly with executive leadership.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PostgreSQL, Docker, AWS</w:t>
      </w:r>
    </w:p>
    <w:bookmarkEnd w:id="25"/>
    <w:bookmarkStart w:id="26" w:name="independent-consultant"/>
    <w:p>
      <w:pPr>
        <w:pStyle w:val="Heading3"/>
      </w:pPr>
      <w:r>
        <w:t xml:space="preserve">Independent Consultant</w:t>
      </w:r>
    </w:p>
    <w:p>
      <w:pPr>
        <w:pStyle w:val="FirstParagraph"/>
      </w:pPr>
      <w:r>
        <w:rPr>
          <w:b/>
          <w:bCs/>
        </w:rPr>
        <w:t xml:space="preserve">2001 – 2016</w:t>
      </w:r>
    </w:p>
    <w:p>
      <w:pPr>
        <w:pStyle w:val="BodyText"/>
      </w:pPr>
      <w:r>
        <w:t xml:space="preserve">Selected engagements: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Identity Governance &amp; IAM Integrations</w:t>
      </w:r>
      <w:r>
        <w:t xml:space="preserve"> </w:t>
      </w:r>
      <w:r>
        <w:t xml:space="preserve">— Cenovus Energy, State of Colorado</w:t>
      </w:r>
      <w:r>
        <w:br/>
      </w:r>
      <w:r>
        <w:t xml:space="preserve">Designed and implemented identity lifecycle connectors integrating enterprise IAM platforms and cloud services.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Enterprise Web Platforms</w:t>
      </w:r>
      <w:r>
        <w:t xml:space="preserve"> </w:t>
      </w:r>
      <w:r>
        <w:t xml:space="preserve">— Liberty Mutual</w:t>
      </w:r>
      <w:r>
        <w:br/>
      </w:r>
      <w:r>
        <w:t xml:space="preserve">Developed reusable frontend component libraries interfacing with large REST and Java-based backends.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Real-Time Data Systems</w:t>
      </w:r>
      <w:r>
        <w:t xml:space="preserve"> </w:t>
      </w:r>
      <w:r>
        <w:t xml:space="preserve">— City of Halifax</w:t>
      </w:r>
      <w:r>
        <w:br/>
      </w:r>
      <w:r>
        <w:t xml:space="preserve">Designed fault-tolerant, real-time aggregation systems with mobile ingestion pipelines.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Marketplace Platforms</w:t>
      </w:r>
      <w:r>
        <w:t xml:space="preserve"> </w:t>
      </w:r>
      <w:r>
        <w:t xml:space="preserve">— GAW Miners</w:t>
      </w:r>
      <w:r>
        <w:br/>
      </w:r>
      <w:r>
        <w:t xml:space="preserve">Built Node.js backend services supporting cloud-based marketplaces and transactional workflows.</w:t>
      </w:r>
    </w:p>
    <w:bookmarkEnd w:id="26"/>
    <w:bookmarkStart w:id="27" w:name="Xce3bcf6d6c3e5789b440d648448c1d02d7eb014"/>
    <w:p>
      <w:pPr>
        <w:pStyle w:val="Heading3"/>
      </w:pPr>
      <w:r>
        <w:t xml:space="preserve">Quest Software / Dell Software —</w:t>
      </w:r>
      <w:r>
        <w:t xml:space="preserve"> </w:t>
      </w:r>
      <w:r>
        <w:rPr>
          <w:i/>
          <w:iCs/>
        </w:rPr>
        <w:t xml:space="preserve">Senior Software Engineer</w:t>
      </w:r>
    </w:p>
    <w:p>
      <w:pPr>
        <w:pStyle w:val="FirstParagraph"/>
      </w:pPr>
      <w:r>
        <w:rPr>
          <w:b/>
          <w:bCs/>
        </w:rPr>
        <w:t xml:space="preserve">2004 – 2012</w:t>
      </w:r>
    </w:p>
    <w:p>
      <w:pPr>
        <w:pStyle w:val="Compact"/>
        <w:numPr>
          <w:ilvl w:val="0"/>
          <w:numId w:val="1006"/>
        </w:numPr>
      </w:pPr>
      <w:r>
        <w:t xml:space="preserve">Co-developed multiple commercial identity and governance products used by large enterprises.</w:t>
      </w:r>
    </w:p>
    <w:p>
      <w:pPr>
        <w:pStyle w:val="Compact"/>
        <w:numPr>
          <w:ilvl w:val="0"/>
          <w:numId w:val="1006"/>
        </w:numPr>
      </w:pPr>
      <w:r>
        <w:t xml:space="preserve">Implemented backend services and a</w:t>
      </w:r>
      <w:r>
        <w:t xml:space="preserve"> </w:t>
      </w:r>
      <w:r>
        <w:rPr>
          <w:b/>
          <w:bCs/>
        </w:rPr>
        <w:t xml:space="preserve">Windows kernel minifilter driver</w:t>
      </w:r>
      <w:r>
        <w:t xml:space="preserve"> </w:t>
      </w:r>
      <w:r>
        <w:t xml:space="preserve">to audit filesystem access.</w:t>
      </w:r>
    </w:p>
    <w:p>
      <w:pPr>
        <w:pStyle w:val="Compact"/>
        <w:numPr>
          <w:ilvl w:val="0"/>
          <w:numId w:val="1006"/>
        </w:numPr>
      </w:pPr>
      <w:r>
        <w:t xml:space="preserve">Supported regression testing, enterprise deployment tooling, and customer delivery.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C#, C++, Windows Kernel APIs, NTFS, MS SQL Server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Computer Science (Coursework Completed)</w:t>
      </w:r>
      <w:r>
        <w:br/>
      </w:r>
      <w:r>
        <w:t xml:space="preserve">Technical University of Nova Scotia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2026-01-26T21:25:18Z</dcterms:created>
  <dcterms:modified xsi:type="dcterms:W3CDTF">2026-01-26T21:25:18Z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