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403" w:rsidRDefault="00A04921">
      <w:r>
        <w:t>Navigation Flow</w:t>
      </w:r>
    </w:p>
    <w:p w:rsidR="00A04921" w:rsidRDefault="00A04921"/>
    <w:p w:rsidR="00A04921" w:rsidRDefault="00A04921">
      <w:r>
        <w:tab/>
        <w:t xml:space="preserve">Firstly, the user lands on the main home page, where the first thing they would see is the video on the </w:t>
      </w:r>
      <w:proofErr w:type="spellStart"/>
      <w:r>
        <w:t>Prantl’s</w:t>
      </w:r>
      <w:proofErr w:type="spellEnd"/>
      <w:r>
        <w:t xml:space="preserve"> burnt almond torte cake. Right then and there, they are given a call to action to press “Order” so that they can order the cake. However, they could either scroll down and see things other features, along with the news articles. If they want to see the menu, they can go to the navigation bar and go to the menu page. If they scroll down and don’t see what they want, they’ll likely be trying to cater or do something for a big celebration, so they can be redirected to the special occasions page. If they have more questions, they can go to the contact page where they’re greeting with either in store or online. Depending on their course of action, they will redirect to their representative pages. Otherwise, they can go to the order page and order a burnt almond torte cake!</w:t>
      </w:r>
      <w:bookmarkStart w:id="0" w:name="_GoBack"/>
      <w:bookmarkEnd w:id="0"/>
    </w:p>
    <w:sectPr w:rsidR="00A04921" w:rsidSect="00B23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921"/>
    <w:rsid w:val="00905BC8"/>
    <w:rsid w:val="00A04921"/>
    <w:rsid w:val="00B234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5CB1A34"/>
  <w15:chartTrackingRefBased/>
  <w15:docId w15:val="{2D45C0B2-137B-4E41-91E2-91C65DAAF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135</Words>
  <Characters>775</Characters>
  <Application>Microsoft Office Word</Application>
  <DocSecurity>0</DocSecurity>
  <Lines>6</Lines>
  <Paragraphs>1</Paragraphs>
  <ScaleCrop>false</ScaleCrop>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Hong</dc:creator>
  <cp:keywords/>
  <dc:description/>
  <cp:lastModifiedBy>Brent Hong</cp:lastModifiedBy>
  <cp:revision>1</cp:revision>
  <dcterms:created xsi:type="dcterms:W3CDTF">2019-02-26T04:44:00Z</dcterms:created>
  <dcterms:modified xsi:type="dcterms:W3CDTF">2019-02-26T04:47:00Z</dcterms:modified>
</cp:coreProperties>
</file>