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A52" w:rsidRDefault="00375A52" w:rsidP="00375A52">
      <w:pPr>
        <w:spacing w:line="360" w:lineRule="auto"/>
        <w:jc w:val="center"/>
      </w:pPr>
      <w:r>
        <w:rPr>
          <w:b/>
          <w:bCs/>
          <w:color w:val="0B1F44"/>
          <w:sz w:val="24"/>
          <w:szCs w:val="24"/>
        </w:rPr>
        <w:t>UNIVERSITÉ NUMÉRIQUE CHEIKH HAMIDOU KANE</w:t>
      </w:r>
    </w:p>
    <w:p w:rsidR="00375A52" w:rsidRDefault="00375A52" w:rsidP="00375A52">
      <w:pPr>
        <w:spacing w:line="360" w:lineRule="auto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 xml:space="preserve">Master 1 — </w:t>
      </w:r>
      <w:proofErr w:type="spellStart"/>
      <w:r>
        <w:rPr>
          <w:color w:val="555555"/>
          <w:sz w:val="20"/>
          <w:szCs w:val="20"/>
        </w:rPr>
        <w:t>Big</w:t>
      </w:r>
      <w:proofErr w:type="spellEnd"/>
      <w:r>
        <w:rPr>
          <w:color w:val="555555"/>
          <w:sz w:val="20"/>
          <w:szCs w:val="20"/>
        </w:rPr>
        <w:t xml:space="preserve"> Data </w:t>
      </w:r>
      <w:proofErr w:type="spellStart"/>
      <w:r>
        <w:rPr>
          <w:color w:val="555555"/>
          <w:sz w:val="20"/>
          <w:szCs w:val="20"/>
        </w:rPr>
        <w:t>Analytics</w:t>
      </w:r>
      <w:proofErr w:type="spellEnd"/>
    </w:p>
    <w:p w:rsidR="00375A52" w:rsidRDefault="00375A52" w:rsidP="00375A52">
      <w:pPr>
        <w:spacing w:line="360" w:lineRule="auto"/>
        <w:jc w:val="center"/>
      </w:pPr>
      <w:r>
        <w:t xml:space="preserve">TRAVAUX PRATIQUES </w:t>
      </w:r>
    </w:p>
    <w:p w:rsidR="00375A52" w:rsidRDefault="00375A52" w:rsidP="00375A52">
      <w:pPr>
        <w:spacing w:line="360" w:lineRule="auto"/>
        <w:jc w:val="center"/>
      </w:pPr>
      <w:r>
        <w:t xml:space="preserve">Paralléliser un calcul de moyenne avec </w:t>
      </w:r>
      <w:proofErr w:type="spellStart"/>
      <w:r>
        <w:t>Numba</w:t>
      </w:r>
      <w:proofErr w:type="spellEnd"/>
    </w:p>
    <w:p w:rsidR="008928AF" w:rsidRDefault="008928AF" w:rsidP="00375A52">
      <w:pPr>
        <w:spacing w:line="360" w:lineRule="auto"/>
        <w:jc w:val="center"/>
      </w:pPr>
      <w:r>
        <w:t>PAPA MBACKE MBENGUE</w:t>
      </w:r>
      <w:bookmarkStart w:id="0" w:name="_GoBack"/>
      <w:bookmarkEnd w:id="0"/>
    </w:p>
    <w:p w:rsidR="00375A52" w:rsidRDefault="00375A52" w:rsidP="00375A52">
      <w:pPr>
        <w:spacing w:line="360" w:lineRule="auto"/>
        <w:jc w:val="center"/>
      </w:pPr>
    </w:p>
    <w:p w:rsidR="00375A52" w:rsidRDefault="00375A52" w:rsidP="00375A52">
      <w:pPr>
        <w:spacing w:line="360" w:lineRule="auto"/>
        <w:jc w:val="both"/>
      </w:pPr>
      <w:r>
        <w:t xml:space="preserve">Présentation </w:t>
      </w:r>
    </w:p>
    <w:p w:rsidR="00375A52" w:rsidRDefault="00375A52" w:rsidP="00375A52">
      <w:pPr>
        <w:spacing w:line="360" w:lineRule="auto"/>
        <w:jc w:val="both"/>
      </w:pPr>
      <w:r>
        <w:t xml:space="preserve">Ce TP propose de calculer la moyenne des notes d'une liste de N étudiants. Ici, chaque note d'un étudiant est indépendante des autres : il n'existe aucune relation entre la moyenne de l'étudiant i et celle de l'étudiant i-1. C'est précisément ce qui va rendre la </w:t>
      </w:r>
      <w:proofErr w:type="spellStart"/>
      <w:r>
        <w:t>parallélisation</w:t>
      </w:r>
      <w:proofErr w:type="spellEnd"/>
      <w:r>
        <w:t xml:space="preserve"> correcte et efficace.</w:t>
      </w:r>
    </w:p>
    <w:p w:rsidR="00375A52" w:rsidRDefault="00375A52" w:rsidP="00375A52">
      <w:pPr>
        <w:spacing w:line="360" w:lineRule="auto"/>
        <w:jc w:val="both"/>
      </w:pPr>
      <w:r>
        <w:t>Les matières et coefficients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5A52" w:rsidTr="00375A52"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Matière</w:t>
            </w:r>
          </w:p>
        </w:tc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Coefficient</w:t>
            </w:r>
          </w:p>
        </w:tc>
      </w:tr>
      <w:tr w:rsidR="00375A52" w:rsidTr="00375A52"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Maths (M)</w:t>
            </w:r>
          </w:p>
        </w:tc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5</w:t>
            </w:r>
          </w:p>
        </w:tc>
      </w:tr>
      <w:tr w:rsidR="00375A52" w:rsidTr="00375A52"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Physique (P)</w:t>
            </w:r>
          </w:p>
        </w:tc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4</w:t>
            </w:r>
          </w:p>
        </w:tc>
      </w:tr>
      <w:tr w:rsidR="00375A52" w:rsidTr="00375A52"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Anglais (A)</w:t>
            </w:r>
          </w:p>
        </w:tc>
        <w:tc>
          <w:tcPr>
            <w:tcW w:w="4531" w:type="dxa"/>
          </w:tcPr>
          <w:p w:rsidR="00375A52" w:rsidRDefault="00375A52" w:rsidP="00375A52">
            <w:pPr>
              <w:spacing w:line="360" w:lineRule="auto"/>
              <w:jc w:val="both"/>
            </w:pPr>
            <w:r>
              <w:t>2</w:t>
            </w:r>
          </w:p>
        </w:tc>
      </w:tr>
    </w:tbl>
    <w:p w:rsidR="00375A52" w:rsidRDefault="00375A52" w:rsidP="00375A52">
      <w:pPr>
        <w:spacing w:line="360" w:lineRule="auto"/>
        <w:jc w:val="both"/>
      </w:pPr>
    </w:p>
    <w:p w:rsidR="00375A52" w:rsidRDefault="00375A52" w:rsidP="00375A52">
      <w:pPr>
        <w:spacing w:line="360" w:lineRule="auto"/>
        <w:jc w:val="both"/>
      </w:pPr>
      <w:r>
        <w:t>La formule de calcul de la moyenne :</w:t>
      </w:r>
    </w:p>
    <w:p w:rsidR="00375A52" w:rsidRDefault="00375A52" w:rsidP="00375A52">
      <w:pPr>
        <w:pBdr>
          <w:bottom w:val="single" w:sz="6" w:space="1" w:color="auto"/>
        </w:pBdr>
        <w:spacing w:line="360" w:lineRule="auto"/>
        <w:jc w:val="both"/>
        <w:rPr>
          <w:b/>
        </w:rPr>
      </w:pPr>
      <w:r w:rsidRPr="00375A52">
        <w:rPr>
          <w:b/>
        </w:rPr>
        <w:t>Moyenne = (M × 5 + P × 4 + A × 2) / 11</w:t>
      </w:r>
    </w:p>
    <w:p w:rsidR="00375A52" w:rsidRDefault="00375A52" w:rsidP="00375A52">
      <w:pPr>
        <w:spacing w:line="360" w:lineRule="auto"/>
        <w:jc w:val="both"/>
      </w:pPr>
    </w:p>
    <w:p w:rsidR="00375A52" w:rsidRDefault="00375A52" w:rsidP="00375A52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>Générer les données d'au moins 1 000 000 d'étudiants dans un fichier CSV.</w:t>
      </w:r>
    </w:p>
    <w:p w:rsidR="00375A52" w:rsidRDefault="00E15AC2" w:rsidP="00375A52">
      <w:pPr>
        <w:pStyle w:val="Paragraphedeliste"/>
        <w:spacing w:line="360" w:lineRule="auto"/>
        <w:jc w:val="both"/>
      </w:pPr>
      <w:r w:rsidRPr="00E15AC2">
        <w:drawing>
          <wp:inline distT="0" distB="0" distL="0" distR="0" wp14:anchorId="323F29E7" wp14:editId="32F9CFA2">
            <wp:extent cx="4991357" cy="304815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42" w:rsidRDefault="00D13B42" w:rsidP="00375A52">
      <w:pPr>
        <w:pStyle w:val="Paragraphedeliste"/>
        <w:spacing w:line="360" w:lineRule="auto"/>
        <w:jc w:val="both"/>
      </w:pPr>
    </w:p>
    <w:p w:rsidR="008D021E" w:rsidRDefault="008D021E" w:rsidP="00375A52">
      <w:pPr>
        <w:pStyle w:val="Paragraphedeliste"/>
        <w:spacing w:line="360" w:lineRule="auto"/>
        <w:jc w:val="both"/>
      </w:pPr>
    </w:p>
    <w:p w:rsidR="00F02527" w:rsidRDefault="00F02527" w:rsidP="00375A52">
      <w:pPr>
        <w:pStyle w:val="Paragraphedeliste"/>
        <w:spacing w:line="360" w:lineRule="auto"/>
        <w:jc w:val="both"/>
      </w:pPr>
    </w:p>
    <w:p w:rsidR="00375A52" w:rsidRDefault="00375A52" w:rsidP="00375A52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lastRenderedPageBreak/>
        <w:t>Écrire la version séquentielle de ce calcul.</w:t>
      </w:r>
    </w:p>
    <w:p w:rsidR="00E15AC2" w:rsidRDefault="00E15AC2" w:rsidP="00E15AC2">
      <w:pPr>
        <w:spacing w:line="360" w:lineRule="auto"/>
        <w:ind w:left="360"/>
        <w:jc w:val="both"/>
      </w:pPr>
      <w:r w:rsidRPr="00E15AC2">
        <w:drawing>
          <wp:inline distT="0" distB="0" distL="0" distR="0" wp14:anchorId="04861B07" wp14:editId="630F64B8">
            <wp:extent cx="5760720" cy="21158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AC2" w:rsidRDefault="00E15AC2" w:rsidP="00E15AC2">
      <w:pPr>
        <w:spacing w:line="360" w:lineRule="auto"/>
        <w:ind w:left="360"/>
        <w:jc w:val="both"/>
      </w:pPr>
    </w:p>
    <w:p w:rsidR="00375A52" w:rsidRDefault="00375A52" w:rsidP="00375A52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>Écrire la version parallèle de ce calcul.</w:t>
      </w:r>
    </w:p>
    <w:p w:rsidR="00E15AC2" w:rsidRDefault="00E15AC2" w:rsidP="00E15AC2">
      <w:pPr>
        <w:spacing w:line="360" w:lineRule="auto"/>
        <w:ind w:left="360"/>
        <w:jc w:val="both"/>
      </w:pPr>
      <w:r w:rsidRPr="00E15AC2">
        <w:drawing>
          <wp:inline distT="0" distB="0" distL="0" distR="0" wp14:anchorId="69EE36F8" wp14:editId="41A4F20F">
            <wp:extent cx="5264421" cy="28195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AC2" w:rsidRDefault="00E15AC2" w:rsidP="00E15AC2">
      <w:pPr>
        <w:spacing w:line="360" w:lineRule="auto"/>
        <w:ind w:left="360"/>
        <w:jc w:val="both"/>
      </w:pPr>
    </w:p>
    <w:p w:rsidR="00375A52" w:rsidRDefault="00375A52" w:rsidP="00375A52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Calculer le </w:t>
      </w:r>
      <w:proofErr w:type="spellStart"/>
      <w:r>
        <w:t>speedup</w:t>
      </w:r>
      <w:proofErr w:type="spellEnd"/>
      <w:r>
        <w:t>.</w:t>
      </w:r>
    </w:p>
    <w:p w:rsidR="00E15AC2" w:rsidRDefault="00E15AC2" w:rsidP="00E15AC2">
      <w:pPr>
        <w:spacing w:line="360" w:lineRule="auto"/>
        <w:ind w:left="360"/>
        <w:jc w:val="both"/>
      </w:pPr>
      <w:r w:rsidRPr="00E15AC2">
        <w:lastRenderedPageBreak/>
        <w:drawing>
          <wp:inline distT="0" distB="0" distL="0" distR="0" wp14:anchorId="334B789D" wp14:editId="63D4B72A">
            <wp:extent cx="3987800" cy="2778370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835" cy="278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AC2" w:rsidRDefault="00E15AC2" w:rsidP="00E15AC2">
      <w:pPr>
        <w:spacing w:line="360" w:lineRule="auto"/>
        <w:ind w:left="360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4pt;height:249.8pt">
            <v:imagedata r:id="rId9" o:title="speedup"/>
          </v:shape>
        </w:pict>
      </w:r>
    </w:p>
    <w:p w:rsidR="00E15AC2" w:rsidRDefault="00E15AC2" w:rsidP="00E15AC2">
      <w:pPr>
        <w:spacing w:line="360" w:lineRule="auto"/>
        <w:ind w:left="360"/>
        <w:jc w:val="both"/>
      </w:pPr>
      <w:r>
        <w:t>Figure 1</w:t>
      </w:r>
      <w:r>
        <w:t xml:space="preserve"> : </w:t>
      </w:r>
      <w:proofErr w:type="spellStart"/>
      <w:r>
        <w:t>Speedup</w:t>
      </w:r>
      <w:proofErr w:type="spellEnd"/>
      <w:r>
        <w:t xml:space="preserve"> obtenu avec </w:t>
      </w:r>
      <w:proofErr w:type="spellStart"/>
      <w:r>
        <w:t>Numba</w:t>
      </w:r>
      <w:proofErr w:type="spellEnd"/>
      <w:r>
        <w:t>.</w:t>
      </w:r>
    </w:p>
    <w:p w:rsidR="00E15AC2" w:rsidRDefault="00E15AC2" w:rsidP="00E15AC2">
      <w:pPr>
        <w:spacing w:line="360" w:lineRule="auto"/>
        <w:ind w:left="360"/>
        <w:jc w:val="both"/>
      </w:pPr>
      <w:r>
        <w:lastRenderedPageBreak/>
        <w:pict>
          <v:shape id="_x0000_i1026" type="#_x0000_t75" style="width:376.6pt;height:250.9pt">
            <v:imagedata r:id="rId10" o:title="comparaison_temps"/>
          </v:shape>
        </w:pict>
      </w:r>
    </w:p>
    <w:p w:rsidR="00E15AC2" w:rsidRDefault="00E15AC2" w:rsidP="00E15AC2">
      <w:pPr>
        <w:spacing w:line="360" w:lineRule="auto"/>
        <w:ind w:left="360"/>
        <w:jc w:val="both"/>
      </w:pPr>
      <w:r>
        <w:t>Figure 2</w:t>
      </w:r>
      <w:r>
        <w:t xml:space="preserve"> : Comparaison des temps d’exécution séquentiel et parallèle.</w:t>
      </w:r>
    </w:p>
    <w:p w:rsidR="00375A52" w:rsidRDefault="00375A52" w:rsidP="00375A52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En déduire la proportion </w:t>
      </w:r>
      <w:proofErr w:type="spellStart"/>
      <w:r>
        <w:t>parallélisable</w:t>
      </w:r>
      <w:proofErr w:type="spellEnd"/>
      <w:r>
        <w:t>, en utilisant la loi d'</w:t>
      </w:r>
      <w:proofErr w:type="spellStart"/>
      <w:r>
        <w:t>Amdahl</w:t>
      </w:r>
      <w:proofErr w:type="spellEnd"/>
      <w:r>
        <w:t xml:space="preserve"> vue en cours.</w:t>
      </w:r>
    </w:p>
    <w:p w:rsidR="00E15AC2" w:rsidRDefault="00E15AC2" w:rsidP="00E15AC2">
      <w:pPr>
        <w:spacing w:line="360" w:lineRule="auto"/>
        <w:ind w:left="360"/>
        <w:jc w:val="both"/>
      </w:pPr>
    </w:p>
    <w:p w:rsidR="007710AE" w:rsidRDefault="007710AE" w:rsidP="00375A52">
      <w:pPr>
        <w:spacing w:line="360" w:lineRule="auto"/>
        <w:ind w:left="360"/>
        <w:jc w:val="both"/>
      </w:pPr>
    </w:p>
    <w:p w:rsidR="00375A52" w:rsidRDefault="00E15AC2" w:rsidP="00375A52">
      <w:pPr>
        <w:spacing w:line="360" w:lineRule="auto"/>
        <w:ind w:left="360"/>
        <w:jc w:val="both"/>
      </w:pPr>
      <w:r>
        <w:t>Conclusion</w:t>
      </w:r>
    </w:p>
    <w:p w:rsidR="00E15AC2" w:rsidRPr="00E15AC2" w:rsidRDefault="00E15AC2" w:rsidP="00E15AC2">
      <w:pPr>
        <w:pStyle w:val="NormalWeb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E15AC2">
        <w:rPr>
          <w:rFonts w:ascii="Arial" w:eastAsia="Arial" w:hAnsi="Arial" w:cs="Arial"/>
          <w:sz w:val="22"/>
          <w:szCs w:val="22"/>
        </w:rPr>
        <w:t xml:space="preserve">Ce travail pratique a permis d’explorer de manière progressive les concepts de </w:t>
      </w:r>
      <w:proofErr w:type="spellStart"/>
      <w:r w:rsidRPr="00E15AC2">
        <w:rPr>
          <w:rFonts w:ascii="Arial" w:eastAsia="Arial" w:hAnsi="Arial" w:cs="Arial"/>
          <w:sz w:val="22"/>
          <w:szCs w:val="22"/>
        </w:rPr>
        <w:t>parallélisation</w:t>
      </w:r>
      <w:proofErr w:type="spellEnd"/>
      <w:r w:rsidRPr="00E15AC2">
        <w:rPr>
          <w:rFonts w:ascii="Arial" w:eastAsia="Arial" w:hAnsi="Arial" w:cs="Arial"/>
          <w:sz w:val="22"/>
          <w:szCs w:val="22"/>
        </w:rPr>
        <w:t xml:space="preserve"> et d’optimisation en Python à travers un cas concret : le calcul de la moyenne pondérée des notes d’un million d’étudiants.</w:t>
      </w:r>
    </w:p>
    <w:p w:rsidR="00E15AC2" w:rsidRPr="00E15AC2" w:rsidRDefault="007710AE" w:rsidP="007710AE">
      <w:pPr>
        <w:pStyle w:val="NormalWeb"/>
        <w:spacing w:before="0" w:beforeAutospacing="0" w:after="0" w:afterAutospacing="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</w:t>
      </w:r>
      <w:r w:rsidR="00E15AC2" w:rsidRPr="00E15AC2">
        <w:rPr>
          <w:rFonts w:ascii="Arial" w:eastAsia="Arial" w:hAnsi="Arial" w:cs="Arial"/>
          <w:sz w:val="22"/>
          <w:szCs w:val="22"/>
        </w:rPr>
        <w:t xml:space="preserve">ous avons implémenté deux versions du calcul, l’une séquentielle en Python pur et l’autre parallèle avec </w:t>
      </w:r>
      <w:proofErr w:type="spellStart"/>
      <w:r w:rsidR="00E15AC2" w:rsidRPr="00E15AC2">
        <w:rPr>
          <w:rFonts w:ascii="Arial" w:eastAsia="Arial" w:hAnsi="Arial" w:cs="Arial"/>
          <w:sz w:val="22"/>
          <w:szCs w:val="22"/>
        </w:rPr>
        <w:t>Numba</w:t>
      </w:r>
      <w:proofErr w:type="spellEnd"/>
      <w:r w:rsidR="00E15AC2" w:rsidRPr="00E15AC2">
        <w:rPr>
          <w:rFonts w:ascii="Arial" w:eastAsia="Arial" w:hAnsi="Arial" w:cs="Arial"/>
          <w:sz w:val="22"/>
          <w:szCs w:val="22"/>
        </w:rPr>
        <w:t>.</w:t>
      </w:r>
    </w:p>
    <w:p w:rsidR="007710AE" w:rsidRDefault="007710AE" w:rsidP="007710AE">
      <w:pPr>
        <w:pStyle w:val="NormalWeb"/>
        <w:spacing w:before="0" w:beforeAutospacing="0" w:after="0" w:afterAutospacing="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</w:t>
      </w:r>
      <w:r w:rsidR="00E15AC2" w:rsidRPr="00E15AC2">
        <w:rPr>
          <w:rFonts w:ascii="Arial" w:eastAsia="Arial" w:hAnsi="Arial" w:cs="Arial"/>
          <w:sz w:val="22"/>
          <w:szCs w:val="22"/>
        </w:rPr>
        <w:t>a mesure des temps d’exécution a montré une réduction drastique du temps de calcul, passant de ~0.68 secondes en séquentiel à ~0.0068 secondes en parallèle.</w:t>
      </w:r>
    </w:p>
    <w:p w:rsidR="00E15AC2" w:rsidRPr="007710AE" w:rsidRDefault="007710AE" w:rsidP="007710AE">
      <w:pPr>
        <w:pStyle w:val="NormalWeb"/>
        <w:spacing w:before="0" w:beforeAutospacing="0" w:after="0" w:afterAutospacing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7710AE">
        <w:rPr>
          <w:rFonts w:ascii="Arial" w:eastAsia="Arial" w:hAnsi="Arial" w:cs="Arial"/>
          <w:bCs/>
          <w:sz w:val="22"/>
          <w:szCs w:val="22"/>
        </w:rPr>
        <w:t>L</w:t>
      </w:r>
      <w:r w:rsidR="00E15AC2" w:rsidRPr="007710AE"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 w:rsidR="00E15AC2" w:rsidRPr="007710AE">
        <w:rPr>
          <w:rFonts w:ascii="Arial" w:eastAsia="Arial" w:hAnsi="Arial" w:cs="Arial"/>
          <w:sz w:val="22"/>
          <w:szCs w:val="22"/>
        </w:rPr>
        <w:t>speedup</w:t>
      </w:r>
      <w:proofErr w:type="spellEnd"/>
      <w:r w:rsidR="00E15AC2" w:rsidRPr="007710AE">
        <w:rPr>
          <w:rFonts w:ascii="Arial" w:eastAsia="Arial" w:hAnsi="Arial" w:cs="Arial"/>
          <w:sz w:val="22"/>
          <w:szCs w:val="22"/>
        </w:rPr>
        <w:t xml:space="preserve"> obtenu (~100.43) illustre un gain de performance spectaculaire.</w:t>
      </w:r>
    </w:p>
    <w:p w:rsidR="00E15AC2" w:rsidRPr="00E15AC2" w:rsidRDefault="007710AE" w:rsidP="007710AE">
      <w:pPr>
        <w:pStyle w:val="NormalWeb"/>
        <w:spacing w:before="0" w:beforeAutospacing="0" w:after="0" w:afterAutospacing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7710AE">
        <w:rPr>
          <w:rFonts w:ascii="Arial" w:eastAsia="Arial" w:hAnsi="Arial" w:cs="Arial"/>
          <w:bCs/>
          <w:sz w:val="22"/>
          <w:szCs w:val="22"/>
        </w:rPr>
        <w:t>L</w:t>
      </w:r>
      <w:r w:rsidR="00E15AC2" w:rsidRPr="007710AE">
        <w:rPr>
          <w:rFonts w:ascii="Arial" w:eastAsia="Arial" w:hAnsi="Arial" w:cs="Arial"/>
          <w:sz w:val="22"/>
          <w:szCs w:val="22"/>
        </w:rPr>
        <w:t>’application de la loi d’</w:t>
      </w:r>
      <w:proofErr w:type="spellStart"/>
      <w:r w:rsidR="00E15AC2" w:rsidRPr="007710AE">
        <w:rPr>
          <w:rFonts w:ascii="Arial" w:eastAsia="Arial" w:hAnsi="Arial" w:cs="Arial"/>
          <w:sz w:val="22"/>
          <w:szCs w:val="22"/>
        </w:rPr>
        <w:t>Amdahl</w:t>
      </w:r>
      <w:proofErr w:type="spellEnd"/>
      <w:r w:rsidR="00E15AC2" w:rsidRPr="007710AE">
        <w:rPr>
          <w:rFonts w:ascii="Arial" w:eastAsia="Arial" w:hAnsi="Arial" w:cs="Arial"/>
          <w:sz w:val="22"/>
          <w:szCs w:val="22"/>
        </w:rPr>
        <w:t xml:space="preserve"> a confirmé que la proportion </w:t>
      </w:r>
      <w:proofErr w:type="spellStart"/>
      <w:r w:rsidR="00E15AC2" w:rsidRPr="007710AE">
        <w:rPr>
          <w:rFonts w:ascii="Arial" w:eastAsia="Arial" w:hAnsi="Arial" w:cs="Arial"/>
          <w:sz w:val="22"/>
          <w:szCs w:val="22"/>
        </w:rPr>
        <w:t>parallélisable</w:t>
      </w:r>
      <w:proofErr w:type="spellEnd"/>
      <w:r w:rsidR="00E15AC2" w:rsidRPr="007710AE">
        <w:rPr>
          <w:rFonts w:ascii="Arial" w:eastAsia="Arial" w:hAnsi="Arial" w:cs="Arial"/>
          <w:sz w:val="22"/>
          <w:szCs w:val="22"/>
        </w:rPr>
        <w:t xml:space="preserve"> est proche de</w:t>
      </w:r>
      <w:r w:rsidR="00E15AC2" w:rsidRPr="00E15AC2">
        <w:rPr>
          <w:rFonts w:ascii="Arial" w:eastAsia="Arial" w:hAnsi="Arial" w:cs="Arial"/>
          <w:sz w:val="22"/>
          <w:szCs w:val="22"/>
        </w:rPr>
        <w:t xml:space="preserve"> 100 %, ce qui correspond à la nature indépendante des calculs pour chaque étudiant.</w:t>
      </w:r>
    </w:p>
    <w:p w:rsidR="00E15AC2" w:rsidRPr="00375A52" w:rsidRDefault="00E15AC2" w:rsidP="00E15AC2">
      <w:pPr>
        <w:spacing w:line="360" w:lineRule="auto"/>
        <w:ind w:left="360"/>
        <w:jc w:val="both"/>
      </w:pPr>
    </w:p>
    <w:sectPr w:rsidR="00E15AC2" w:rsidRPr="00375A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065CD"/>
    <w:multiLevelType w:val="multilevel"/>
    <w:tmpl w:val="5BA6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D6EE8"/>
    <w:multiLevelType w:val="hybridMultilevel"/>
    <w:tmpl w:val="A57AC3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A52"/>
    <w:rsid w:val="00375A52"/>
    <w:rsid w:val="005F0161"/>
    <w:rsid w:val="005F5196"/>
    <w:rsid w:val="007710AE"/>
    <w:rsid w:val="008928AF"/>
    <w:rsid w:val="008D021E"/>
    <w:rsid w:val="00B97217"/>
    <w:rsid w:val="00D13B42"/>
    <w:rsid w:val="00DE43CA"/>
    <w:rsid w:val="00E15AC2"/>
    <w:rsid w:val="00F0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6562"/>
  <w15:chartTrackingRefBased/>
  <w15:docId w15:val="{93AA3E96-3F5B-471E-B482-A9A82124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A52"/>
    <w:pPr>
      <w:spacing w:after="0" w:line="240" w:lineRule="auto"/>
    </w:pPr>
    <w:rPr>
      <w:rFonts w:ascii="Arial" w:eastAsia="Arial" w:hAnsi="Arial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7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5A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A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15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absmb@outlook.fr</dc:creator>
  <cp:keywords/>
  <dc:description/>
  <cp:lastModifiedBy>absmb@outlook.fr</cp:lastModifiedBy>
  <cp:revision>2</cp:revision>
  <dcterms:created xsi:type="dcterms:W3CDTF">2026-06-27T23:41:00Z</dcterms:created>
  <dcterms:modified xsi:type="dcterms:W3CDTF">2026-06-27T23:41:00Z</dcterms:modified>
</cp:coreProperties>
</file>