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B5F8" w14:textId="77777777" w:rsidR="00496C7A" w:rsidRDefault="000A5890">
      <w:pPr>
        <w:pStyle w:val="Titre"/>
      </w:pPr>
      <w:r>
        <w:t>Présentation des données - Rapport</w:t>
      </w:r>
    </w:p>
    <w:p w14:paraId="4E4CA34A" w14:textId="77777777" w:rsidR="00496C7A" w:rsidRDefault="000A5890">
      <w:pPr>
        <w:pStyle w:val="Sous-titre"/>
      </w:pPr>
      <w:r>
        <w:t>Noble Contrée - 2020/2021</w:t>
      </w:r>
    </w:p>
    <w:p w14:paraId="6D213090" w14:textId="77777777" w:rsidR="00496C7A" w:rsidRDefault="000A5890">
      <w:pPr>
        <w:pStyle w:val="Author"/>
      </w:pPr>
      <w:r>
        <w:t>Jean-Paul Fai</w:t>
      </w:r>
    </w:p>
    <w:p w14:paraId="2D50E69F" w14:textId="77777777" w:rsidR="00496C7A" w:rsidRDefault="000A5890">
      <w:pPr>
        <w:pStyle w:val="Date"/>
      </w:pPr>
      <w:r>
        <w:t>28.09.2021</w:t>
      </w:r>
    </w:p>
    <w:sdt>
      <w:sdtPr>
        <w:rPr>
          <w:rFonts w:ascii="Calibri Light" w:eastAsiaTheme="minorHAnsi" w:hAnsi="Calibri Light" w:cstheme="minorBidi"/>
          <w:color w:val="auto"/>
          <w:sz w:val="24"/>
          <w:szCs w:val="24"/>
        </w:rPr>
        <w:id w:val="-1183819451"/>
        <w:docPartObj>
          <w:docPartGallery w:val="Table of Contents"/>
          <w:docPartUnique/>
        </w:docPartObj>
      </w:sdtPr>
      <w:sdtEndPr/>
      <w:sdtContent>
        <w:p w14:paraId="13AC213B" w14:textId="77777777" w:rsidR="00496C7A" w:rsidRDefault="000A5890">
          <w:pPr>
            <w:pStyle w:val="En-ttedetabledesmatires"/>
          </w:pPr>
          <w:r>
            <w:t>Table des matières</w:t>
          </w:r>
        </w:p>
        <w:p w14:paraId="4D838224" w14:textId="77777777" w:rsidR="0085667C" w:rsidRDefault="000A5890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r>
            <w:fldChar w:fldCharType="begin"/>
          </w:r>
          <w:r>
            <w:instrText>TOC \o "1-1" \h \z \u</w:instrText>
          </w:r>
          <w:r>
            <w:fldChar w:fldCharType="separate"/>
          </w:r>
          <w:hyperlink w:anchor="_Toc83722116" w:history="1">
            <w:r w:rsidR="0085667C" w:rsidRPr="00AF2156">
              <w:rPr>
                <w:rStyle w:val="Lienhypertexte"/>
                <w:noProof/>
              </w:rPr>
              <w:t>Données de base</w:t>
            </w:r>
            <w:r w:rsidR="0085667C">
              <w:rPr>
                <w:noProof/>
                <w:webHidden/>
              </w:rPr>
              <w:tab/>
            </w:r>
            <w:r w:rsidR="0085667C">
              <w:rPr>
                <w:noProof/>
                <w:webHidden/>
              </w:rPr>
              <w:fldChar w:fldCharType="begin"/>
            </w:r>
            <w:r w:rsidR="0085667C">
              <w:rPr>
                <w:noProof/>
                <w:webHidden/>
              </w:rPr>
              <w:instrText xml:space="preserve"> PAGEREF _Toc83722116 \h </w:instrText>
            </w:r>
            <w:r w:rsidR="0085667C">
              <w:rPr>
                <w:noProof/>
                <w:webHidden/>
              </w:rPr>
            </w:r>
            <w:r w:rsidR="0085667C">
              <w:rPr>
                <w:noProof/>
                <w:webHidden/>
              </w:rPr>
              <w:fldChar w:fldCharType="separate"/>
            </w:r>
            <w:r w:rsidR="0085667C">
              <w:rPr>
                <w:noProof/>
                <w:webHidden/>
              </w:rPr>
              <w:t>1</w:t>
            </w:r>
            <w:r w:rsidR="0085667C">
              <w:rPr>
                <w:noProof/>
                <w:webHidden/>
              </w:rPr>
              <w:fldChar w:fldCharType="end"/>
            </w:r>
          </w:hyperlink>
        </w:p>
        <w:p w14:paraId="49247146" w14:textId="77777777" w:rsidR="0085667C" w:rsidRDefault="0085667C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3722117" w:history="1">
            <w:r w:rsidRPr="00AF2156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6E3D" w14:textId="77777777" w:rsidR="0085667C" w:rsidRDefault="0085667C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3722118" w:history="1">
            <w:r w:rsidRPr="00AF2156">
              <w:rPr>
                <w:rStyle w:val="Lienhypertexte"/>
                <w:noProof/>
              </w:rPr>
              <w:t>Résultats quantitatifs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CB8B" w14:textId="77777777" w:rsidR="0085667C" w:rsidRDefault="0085667C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3722119" w:history="1">
            <w:r w:rsidRPr="00AF2156">
              <w:rPr>
                <w:rStyle w:val="Lienhypertexte"/>
                <w:noProof/>
              </w:rPr>
              <w:t>Interprétation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3B83" w14:textId="77777777" w:rsidR="0085667C" w:rsidRDefault="0085667C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3722120" w:history="1">
            <w:r w:rsidRPr="00AF2156">
              <w:rPr>
                <w:rStyle w:val="Lienhypertexte"/>
                <w:noProof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C3EA" w14:textId="77777777" w:rsidR="00496C7A" w:rsidRDefault="000A5890">
          <w:r>
            <w:fldChar w:fldCharType="end"/>
          </w:r>
        </w:p>
      </w:sdtContent>
    </w:sdt>
    <w:p w14:paraId="5EE7D21B" w14:textId="77777777" w:rsidR="00496C7A" w:rsidRDefault="000A5890">
      <w:pPr>
        <w:pStyle w:val="Titre1"/>
      </w:pPr>
      <w:bookmarkStart w:id="0" w:name="données-de-base"/>
      <w:bookmarkStart w:id="1" w:name="_Toc83722116"/>
      <w:r>
        <w:t>Données de base</w:t>
      </w:r>
      <w:bookmarkEnd w:id="1"/>
    </w:p>
    <w:p w14:paraId="7E743770" w14:textId="77777777" w:rsidR="00496C7A" w:rsidRDefault="000A5890">
      <w:pPr>
        <w:pStyle w:val="FirstParagraph"/>
      </w:pPr>
      <w:r>
        <w:t>Ce rapport rend compte des données transmises par les participant·es à la formation “Discipline Positive” 2020-2021.</w:t>
      </w:r>
    </w:p>
    <w:p w14:paraId="4B7FB787" w14:textId="77777777" w:rsidR="00496C7A" w:rsidRDefault="000A5890">
      <w:pPr>
        <w:pStyle w:val="Corpsdetexte"/>
      </w:pPr>
      <w:r>
        <w:t>Il présente les échelles suivantes :</w:t>
      </w:r>
    </w:p>
    <w:p w14:paraId="7DB088FC" w14:textId="77777777" w:rsidR="00496C7A" w:rsidRDefault="000A5890">
      <w:pPr>
        <w:pStyle w:val="Compact"/>
        <w:numPr>
          <w:ilvl w:val="0"/>
          <w:numId w:val="25"/>
        </w:numPr>
      </w:pPr>
      <w:r>
        <w:t>Sentiment d’efficacité en gestion de classe (16 items)</w:t>
      </w:r>
    </w:p>
    <w:p w14:paraId="78842EAB" w14:textId="77777777" w:rsidR="00496C7A" w:rsidRDefault="000A5890">
      <w:pPr>
        <w:pStyle w:val="Compact"/>
        <w:numPr>
          <w:ilvl w:val="0"/>
          <w:numId w:val="25"/>
        </w:numPr>
      </w:pPr>
      <w:r>
        <w:t>Motivation au métier (19 items)</w:t>
      </w:r>
    </w:p>
    <w:p w14:paraId="01FF5188" w14:textId="77777777" w:rsidR="00496C7A" w:rsidRDefault="000A5890">
      <w:pPr>
        <w:pStyle w:val="Compact"/>
        <w:numPr>
          <w:ilvl w:val="0"/>
          <w:numId w:val="25"/>
        </w:numPr>
      </w:pPr>
      <w:r>
        <w:t>Bien-être génér</w:t>
      </w:r>
      <w:r>
        <w:t>al (5 items)</w:t>
      </w:r>
    </w:p>
    <w:p w14:paraId="3AE7882D" w14:textId="77777777" w:rsidR="00496C7A" w:rsidRDefault="000A5890">
      <w:pPr>
        <w:pStyle w:val="Compact"/>
        <w:numPr>
          <w:ilvl w:val="0"/>
          <w:numId w:val="25"/>
        </w:numPr>
      </w:pPr>
      <w:r>
        <w:t>8 questions diverses</w:t>
      </w:r>
    </w:p>
    <w:p w14:paraId="5F6001E9" w14:textId="77777777" w:rsidR="00496C7A" w:rsidRDefault="000A5890">
      <w:pPr>
        <w:pStyle w:val="Titre1"/>
      </w:pPr>
      <w:bookmarkStart w:id="2" w:name="contexte"/>
      <w:bookmarkStart w:id="3" w:name="_Toc83722117"/>
      <w:bookmarkEnd w:id="0"/>
      <w:r>
        <w:t>Contexte</w:t>
      </w:r>
      <w:bookmarkEnd w:id="3"/>
    </w:p>
    <w:p w14:paraId="01363724" w14:textId="77777777" w:rsidR="00496C7A" w:rsidRDefault="000A5890">
      <w:pPr>
        <w:pStyle w:val="FirstParagraph"/>
      </w:pPr>
      <w:r>
        <w:t>quand où quel type de formation autres infos utiles</w:t>
      </w:r>
    </w:p>
    <w:p w14:paraId="17EE1E59" w14:textId="77777777" w:rsidR="00496C7A" w:rsidRDefault="000A5890">
      <w:pPr>
        <w:pStyle w:val="Titre1"/>
      </w:pPr>
      <w:bookmarkStart w:id="4" w:name="résultats-quantitatifs"/>
      <w:bookmarkStart w:id="5" w:name="_Toc83722118"/>
      <w:bookmarkEnd w:id="2"/>
      <w:r>
        <w:t>Résultats quantitatifs</w:t>
      </w:r>
      <w:bookmarkEnd w:id="5"/>
    </w:p>
    <w:p w14:paraId="250EEDA3" w14:textId="77777777" w:rsidR="00496C7A" w:rsidRDefault="000A5890">
      <w:pPr>
        <w:pStyle w:val="FirstParagraph"/>
      </w:pPr>
      <w:r>
        <w:t>Les tableaux suivants proposent un résumé des données.</w:t>
      </w:r>
    </w:p>
    <w:p w14:paraId="48BF591F" w14:textId="77777777" w:rsidR="00496C7A" w:rsidRDefault="000A5890">
      <w:pPr>
        <w:pStyle w:val="Titre2"/>
      </w:pPr>
      <w:bookmarkStart w:id="6" w:name="echantillon"/>
      <w:r>
        <w:lastRenderedPageBreak/>
        <w:t>Echantillon</w:t>
      </w:r>
    </w:p>
    <w:p w14:paraId="6FCAE6B8" w14:textId="77777777" w:rsidR="00496C7A" w:rsidRDefault="000A5890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 w:rsidR="0085667C">
        <w:fldChar w:fldCharType="separate"/>
      </w:r>
      <w:r w:rsidR="0085667C">
        <w:rPr>
          <w:noProof/>
        </w:rPr>
        <w:t>1</w:t>
      </w:r>
      <w:r>
        <w:fldChar w:fldCharType="end"/>
      </w:r>
      <w:r>
        <w:t>: Résumé de l’échantillon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6"/>
        <w:gridCol w:w="4536"/>
      </w:tblGrid>
      <w:tr w:rsidR="00496C7A" w14:paraId="40B6558D" w14:textId="77777777">
        <w:trPr>
          <w:cantSplit/>
          <w:tblHeader/>
          <w:jc w:val="center"/>
        </w:trPr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0AF1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A12F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Nombre</w:t>
            </w:r>
          </w:p>
        </w:tc>
      </w:tr>
      <w:tr w:rsidR="00496C7A" w14:paraId="21EA43B7" w14:textId="77777777">
        <w:trPr>
          <w:cantSplit/>
          <w:jc w:val="center"/>
        </w:trPr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D505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Autre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EFA4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96C7A" w14:paraId="2F62DE9D" w14:textId="77777777">
        <w:trPr>
          <w:cantSplit/>
          <w:jc w:val="center"/>
        </w:trPr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94DB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Cycle 1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5314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496C7A" w14:paraId="36A4C1DD" w14:textId="77777777">
        <w:trPr>
          <w:cantSplit/>
          <w:jc w:val="center"/>
        </w:trPr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F74A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Cycle 2</w:t>
            </w:r>
          </w:p>
        </w:tc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C2F3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69AE101A" w14:textId="77777777" w:rsidR="00496C7A" w:rsidRDefault="000A5890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 w:rsidR="0085667C">
        <w:fldChar w:fldCharType="separate"/>
      </w:r>
      <w:r w:rsidR="0085667C">
        <w:rPr>
          <w:noProof/>
        </w:rPr>
        <w:t>2</w:t>
      </w:r>
      <w:r>
        <w:fldChar w:fldCharType="end"/>
      </w:r>
      <w:r>
        <w:t>: Résumé de l’échantillon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6"/>
        <w:gridCol w:w="4536"/>
      </w:tblGrid>
      <w:tr w:rsidR="00496C7A" w14:paraId="737BA7A3" w14:textId="77777777">
        <w:trPr>
          <w:cantSplit/>
          <w:tblHeader/>
          <w:jc w:val="center"/>
        </w:trPr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A6F6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Connaissance antérieure de la DP</w:t>
            </w:r>
          </w:p>
        </w:tc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0C53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Nombre</w:t>
            </w:r>
          </w:p>
        </w:tc>
      </w:tr>
      <w:tr w:rsidR="00496C7A" w14:paraId="322ECE06" w14:textId="77777777">
        <w:trPr>
          <w:cantSplit/>
          <w:jc w:val="center"/>
        </w:trPr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1019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80E7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496C7A" w14:paraId="22832173" w14:textId="77777777">
        <w:trPr>
          <w:cantSplit/>
          <w:jc w:val="center"/>
        </w:trPr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872F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Oui</w:t>
            </w:r>
          </w:p>
        </w:tc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E919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</w:tbl>
    <w:p w14:paraId="1BA7098D" w14:textId="77777777" w:rsidR="00496C7A" w:rsidRDefault="000A5890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 w:rsidR="0085667C">
        <w:fldChar w:fldCharType="separate"/>
      </w:r>
      <w:r w:rsidR="0085667C">
        <w:rPr>
          <w:noProof/>
        </w:rPr>
        <w:t>3</w:t>
      </w:r>
      <w:r>
        <w:fldChar w:fldCharType="end"/>
      </w:r>
      <w:r>
        <w:t>: Résumé de l’échantillon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6"/>
        <w:gridCol w:w="4536"/>
      </w:tblGrid>
      <w:tr w:rsidR="00496C7A" w14:paraId="18242027" w14:textId="77777777">
        <w:trPr>
          <w:cantSplit/>
          <w:tblHeader/>
          <w:jc w:val="center"/>
        </w:trPr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38B7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Genre</w:t>
            </w:r>
          </w:p>
        </w:tc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C429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Nombre</w:t>
            </w:r>
          </w:p>
        </w:tc>
      </w:tr>
      <w:tr w:rsidR="00496C7A" w14:paraId="058B66FD" w14:textId="77777777">
        <w:trPr>
          <w:cantSplit/>
          <w:jc w:val="center"/>
        </w:trPr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480B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Féminin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999A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496C7A" w14:paraId="6026964C" w14:textId="77777777">
        <w:trPr>
          <w:cantSplit/>
          <w:jc w:val="center"/>
        </w:trPr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BAAC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Masculin</w:t>
            </w:r>
          </w:p>
        </w:tc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2C41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4360D5E6" w14:textId="77777777" w:rsidR="00496C7A" w:rsidRDefault="000A5890">
      <w:pPr>
        <w:pStyle w:val="TableCaption"/>
      </w:pPr>
      <w:r>
        <w:t xml:space="preserve">Table </w:t>
      </w:r>
      <w:bookmarkStart w:id="7" w:name="sample"/>
      <w:r>
        <w:fldChar w:fldCharType="begin"/>
      </w:r>
      <w:r>
        <w:instrText>SEQ tab \* Arabic</w:instrText>
      </w:r>
      <w:r w:rsidR="0085667C">
        <w:fldChar w:fldCharType="separate"/>
      </w:r>
      <w:r w:rsidR="0085667C">
        <w:rPr>
          <w:noProof/>
        </w:rPr>
        <w:t>4</w:t>
      </w:r>
      <w:r>
        <w:fldChar w:fldCharType="end"/>
      </w:r>
      <w:bookmarkEnd w:id="7"/>
      <w:r>
        <w:t>: Résumé de l’échantillon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36"/>
        <w:gridCol w:w="4536"/>
      </w:tblGrid>
      <w:tr w:rsidR="00496C7A" w14:paraId="29865493" w14:textId="77777777">
        <w:trPr>
          <w:cantSplit/>
          <w:tblHeader/>
          <w:jc w:val="center"/>
        </w:trPr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AECB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Expérience</w:t>
            </w:r>
          </w:p>
        </w:tc>
        <w:tc>
          <w:tcPr>
            <w:tcW w:w="4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A492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Nombre</w:t>
            </w:r>
          </w:p>
        </w:tc>
      </w:tr>
      <w:tr w:rsidR="00496C7A" w14:paraId="1D875D68" w14:textId="77777777">
        <w:trPr>
          <w:cantSplit/>
          <w:jc w:val="center"/>
        </w:trPr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5595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entre 5 et 10 ans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083A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96C7A" w14:paraId="2B15981C" w14:textId="77777777">
        <w:trPr>
          <w:cantSplit/>
          <w:jc w:val="center"/>
        </w:trPr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2B6E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moins de 5 ans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1432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96C7A" w14:paraId="04CCC528" w14:textId="77777777">
        <w:trPr>
          <w:cantSplit/>
          <w:jc w:val="center"/>
        </w:trPr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2AC2" w14:textId="77777777" w:rsidR="00496C7A" w:rsidRDefault="000A5890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plus de 10 ans</w:t>
            </w:r>
          </w:p>
        </w:tc>
        <w:tc>
          <w:tcPr>
            <w:tcW w:w="4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4459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</w:tbl>
    <w:p w14:paraId="3EB43333" w14:textId="77777777" w:rsidR="00496C7A" w:rsidRDefault="000A5890">
      <w:pPr>
        <w:pStyle w:val="Titre2"/>
      </w:pPr>
      <w:bookmarkStart w:id="8" w:name="Xc5fd30e9c16e924bca2233b05247c5da5666316"/>
      <w:bookmarkEnd w:id="6"/>
      <w:r>
        <w:t>Sentiment d’efficacité en gestion de classe</w:t>
      </w:r>
    </w:p>
    <w:p w14:paraId="221CF0B0" w14:textId="77777777" w:rsidR="00496C7A" w:rsidRDefault="000A5890">
      <w:pPr>
        <w:pStyle w:val="FirstParagraph"/>
      </w:pPr>
      <w:r>
        <w:t xml:space="preserve">Le tableau </w:t>
      </w:r>
      <w:hyperlink w:anchor="sep">
        <w:r>
          <w:fldChar w:fldCharType="begin"/>
        </w:r>
        <w:r>
          <w:instrText xml:space="preserve"> REF sep \h</w:instrText>
        </w:r>
        <w:r w:rsidR="0085667C">
          <w:fldChar w:fldCharType="separate"/>
        </w:r>
        <w:r w:rsidR="0085667C">
          <w:rPr>
            <w:noProof/>
          </w:rPr>
          <w:t>5</w:t>
        </w:r>
        <w:r>
          <w:fldChar w:fldCharType="end"/>
        </w:r>
      </w:hyperlink>
      <w:r>
        <w:t xml:space="preserve"> résume les scores à chacune des 4 dimensions de la gestion de classe (gestion proactive, gestion réactive, implication des parents, implication de personnes externes). Chaque score s’entend sur un maxi</w:t>
      </w:r>
      <w:r>
        <w:t>mum de 8.</w:t>
      </w:r>
    </w:p>
    <w:p w14:paraId="4B4A5C84" w14:textId="77777777" w:rsidR="00496C7A" w:rsidRDefault="000A5890">
      <w:pPr>
        <w:pStyle w:val="captionnb"/>
      </w:pPr>
      <w:r>
        <w:t xml:space="preserve">Table </w:t>
      </w:r>
      <w:bookmarkStart w:id="9" w:name="sep"/>
      <w:r>
        <w:fldChar w:fldCharType="begin"/>
      </w:r>
      <w:r>
        <w:instrText>SEQ tab \* Arabic</w:instrText>
      </w:r>
      <w:r w:rsidR="0085667C">
        <w:fldChar w:fldCharType="separate"/>
      </w:r>
      <w:r w:rsidR="0085667C">
        <w:rPr>
          <w:noProof/>
        </w:rPr>
        <w:t>5</w:t>
      </w:r>
      <w:r>
        <w:fldChar w:fldCharType="end"/>
      </w:r>
      <w:bookmarkEnd w:id="9"/>
      <w:r>
        <w:t>: Résumé des données concernant l’enseignement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496C7A" w14:paraId="59599B3B" w14:textId="77777777">
        <w:trPr>
          <w:cantSplit/>
          <w:tblHeader/>
          <w:jc w:val="center"/>
        </w:trPr>
        <w:tc>
          <w:tcPr>
            <w:tcW w:w="18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FFDA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proactive</w:t>
            </w:r>
          </w:p>
        </w:tc>
        <w:tc>
          <w:tcPr>
            <w:tcW w:w="18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4E78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réactive</w:t>
            </w:r>
          </w:p>
        </w:tc>
        <w:tc>
          <w:tcPr>
            <w:tcW w:w="18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5099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des parents</w:t>
            </w:r>
          </w:p>
        </w:tc>
        <w:tc>
          <w:tcPr>
            <w:tcW w:w="18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D2ED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externe</w:t>
            </w:r>
          </w:p>
        </w:tc>
        <w:tc>
          <w:tcPr>
            <w:tcW w:w="18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A3AB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496C7A" w14:paraId="4FA9837A" w14:textId="77777777">
        <w:trPr>
          <w:cantSplit/>
          <w:jc w:val="center"/>
        </w:trPr>
        <w:tc>
          <w:tcPr>
            <w:tcW w:w="18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048B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18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27BB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4.53</w:t>
            </w:r>
          </w:p>
        </w:tc>
        <w:tc>
          <w:tcPr>
            <w:tcW w:w="18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059A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8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C886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4.43</w:t>
            </w:r>
          </w:p>
        </w:tc>
        <w:tc>
          <w:tcPr>
            <w:tcW w:w="18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A5E1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4.14</w:t>
            </w:r>
          </w:p>
        </w:tc>
      </w:tr>
    </w:tbl>
    <w:p w14:paraId="3525B7E3" w14:textId="77777777" w:rsidR="00496C7A" w:rsidRDefault="000A5890">
      <w:pPr>
        <w:pStyle w:val="Titre2"/>
      </w:pPr>
      <w:bookmarkStart w:id="10" w:name="motivation-au-métier"/>
      <w:bookmarkEnd w:id="8"/>
      <w:r>
        <w:lastRenderedPageBreak/>
        <w:t>Motivation au métier</w:t>
      </w:r>
    </w:p>
    <w:p w14:paraId="030C4DC5" w14:textId="77777777" w:rsidR="00496C7A" w:rsidRDefault="000A5890">
      <w:pPr>
        <w:pStyle w:val="Figure"/>
        <w:jc w:val="center"/>
      </w:pPr>
      <w:r>
        <w:rPr>
          <w:noProof/>
        </w:rPr>
        <w:drawing>
          <wp:inline distT="0" distB="0" distL="0" distR="0" wp14:anchorId="08A4C31C" wp14:editId="33DDB502">
            <wp:extent cx="45720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02AED" w14:textId="77777777" w:rsidR="00496C7A" w:rsidRDefault="000A5890">
      <w:pPr>
        <w:pStyle w:val="ImageCaption"/>
      </w:pPr>
      <w:r>
        <w:t xml:space="preserve">Figure </w:t>
      </w:r>
      <w:bookmarkStart w:id="11" w:name="mot_vis"/>
      <w:r>
        <w:fldChar w:fldCharType="begin"/>
      </w:r>
      <w:r>
        <w:instrText>SEQ fig \* Arabic</w:instrText>
      </w:r>
      <w:r w:rsidR="0085667C">
        <w:fldChar w:fldCharType="separate"/>
      </w:r>
      <w:r w:rsidR="0085667C">
        <w:rPr>
          <w:noProof/>
        </w:rPr>
        <w:t>1</w:t>
      </w:r>
      <w:r>
        <w:fldChar w:fldCharType="end"/>
      </w:r>
      <w:bookmarkEnd w:id="11"/>
      <w:r>
        <w:t xml:space="preserve">: </w:t>
      </w:r>
      <w:r>
        <w:t>distribution des scores</w:t>
      </w:r>
    </w:p>
    <w:p w14:paraId="294B8DF5" w14:textId="77777777" w:rsidR="00496C7A" w:rsidRDefault="000A5890">
      <w:pPr>
        <w:pStyle w:val="Corpsdetexte"/>
      </w:pPr>
      <w:r>
        <w:t>explication du plot</w:t>
      </w:r>
    </w:p>
    <w:p w14:paraId="5291C1E4" w14:textId="77777777" w:rsidR="00496C7A" w:rsidRDefault="000A5890">
      <w:pPr>
        <w:pStyle w:val="Titre2"/>
      </w:pPr>
      <w:bookmarkStart w:id="12" w:name="bien-être-général"/>
      <w:bookmarkEnd w:id="10"/>
      <w:r>
        <w:lastRenderedPageBreak/>
        <w:t>Bien-être général</w:t>
      </w:r>
    </w:p>
    <w:p w14:paraId="3CC826E0" w14:textId="77777777" w:rsidR="00496C7A" w:rsidRDefault="000A5890">
      <w:pPr>
        <w:pStyle w:val="Figure"/>
        <w:jc w:val="center"/>
      </w:pPr>
      <w:r>
        <w:rPr>
          <w:noProof/>
        </w:rPr>
        <w:drawing>
          <wp:inline distT="0" distB="0" distL="0" distR="0" wp14:anchorId="5B75CB2B" wp14:editId="5100085D">
            <wp:extent cx="4572000" cy="365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835D7" w14:textId="77777777" w:rsidR="00496C7A" w:rsidRDefault="000A5890">
      <w:pPr>
        <w:pStyle w:val="ImageCaption"/>
      </w:pPr>
      <w:r>
        <w:t xml:space="preserve">Figure </w:t>
      </w:r>
      <w:bookmarkStart w:id="13" w:name="be_vis"/>
      <w:r>
        <w:fldChar w:fldCharType="begin"/>
      </w:r>
      <w:r>
        <w:instrText>SEQ fig \* Arabic</w:instrText>
      </w:r>
      <w:r w:rsidR="0085667C">
        <w:fldChar w:fldCharType="separate"/>
      </w:r>
      <w:r w:rsidR="0085667C">
        <w:rPr>
          <w:noProof/>
        </w:rPr>
        <w:t>2</w:t>
      </w:r>
      <w:r>
        <w:fldChar w:fldCharType="end"/>
      </w:r>
      <w:bookmarkEnd w:id="13"/>
      <w:r>
        <w:t>: distribution des scores</w:t>
      </w:r>
    </w:p>
    <w:p w14:paraId="35866A79" w14:textId="77777777" w:rsidR="00496C7A" w:rsidRDefault="000A5890">
      <w:pPr>
        <w:pStyle w:val="Titre2"/>
      </w:pPr>
      <w:bookmarkStart w:id="14" w:name="questions-diverses"/>
      <w:bookmarkEnd w:id="12"/>
      <w:r>
        <w:t>Questions diverses</w:t>
      </w:r>
    </w:p>
    <w:p w14:paraId="00AF76FB" w14:textId="77777777" w:rsidR="00496C7A" w:rsidRDefault="000A5890">
      <w:pPr>
        <w:pStyle w:val="FirstParagraph"/>
      </w:pPr>
      <w:r>
        <w:t>Les 8 questions posées étaient les suivantes :</w:t>
      </w:r>
    </w:p>
    <w:p w14:paraId="6674388C" w14:textId="77777777" w:rsidR="00496C7A" w:rsidRDefault="000A5890">
      <w:pPr>
        <w:pStyle w:val="Compact"/>
        <w:numPr>
          <w:ilvl w:val="0"/>
          <w:numId w:val="26"/>
        </w:numPr>
      </w:pPr>
      <w:r>
        <w:t>je suis capable de comprendre les raisons qui poussent l’enfant à…</w:t>
      </w:r>
    </w:p>
    <w:p w14:paraId="13AA4A00" w14:textId="77777777" w:rsidR="00496C7A" w:rsidRDefault="000A5890">
      <w:pPr>
        <w:pStyle w:val="Compact"/>
        <w:numPr>
          <w:ilvl w:val="0"/>
          <w:numId w:val="26"/>
        </w:numPr>
      </w:pPr>
      <w:r>
        <w:t>dans no</w:t>
      </w:r>
      <w:r>
        <w:t>tre centre, nous cherchons des solutions entre enseignants</w:t>
      </w:r>
    </w:p>
    <w:p w14:paraId="06E5999A" w14:textId="77777777" w:rsidR="00496C7A" w:rsidRDefault="000A5890">
      <w:pPr>
        <w:pStyle w:val="Compact"/>
        <w:numPr>
          <w:ilvl w:val="0"/>
          <w:numId w:val="26"/>
        </w:numPr>
      </w:pPr>
      <w:r>
        <w:t>je prends un temps de pause quand je suis sous le coup d’une émotion</w:t>
      </w:r>
    </w:p>
    <w:p w14:paraId="314253E1" w14:textId="77777777" w:rsidR="00496C7A" w:rsidRDefault="000A5890">
      <w:pPr>
        <w:pStyle w:val="Compact"/>
        <w:numPr>
          <w:ilvl w:val="0"/>
          <w:numId w:val="26"/>
        </w:numPr>
      </w:pPr>
      <w:r>
        <w:t>je connais des outils concrets pour enseigner des compétences</w:t>
      </w:r>
    </w:p>
    <w:p w14:paraId="5898BBA6" w14:textId="77777777" w:rsidR="00496C7A" w:rsidRDefault="000A5890">
      <w:pPr>
        <w:pStyle w:val="Compact"/>
        <w:numPr>
          <w:ilvl w:val="0"/>
          <w:numId w:val="26"/>
        </w:numPr>
      </w:pPr>
      <w:r>
        <w:t>je connais les moyens d’avoir une posture ferme et bienveillante</w:t>
      </w:r>
    </w:p>
    <w:p w14:paraId="7663B222" w14:textId="77777777" w:rsidR="00496C7A" w:rsidRDefault="000A5890">
      <w:pPr>
        <w:pStyle w:val="Compact"/>
        <w:numPr>
          <w:ilvl w:val="0"/>
          <w:numId w:val="26"/>
        </w:numPr>
      </w:pPr>
      <w:r>
        <w:t>j</w:t>
      </w:r>
      <w:r>
        <w:t>e peux identifier les compétences manquantes chez mes élèves</w:t>
      </w:r>
    </w:p>
    <w:p w14:paraId="69B5B298" w14:textId="77777777" w:rsidR="00496C7A" w:rsidRDefault="000A5890">
      <w:pPr>
        <w:pStyle w:val="Compact"/>
        <w:numPr>
          <w:ilvl w:val="0"/>
          <w:numId w:val="26"/>
        </w:numPr>
      </w:pPr>
      <w:r>
        <w:t>je réfléchis aux raisons qui poussent un élève à agir de la sorte</w:t>
      </w:r>
    </w:p>
    <w:p w14:paraId="7A914EF3" w14:textId="77777777" w:rsidR="00496C7A" w:rsidRDefault="000A5890">
      <w:pPr>
        <w:pStyle w:val="Compact"/>
        <w:numPr>
          <w:ilvl w:val="0"/>
          <w:numId w:val="26"/>
        </w:numPr>
      </w:pPr>
      <w:r>
        <w:t>je prends en compte mes propres émotions pour enseigner ou gérer des conflits</w:t>
      </w:r>
    </w:p>
    <w:p w14:paraId="338EC966" w14:textId="77777777" w:rsidR="00496C7A" w:rsidRDefault="000A5890">
      <w:pPr>
        <w:pStyle w:val="FirstParagraph"/>
      </w:pPr>
      <w:r>
        <w:t>Le score maximum possible est 4.</w:t>
      </w:r>
    </w:p>
    <w:p w14:paraId="07D1111F" w14:textId="77777777" w:rsidR="00496C7A" w:rsidRDefault="000A5890">
      <w:pPr>
        <w:pStyle w:val="TableCaption"/>
      </w:pPr>
      <w:r>
        <w:t xml:space="preserve">Table </w:t>
      </w:r>
      <w:bookmarkStart w:id="15" w:name="cust"/>
      <w:r>
        <w:fldChar w:fldCharType="begin"/>
      </w:r>
      <w:r>
        <w:instrText>SEQ tab \* Arabic</w:instrText>
      </w:r>
      <w:r w:rsidR="0085667C">
        <w:fldChar w:fldCharType="separate"/>
      </w:r>
      <w:r w:rsidR="0085667C">
        <w:rPr>
          <w:noProof/>
        </w:rPr>
        <w:t>6</w:t>
      </w:r>
      <w:r>
        <w:fldChar w:fldCharType="end"/>
      </w:r>
      <w:bookmarkEnd w:id="15"/>
      <w:r>
        <w:t>: Résumé des scores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496C7A" w14:paraId="11276AC7" w14:textId="77777777">
        <w:trPr>
          <w:cantSplit/>
          <w:tblHeader/>
          <w:jc w:val="center"/>
        </w:trPr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752D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1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31EA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2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AD82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3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235A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4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0657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5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1EDB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6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9D17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7</w:t>
            </w:r>
          </w:p>
        </w:tc>
        <w:tc>
          <w:tcPr>
            <w:tcW w:w="11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33A0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 8</w:t>
            </w:r>
          </w:p>
        </w:tc>
      </w:tr>
      <w:tr w:rsidR="00496C7A" w14:paraId="6A5DD2E7" w14:textId="77777777">
        <w:trPr>
          <w:cantSplit/>
          <w:jc w:val="center"/>
        </w:trPr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0C1E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9ABC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1536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7648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94CD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64FF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2.81</w:t>
            </w:r>
          </w:p>
        </w:tc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7363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1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7441" w14:textId="77777777" w:rsidR="00496C7A" w:rsidRDefault="000A5890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2.71</w:t>
            </w:r>
          </w:p>
        </w:tc>
      </w:tr>
    </w:tbl>
    <w:p w14:paraId="2C70DA56" w14:textId="77777777" w:rsidR="00496C7A" w:rsidRDefault="000A5890">
      <w:pPr>
        <w:pStyle w:val="Corpsdetexte"/>
      </w:pPr>
      <w:r>
        <w:t>explication du tableau</w:t>
      </w:r>
    </w:p>
    <w:p w14:paraId="0074D6BC" w14:textId="77777777" w:rsidR="00496C7A" w:rsidRDefault="000A5890">
      <w:pPr>
        <w:pStyle w:val="Titre1"/>
      </w:pPr>
      <w:bookmarkStart w:id="16" w:name="interprétation"/>
      <w:bookmarkStart w:id="17" w:name="_Toc83722119"/>
      <w:bookmarkEnd w:id="4"/>
      <w:bookmarkEnd w:id="14"/>
      <w:r>
        <w:lastRenderedPageBreak/>
        <w:t>Interprétation</w:t>
      </w:r>
      <w:bookmarkEnd w:id="17"/>
    </w:p>
    <w:p w14:paraId="1D5E9456" w14:textId="77777777" w:rsidR="00496C7A" w:rsidRDefault="000A5890">
      <w:pPr>
        <w:pStyle w:val="FirstParagraph"/>
      </w:pPr>
      <w:r>
        <w:t>quelques lignes</w:t>
      </w:r>
    </w:p>
    <w:p w14:paraId="506D56E6" w14:textId="77777777" w:rsidR="00496C7A" w:rsidRDefault="000A5890">
      <w:pPr>
        <w:pStyle w:val="Titre1"/>
      </w:pPr>
      <w:bookmarkStart w:id="18" w:name="conclusion-et-perspectives"/>
      <w:bookmarkStart w:id="19" w:name="_Toc83722120"/>
      <w:bookmarkEnd w:id="16"/>
      <w:r>
        <w:t>Conclusion et perspectives</w:t>
      </w:r>
      <w:bookmarkEnd w:id="19"/>
    </w:p>
    <w:p w14:paraId="0DAB889E" w14:textId="77777777" w:rsidR="00496C7A" w:rsidRDefault="000A5890">
      <w:pPr>
        <w:pStyle w:val="FirstParagraph"/>
      </w:pPr>
      <w:r>
        <w:t>quelques lignes</w:t>
      </w:r>
      <w:bookmarkEnd w:id="18"/>
    </w:p>
    <w:sectPr w:rsidR="00496C7A" w:rsidSect="009B2D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1" w:h="16817"/>
      <w:pgMar w:top="1797" w:right="1418" w:bottom="1797" w:left="851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5045" w14:textId="77777777" w:rsidR="000A5890" w:rsidRDefault="000A5890">
      <w:pPr>
        <w:spacing w:after="0"/>
      </w:pPr>
      <w:r>
        <w:separator/>
      </w:r>
    </w:p>
  </w:endnote>
  <w:endnote w:type="continuationSeparator" w:id="0">
    <w:p w14:paraId="4A625DEB" w14:textId="77777777" w:rsidR="000A5890" w:rsidRDefault="000A5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75D6" w14:textId="77777777" w:rsidR="002E48CE" w:rsidRDefault="000A58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4D51" w14:textId="77777777" w:rsidR="009B2D8E" w:rsidRDefault="000A5890">
    <w:pPr>
      <w:pStyle w:val="Pieddepage"/>
    </w:pPr>
    <w:r w:rsidRPr="009B2D8E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C3534C5" wp14:editId="603640EE">
              <wp:simplePos x="0" y="0"/>
              <wp:positionH relativeFrom="page">
                <wp:posOffset>5968470</wp:posOffset>
              </wp:positionH>
              <wp:positionV relativeFrom="page">
                <wp:posOffset>10064750</wp:posOffset>
              </wp:positionV>
              <wp:extent cx="719455" cy="302260"/>
              <wp:effectExtent l="0" t="0" r="4445" b="2540"/>
              <wp:wrapNone/>
              <wp:docPr id="7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455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C5A2C4" w14:textId="77777777" w:rsidR="009B2D8E" w:rsidRPr="002E48CE" w:rsidRDefault="000A5890" w:rsidP="009B2D8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>NUMPAGES  \* MERGEFORMAT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534C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469.95pt;margin-top:792.5pt;width:56.65pt;height:2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" fillcolor="white [3201]" stroked="f" strokeweight=".5pt">
              <v:textbox inset="0,0,0,0">
                <w:txbxContent>
                  <w:p w14:paraId="5CC5A2C4" w14:textId="77777777" w:rsidR="009B2D8E" w:rsidRPr="002E48CE" w:rsidRDefault="000A5890" w:rsidP="009B2D8E">
                    <w:pPr>
                      <w:rPr>
                        <w:sz w:val="18"/>
                        <w:szCs w:val="18"/>
                      </w:rPr>
                    </w:pPr>
                    <w:r w:rsidRPr="002E48CE">
                      <w:rPr>
                        <w:sz w:val="18"/>
                        <w:szCs w:val="18"/>
                      </w:rPr>
                      <w:t xml:space="preserve">Page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sz w:val="18"/>
                        <w:szCs w:val="18"/>
                      </w:rPr>
                      <w:fldChar w:fldCharType="end"/>
                    </w:r>
                    <w:r w:rsidRPr="002E48CE">
                      <w:rPr>
                        <w:sz w:val="18"/>
                        <w:szCs w:val="18"/>
                      </w:rPr>
                      <w:t xml:space="preserve"> de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>NUMPAGES  \* MERGEFORMAT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4384" behindDoc="1" locked="1" layoutInCell="1" allowOverlap="1" wp14:anchorId="1C65E2B9" wp14:editId="0BB79B24">
              <wp:simplePos x="0" y="0"/>
              <wp:positionH relativeFrom="page">
                <wp:posOffset>2600325</wp:posOffset>
              </wp:positionH>
              <wp:positionV relativeFrom="page">
                <wp:posOffset>10062845</wp:posOffset>
              </wp:positionV>
              <wp:extent cx="13970" cy="305435"/>
              <wp:effectExtent l="0" t="0" r="0" b="0"/>
              <wp:wrapNone/>
              <wp:docPr id="8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E0901" id="Rechteck 5" o:spid="_x0000_s1026" style="position:absolute;margin-left:204.75pt;margin-top:792.35pt;width:1.1pt;height:2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" fillcolor="#d2202b" stroked="f" strokeweight="2pt">
              <w10:wrap anchorx="page" anchory="page"/>
              <w10:anchorlock/>
            </v:rect>
          </w:pict>
        </mc:Fallback>
      </mc:AlternateContent>
    </w:r>
    <w:r w:rsidRPr="009B2D8E">
      <w:rPr>
        <w:noProof/>
      </w:rPr>
      <w:drawing>
        <wp:anchor distT="0" distB="0" distL="114300" distR="114300" simplePos="0" relativeHeight="251663360" behindDoc="1" locked="0" layoutInCell="1" allowOverlap="1" wp14:anchorId="1DC775F1" wp14:editId="08046B6E">
          <wp:simplePos x="0" y="0"/>
          <wp:positionH relativeFrom="page">
            <wp:posOffset>2664460</wp:posOffset>
          </wp:positionH>
          <wp:positionV relativeFrom="page">
            <wp:posOffset>10052050</wp:posOffset>
          </wp:positionV>
          <wp:extent cx="1461135" cy="316230"/>
          <wp:effectExtent l="0" t="0" r="0" b="1270"/>
          <wp:wrapNone/>
          <wp:docPr id="9" name="Picture 1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1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13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w:drawing>
        <wp:anchor distT="0" distB="0" distL="114300" distR="114300" simplePos="0" relativeHeight="251662336" behindDoc="1" locked="0" layoutInCell="1" allowOverlap="1" wp14:anchorId="2C9A1C60" wp14:editId="2F3F584E">
          <wp:simplePos x="0" y="0"/>
          <wp:positionH relativeFrom="page">
            <wp:posOffset>970599</wp:posOffset>
          </wp:positionH>
          <wp:positionV relativeFrom="page">
            <wp:posOffset>10052050</wp:posOffset>
          </wp:positionV>
          <wp:extent cx="1522730" cy="316230"/>
          <wp:effectExtent l="0" t="0" r="1270" b="1270"/>
          <wp:wrapNone/>
          <wp:docPr id="11" name="Picture 1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0" descr="A close up of a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73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2B827A" wp14:editId="1C394981">
              <wp:simplePos x="0" y="0"/>
              <wp:positionH relativeFrom="page">
                <wp:posOffset>-635</wp:posOffset>
              </wp:positionH>
              <wp:positionV relativeFrom="page">
                <wp:posOffset>10069830</wp:posOffset>
              </wp:positionV>
              <wp:extent cx="175895" cy="611505"/>
              <wp:effectExtent l="0" t="0" r="1905" b="0"/>
              <wp:wrapNone/>
              <wp:docPr id="13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" cy="61150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2FE3C" id="Rectangle 4" o:spid="_x0000_s1026" style="position:absolute;margin-left:-.05pt;margin-top:792.9pt;width:13.85pt;height:4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" fillcolor="#d2202b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F49B" w14:textId="77777777" w:rsidR="002E48CE" w:rsidRDefault="000A58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E7EF" w14:textId="77777777" w:rsidR="000A5890" w:rsidRDefault="000A5890">
      <w:r>
        <w:separator/>
      </w:r>
    </w:p>
  </w:footnote>
  <w:footnote w:type="continuationSeparator" w:id="0">
    <w:p w14:paraId="09EF72B3" w14:textId="77777777" w:rsidR="000A5890" w:rsidRDefault="000A5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36943" w14:textId="77777777" w:rsidR="002E48CE" w:rsidRDefault="000A58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42F0" w14:textId="77777777" w:rsidR="009B2D8E" w:rsidRPr="009B2D8E" w:rsidRDefault="000A5890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Équipe de recherche Émotions, Bien-être, Apprentissages (EMA)</w:t>
    </w:r>
    <w:r w:rsidRPr="009B2D8E">
      <w:rPr>
        <w:noProof/>
        <w:lang w:eastAsia="fr-CH"/>
      </w:rPr>
      <w:t xml:space="preserve"> </w:t>
    </w:r>
    <w:r>
      <w:rPr>
        <w:noProof/>
        <w:lang w:eastAsia="fr-CH"/>
      </w:rPr>
      <w:drawing>
        <wp:anchor distT="0" distB="0" distL="114300" distR="114300" simplePos="0" relativeHeight="251659264" behindDoc="0" locked="1" layoutInCell="1" allowOverlap="1" wp14:anchorId="2E29E196" wp14:editId="17C002B9">
          <wp:simplePos x="0" y="0"/>
          <wp:positionH relativeFrom="page">
            <wp:posOffset>5216525</wp:posOffset>
          </wp:positionH>
          <wp:positionV relativeFrom="page">
            <wp:posOffset>306070</wp:posOffset>
          </wp:positionV>
          <wp:extent cx="1799590" cy="651510"/>
          <wp:effectExtent l="0" t="0" r="3810" b="0"/>
          <wp:wrapNone/>
          <wp:docPr id="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_background_rachel_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AE555" w14:textId="77777777" w:rsidR="009B2D8E" w:rsidRPr="009B2D8E" w:rsidRDefault="000A5890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Aspects de gestion de classe</w:t>
    </w:r>
  </w:p>
  <w:p w14:paraId="70EC8FF8" w14:textId="77777777" w:rsidR="009B2D8E" w:rsidRPr="009B2D8E" w:rsidRDefault="000A5890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>
      <w:rPr>
        <w:rFonts w:cs="Times New Roman (Corps CS)"/>
        <w:smallCaps/>
        <w:sz w:val="18"/>
        <w:szCs w:val="16"/>
        <w:lang w:val="fr-CH"/>
      </w:rPr>
      <w:t>Formation Noble Contrée</w:t>
    </w:r>
    <w:r w:rsidRPr="009B2D8E">
      <w:rPr>
        <w:rFonts w:cs="Times New Roman (Corps CS)"/>
        <w:smallCaps/>
        <w:sz w:val="18"/>
        <w:szCs w:val="16"/>
        <w:lang w:val="fr-CH"/>
      </w:rPr>
      <w:t xml:space="preserve"> 202</w:t>
    </w:r>
    <w:r>
      <w:rPr>
        <w:rFonts w:cs="Times New Roman (Corps CS)"/>
        <w:smallCaps/>
        <w:sz w:val="18"/>
        <w:szCs w:val="16"/>
        <w:lang w:val="fr-CH"/>
      </w:rPr>
      <w:t>0</w:t>
    </w:r>
    <w:r w:rsidRPr="009B2D8E">
      <w:rPr>
        <w:rFonts w:cs="Times New Roman (Corps CS)"/>
        <w:smallCaps/>
        <w:sz w:val="18"/>
        <w:szCs w:val="16"/>
        <w:lang w:val="fr-CH"/>
      </w:rPr>
      <w:t>-202</w:t>
    </w:r>
    <w:r>
      <w:rPr>
        <w:rFonts w:cs="Times New Roman (Corps CS)"/>
        <w:smallCaps/>
        <w:sz w:val="18"/>
        <w:szCs w:val="16"/>
        <w:lang w:val="fr-CH"/>
      </w:rPr>
      <w:t>1</w:t>
    </w:r>
    <w:r w:rsidRPr="009B2D8E">
      <w:rPr>
        <w:rFonts w:cs="Times New Roman (Corps CS)"/>
        <w:smallCaps/>
        <w:sz w:val="18"/>
        <w:szCs w:val="16"/>
        <w:lang w:val="fr-CH"/>
      </w:rPr>
      <w:t xml:space="preserve"> - Rapport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18D2" w14:textId="77777777" w:rsidR="002E48CE" w:rsidRDefault="000A58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052A5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A2123E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5890"/>
    <w:rsid w:val="00496C7A"/>
    <w:rsid w:val="004E29B3"/>
    <w:rsid w:val="00590D07"/>
    <w:rsid w:val="00784D58"/>
    <w:rsid w:val="0085667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B4F42"/>
  <w15:docId w15:val="{EF5583CE-CE3E-D846-9DD9-C63D1FAC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137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2202B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  <w:style w:type="paragraph" w:styleId="TM3">
    <w:name w:val="toc 3"/>
    <w:basedOn w:val="Normal"/>
    <w:next w:val="Normal"/>
    <w:autoRedefine/>
    <w:uiPriority w:val="39"/>
    <w:unhideWhenUsed/>
    <w:rsid w:val="001452D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des données - Rapport</dc:title>
  <dc:creator>Jean-Paul Fai</dc:creator>
  <cp:keywords/>
  <cp:lastModifiedBy>Nicolas Bressoud</cp:lastModifiedBy>
  <cp:revision>2</cp:revision>
  <dcterms:created xsi:type="dcterms:W3CDTF">2021-09-28T09:46:00Z</dcterms:created>
  <dcterms:modified xsi:type="dcterms:W3CDTF">2021-09-28T09:48:00Z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28.09.2021</vt:lpwstr>
  </property>
  <property fmtid="{D5CDD505-2E9C-101B-9397-08002B2CF9AE}" pid="3" name="output">
    <vt:lpwstr/>
  </property>
  <property fmtid="{D5CDD505-2E9C-101B-9397-08002B2CF9AE}" pid="4" name="subtitle">
    <vt:lpwstr>Noble Contrée - 2020/2021</vt:lpwstr>
  </property>
  <property fmtid="{D5CDD505-2E9C-101B-9397-08002B2CF9AE}" pid="5" name="toc-title">
    <vt:lpwstr>Table des matières</vt:lpwstr>
  </property>
</Properties>
</file>