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Suivi</w:t>
      </w:r>
      <w:r>
        <w:t xml:space="preserve"> </w:t>
      </w:r>
      <w:r>
        <w:t xml:space="preserve">des</w:t>
      </w:r>
      <w:r>
        <w:t xml:space="preserve"> </w:t>
      </w:r>
      <w:r>
        <w:t xml:space="preserve">commentaires</w:t>
      </w:r>
      <w:r>
        <w:t xml:space="preserve"> </w:t>
      </w:r>
      <w:r>
        <w:t xml:space="preserve">des</w:t>
      </w:r>
      <w:r>
        <w:t xml:space="preserve"> </w:t>
      </w:r>
      <w:r>
        <w:t xml:space="preserve">personnes</w:t>
      </w:r>
      <w:r>
        <w:t xml:space="preserve"> </w:t>
      </w:r>
      <w:r>
        <w:t xml:space="preserve">chargées</w:t>
      </w:r>
      <w:r>
        <w:t xml:space="preserve"> </w:t>
      </w:r>
      <w:r>
        <w:t xml:space="preserve">de</w:t>
      </w:r>
      <w:r>
        <w:t xml:space="preserve"> </w:t>
      </w:r>
      <w:r>
        <w:t xml:space="preserve">la</w:t>
      </w:r>
      <w:r>
        <w:t xml:space="preserve"> </w:t>
      </w:r>
      <w:r>
        <w:t xml:space="preserve">révision</w:t>
      </w:r>
      <w:r>
        <w:t xml:space="preserve"> </w:t>
      </w:r>
      <w:r>
        <w:t xml:space="preserve">-</w:t>
      </w:r>
      <w:r>
        <w:t xml:space="preserve"> </w:t>
      </w:r>
      <w:r>
        <w:t xml:space="preserve">Annexe</w:t>
      </w:r>
    </w:p>
    <w:p>
      <w:pPr>
        <w:pStyle w:val="Author"/>
      </w:pPr>
      <w:r>
        <w:t xml:space="preserve">Nicolas</w:t>
      </w:r>
      <w:r>
        <w:t xml:space="preserve"> </w:t>
      </w:r>
      <w:r>
        <w:t xml:space="preserve">Bressoud</w:t>
      </w:r>
    </w:p>
    <w:p>
      <w:pPr>
        <w:pStyle w:val="Date"/>
      </w:pPr>
      <w:r>
        <w:t xml:space="preserve">13</w:t>
      </w:r>
      <w:r>
        <w:t xml:space="preserve"> </w:t>
      </w:r>
      <w:r>
        <w:t xml:space="preserve">juillet</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Ce document constitue l’annexe à la version révisée de l’article.</w:t>
      </w:r>
      <w:r>
        <w:t xml:space="preserve"> </w:t>
      </w:r>
      <w:r>
        <w:t xml:space="preserve">Il reprend, dans leur ordre d’apparition, chaque commentaire des personnes chargées de la révision.</w:t>
      </w:r>
      <w:r>
        <w:t xml:space="preserve"> </w:t>
      </w:r>
      <w:r>
        <w:t xml:space="preserve">En lien avec chaque élément, il précise, contextualise et synthétise les révisions apportées à l’article.</w:t>
      </w:r>
    </w:p>
    <w:p>
      <w:pPr>
        <w:pStyle w:val="Corpsdetexte"/>
      </w:pPr>
      <w:r>
        <w:t xml:space="preserve">La présente synthèse se base sur la grille de synthèse des évaluations à l’avaeugle communiquée par</w:t>
      </w:r>
      <w:r>
        <w:t xml:space="preserve"> </w:t>
      </w:r>
      <w:hyperlink r:id="rId20">
        <w:r>
          <w:rPr>
            <w:rStyle w:val="Lienhypertexte"/>
          </w:rPr>
          <w:t xml:space="preserve">info@revue-phronesis.com</w:t>
        </w:r>
      </w:hyperlink>
      <w:r>
        <w:t xml:space="preserve"> </w:t>
      </w:r>
      <w:r>
        <w:t xml:space="preserve">le 10 juin 2022.</w:t>
      </w:r>
    </w:p>
    <w:bookmarkStart w:id="21" w:name="X66cef2ddef6ce09bb28a2277f9bac973c9c6836"/>
    <w:p>
      <w:pPr>
        <w:pStyle w:val="Titre1"/>
      </w:pPr>
      <w:r>
        <w:rPr>
          <w:rStyle w:val="SectionNumber"/>
        </w:rPr>
        <w:t xml:space="preserve">1</w:t>
      </w:r>
      <w:r>
        <w:tab/>
      </w:r>
      <w:r>
        <w:t xml:space="preserve">Décision de l’équipe de coordination du numéro</w:t>
      </w:r>
    </w:p>
    <w:p>
      <w:pPr>
        <w:pStyle w:val="FirstParagraph"/>
      </w:pPr>
      <w:r>
        <w:t xml:space="preserve">Article accepté pour publication sous réserve de la prise en compte par l’auteur des demandes de corrections majeures transmises par les évaluateurs.</w:t>
      </w:r>
    </w:p>
    <w:bookmarkEnd w:id="21"/>
    <w:bookmarkStart w:id="22" w:name="X6abcb81f8fdd123149c1d33d826b35e4d54fbb1"/>
    <w:p>
      <w:pPr>
        <w:pStyle w:val="Titre1"/>
      </w:pPr>
      <w:r>
        <w:rPr>
          <w:rStyle w:val="SectionNumber"/>
        </w:rPr>
        <w:t xml:space="preserve">2</w:t>
      </w:r>
      <w:r>
        <w:tab/>
      </w:r>
      <w:r>
        <w:t xml:space="preserve">Décision du comité de rédaction de la revue</w:t>
      </w:r>
    </w:p>
    <w:p>
      <w:pPr>
        <w:pStyle w:val="FirstParagraph"/>
      </w:pPr>
      <w:r>
        <w:t xml:space="preserve">Votre article révisé et complet (incluant résumés en français et en anglais, titre en français et en anglais, mots-clés en français et en anglais) devra nous parvenir au plus tard pour le 30 septembre 2022.</w:t>
      </w:r>
      <w:r>
        <w:t xml:space="preserve"> </w:t>
      </w:r>
      <w:r>
        <w:t xml:space="preserve">Merci également de nous transmettre vos coordonnées complètes : institutions d’appartenance et adresses électroniques professionnelles.</w:t>
      </w:r>
    </w:p>
    <w:bookmarkEnd w:id="22"/>
    <w:bookmarkStart w:id="61" w:name="X4fa3e57f6d225276379f7a1cd6eec1bc2c85931"/>
    <w:p>
      <w:pPr>
        <w:pStyle w:val="Titre1"/>
      </w:pPr>
      <w:r>
        <w:rPr>
          <w:rStyle w:val="SectionNumber"/>
        </w:rPr>
        <w:t xml:space="preserve">3</w:t>
      </w:r>
      <w:r>
        <w:tab/>
      </w:r>
      <w:r>
        <w:t xml:space="preserve">Synthèse des modifications apportées au document</w:t>
      </w:r>
    </w:p>
    <w:bookmarkStart w:id="27" w:name="appréciation-générale-de-larticle"/>
    <w:p>
      <w:pPr>
        <w:pStyle w:val="Titre2"/>
      </w:pPr>
      <w:r>
        <w:rPr>
          <w:rStyle w:val="SectionNumber"/>
        </w:rPr>
        <w:t xml:space="preserve">3.1</w:t>
      </w:r>
      <w:r>
        <w:tab/>
      </w:r>
      <w:r>
        <w:t xml:space="preserve">Appréciation générale de l’article</w:t>
      </w:r>
    </w:p>
    <w:bookmarkStart w:id="23" w:name="commentaire-1-1-eva1"/>
    <w:p>
      <w:pPr>
        <w:pStyle w:val="Titre3"/>
      </w:pPr>
      <w:r>
        <w:rPr>
          <w:rStyle w:val="SectionNumber"/>
        </w:rPr>
        <w:t xml:space="preserve">3.1.1</w:t>
      </w:r>
      <w:r>
        <w:tab/>
      </w:r>
      <w:r>
        <w:t xml:space="preserve">Commentaire 1-1 (EVA1)</w:t>
      </w:r>
    </w:p>
    <w:p>
      <w:pPr>
        <w:pStyle w:val="FirstParagraph"/>
      </w:pPr>
      <w:r>
        <w:t xml:space="preserve">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bookmarkEnd w:id="23"/>
    <w:bookmarkStart w:id="24" w:name="X421b091c9ed181ca5314a50e5891537183b3c57"/>
    <w:p>
      <w:pPr>
        <w:pStyle w:val="Titre3"/>
      </w:pPr>
      <w:r>
        <w:rPr>
          <w:rStyle w:val="SectionNumber"/>
        </w:rPr>
        <w:t xml:space="preserve">3.1.2</w:t>
      </w:r>
      <w:r>
        <w:tab/>
      </w:r>
      <w:r>
        <w:t xml:space="preserve">Commentaire 1-1 - Réponse et modifications apportées</w:t>
      </w:r>
    </w:p>
    <w:p>
      <w:pPr>
        <w:pStyle w:val="FirstParagraph"/>
      </w:pPr>
      <w:r>
        <w:t xml:space="preserve">…</w:t>
      </w:r>
    </w:p>
    <w:bookmarkEnd w:id="24"/>
    <w:bookmarkStart w:id="25" w:name="commentaire-1-2-eva2"/>
    <w:p>
      <w:pPr>
        <w:pStyle w:val="Titre3"/>
      </w:pPr>
      <w:r>
        <w:rPr>
          <w:rStyle w:val="SectionNumber"/>
        </w:rPr>
        <w:t xml:space="preserve">3.1.3</w:t>
      </w:r>
      <w:r>
        <w:tab/>
      </w:r>
      <w:r>
        <w:t xml:space="preserve">Commentaire 1-2 (EVA2)</w:t>
      </w:r>
    </w:p>
    <w:p>
      <w:pPr>
        <w:pStyle w:val="FirstParagraph"/>
      </w:pPr>
      <w:r>
        <w:t xml:space="preserve">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bookmarkEnd w:id="25"/>
    <w:bookmarkStart w:id="26" w:name="X99735a647ea30e707b6d10a4420ae0213098c10"/>
    <w:p>
      <w:pPr>
        <w:pStyle w:val="Titre3"/>
      </w:pPr>
      <w:r>
        <w:rPr>
          <w:rStyle w:val="SectionNumber"/>
        </w:rPr>
        <w:t xml:space="preserve">3.1.4</w:t>
      </w:r>
      <w:r>
        <w:tab/>
      </w:r>
      <w:r>
        <w:t xml:space="preserve">Commentaire 1-2 - Réponse et modifications apportées</w:t>
      </w:r>
    </w:p>
    <w:p>
      <w:pPr>
        <w:pStyle w:val="FirstParagraph"/>
      </w:pPr>
      <w:r>
        <w:t xml:space="preserve">…</w:t>
      </w:r>
    </w:p>
    <w:bookmarkEnd w:id="26"/>
    <w:bookmarkEnd w:id="27"/>
    <w:bookmarkStart w:id="32" w:name="structure-du-texte"/>
    <w:p>
      <w:pPr>
        <w:pStyle w:val="Titre2"/>
      </w:pPr>
      <w:r>
        <w:rPr>
          <w:rStyle w:val="SectionNumber"/>
        </w:rPr>
        <w:t xml:space="preserve">3.2</w:t>
      </w:r>
      <w:r>
        <w:tab/>
      </w:r>
      <w:r>
        <w:t xml:space="preserve">Structure du texte</w:t>
      </w:r>
    </w:p>
    <w:bookmarkStart w:id="28" w:name="commentaire-2-1-eva1"/>
    <w:p>
      <w:pPr>
        <w:pStyle w:val="Titre3"/>
      </w:pPr>
      <w:r>
        <w:rPr>
          <w:rStyle w:val="SectionNumber"/>
        </w:rPr>
        <w:t xml:space="preserve">3.2.1</w:t>
      </w:r>
      <w:r>
        <w:tab/>
      </w:r>
      <w:r>
        <w:t xml:space="preserve">Commentaire 2-1 (EVA1)</w:t>
      </w:r>
    </w:p>
    <w:p>
      <w:pPr>
        <w:pStyle w:val="FirstParagraph"/>
      </w:pPr>
      <w:r>
        <w:t xml:space="preserve">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bookmarkEnd w:id="28"/>
    <w:bookmarkStart w:id="29" w:name="Xc722f02651242e5666a5dfdabf5a925ed3e80d8"/>
    <w:p>
      <w:pPr>
        <w:pStyle w:val="Titre3"/>
      </w:pPr>
      <w:r>
        <w:rPr>
          <w:rStyle w:val="SectionNumber"/>
        </w:rPr>
        <w:t xml:space="preserve">3.2.2</w:t>
      </w:r>
      <w:r>
        <w:tab/>
      </w:r>
      <w:r>
        <w:t xml:space="preserve">Commentaire 2-1 - Réponse et modifications apportées</w:t>
      </w:r>
    </w:p>
    <w:p>
      <w:pPr>
        <w:pStyle w:val="FirstParagraph"/>
      </w:pPr>
      <w:r>
        <w:t xml:space="preserve">…</w:t>
      </w:r>
    </w:p>
    <w:bookmarkEnd w:id="29"/>
    <w:bookmarkStart w:id="30" w:name="commentaire-2-2-eva2"/>
    <w:p>
      <w:pPr>
        <w:pStyle w:val="Titre3"/>
      </w:pPr>
      <w:r>
        <w:rPr>
          <w:rStyle w:val="SectionNumber"/>
        </w:rPr>
        <w:t xml:space="preserve">3.2.3</w:t>
      </w:r>
      <w:r>
        <w:tab/>
      </w:r>
      <w:r>
        <w:t xml:space="preserve">Commentaire 2-2 (EVA2)</w:t>
      </w:r>
    </w:p>
    <w:p>
      <w:pPr>
        <w:pStyle w:val="FirstParagraph"/>
      </w:pPr>
      <w:r>
        <w:t xml:space="preserve">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w:t>
      </w:r>
      <w:r>
        <w:t xml:space="preserve"> </w:t>
      </w:r>
      <w:r>
        <w:t xml:space="preserve">Dans la même veine, l’un des exemples fournis au 5.4 mobilise les « traits de caractères personnels » comme outil théoriques pour structurer la formation. Cet outil mériterait à lui seul un cadre théorique mais il est introduit dans les exemples.</w:t>
      </w:r>
      <w:r>
        <w:t xml:space="preserve"> </w:t>
      </w:r>
      <w:r>
        <w:t xml:space="preserve">Ainsi la richesse théorique de l’article empêche de se rendre compte de ce qui est traité réellement : comment avec quel outil et pour quel résultat avéré.</w:t>
      </w:r>
    </w:p>
    <w:bookmarkEnd w:id="30"/>
    <w:bookmarkStart w:id="31" w:name="Xe08b910c059ae2be933ea8345cdd8217de91db2"/>
    <w:p>
      <w:pPr>
        <w:pStyle w:val="Titre3"/>
      </w:pPr>
      <w:r>
        <w:rPr>
          <w:rStyle w:val="SectionNumber"/>
        </w:rPr>
        <w:t xml:space="preserve">3.2.4</w:t>
      </w:r>
      <w:r>
        <w:tab/>
      </w:r>
      <w:r>
        <w:t xml:space="preserve">Commentaire 2-2 - Réponse et modifications apportées</w:t>
      </w:r>
    </w:p>
    <w:p>
      <w:pPr>
        <w:pStyle w:val="FirstParagraph"/>
      </w:pPr>
      <w:r>
        <w:t xml:space="preserve">…</w:t>
      </w:r>
    </w:p>
    <w:bookmarkEnd w:id="31"/>
    <w:bookmarkEnd w:id="32"/>
    <w:bookmarkStart w:id="37" w:name="problématique"/>
    <w:p>
      <w:pPr>
        <w:pStyle w:val="Titre2"/>
      </w:pPr>
      <w:r>
        <w:rPr>
          <w:rStyle w:val="SectionNumber"/>
        </w:rPr>
        <w:t xml:space="preserve">3.3</w:t>
      </w:r>
      <w:r>
        <w:tab/>
      </w:r>
      <w:r>
        <w:t xml:space="preserve">Problématique</w:t>
      </w:r>
    </w:p>
    <w:bookmarkStart w:id="33" w:name="commentaire-3-1-eva1"/>
    <w:p>
      <w:pPr>
        <w:pStyle w:val="Titre3"/>
      </w:pPr>
      <w:r>
        <w:rPr>
          <w:rStyle w:val="SectionNumber"/>
        </w:rPr>
        <w:t xml:space="preserve">3.3.1</w:t>
      </w:r>
      <w:r>
        <w:tab/>
      </w:r>
      <w:r>
        <w:t xml:space="preserve">Commentaire 3-1 (EVA1)</w:t>
      </w:r>
    </w:p>
    <w:p>
      <w:pPr>
        <w:pStyle w:val="FirstParagraph"/>
      </w:pPr>
      <w:r>
        <w:t xml:space="preserve">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bookmarkEnd w:id="33"/>
    <w:bookmarkStart w:id="34" w:name="X71f40fe4bc93f1c280b9d95bf263a18ce00c5b6"/>
    <w:p>
      <w:pPr>
        <w:pStyle w:val="Titre3"/>
      </w:pPr>
      <w:r>
        <w:rPr>
          <w:rStyle w:val="SectionNumber"/>
        </w:rPr>
        <w:t xml:space="preserve">3.3.2</w:t>
      </w:r>
      <w:r>
        <w:tab/>
      </w:r>
      <w:r>
        <w:t xml:space="preserve">Commentaire 3-1 - Réponse et modifications apportées</w:t>
      </w:r>
    </w:p>
    <w:p>
      <w:pPr>
        <w:pStyle w:val="FirstParagraph"/>
      </w:pPr>
      <w:r>
        <w:t xml:space="preserve">…</w:t>
      </w:r>
    </w:p>
    <w:bookmarkEnd w:id="34"/>
    <w:bookmarkStart w:id="35" w:name="commentaire-3-2-eva2"/>
    <w:p>
      <w:pPr>
        <w:pStyle w:val="Titre3"/>
      </w:pPr>
      <w:r>
        <w:rPr>
          <w:rStyle w:val="SectionNumber"/>
        </w:rPr>
        <w:t xml:space="preserve">3.3.3</w:t>
      </w:r>
      <w:r>
        <w:tab/>
      </w:r>
      <w:r>
        <w:t xml:space="preserve">Commentaire 3-2 (EVA2)</w:t>
      </w:r>
    </w:p>
    <w:p>
      <w:pPr>
        <w:pStyle w:val="FirstParagraph"/>
      </w:pPr>
      <w:r>
        <w:t xml:space="preserve">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bookmarkEnd w:id="35"/>
    <w:bookmarkStart w:id="36" w:name="X6064c6b66ba916174d03778bf0e04f783405065"/>
    <w:p>
      <w:pPr>
        <w:pStyle w:val="Titre3"/>
      </w:pPr>
      <w:r>
        <w:rPr>
          <w:rStyle w:val="SectionNumber"/>
        </w:rPr>
        <w:t xml:space="preserve">3.3.4</w:t>
      </w:r>
      <w:r>
        <w:tab/>
      </w:r>
      <w:r>
        <w:t xml:space="preserve">Commentaire 3-2 - Réponse et modifications apportées</w:t>
      </w:r>
    </w:p>
    <w:p>
      <w:pPr>
        <w:pStyle w:val="FirstParagraph"/>
      </w:pPr>
      <w:r>
        <w:t xml:space="preserve">…</w:t>
      </w:r>
    </w:p>
    <w:bookmarkEnd w:id="36"/>
    <w:bookmarkEnd w:id="37"/>
    <w:bookmarkStart w:id="42" w:name="cadre-théorique"/>
    <w:p>
      <w:pPr>
        <w:pStyle w:val="Titre2"/>
      </w:pPr>
      <w:r>
        <w:rPr>
          <w:rStyle w:val="SectionNumber"/>
        </w:rPr>
        <w:t xml:space="preserve">3.4</w:t>
      </w:r>
      <w:r>
        <w:tab/>
      </w:r>
      <w:r>
        <w:t xml:space="preserve">Cadre théorique</w:t>
      </w:r>
    </w:p>
    <w:bookmarkStart w:id="38" w:name="commentaire-4-1-eva1"/>
    <w:p>
      <w:pPr>
        <w:pStyle w:val="Titre3"/>
      </w:pPr>
      <w:r>
        <w:rPr>
          <w:rStyle w:val="SectionNumber"/>
        </w:rPr>
        <w:t xml:space="preserve">3.4.1</w:t>
      </w:r>
      <w:r>
        <w:tab/>
      </w:r>
      <w:r>
        <w:t xml:space="preserve">Commentaire 4-1 (EVA1)</w:t>
      </w:r>
    </w:p>
    <w:p>
      <w:pPr>
        <w:pStyle w:val="FirstParagraph"/>
      </w:pPr>
      <w:r>
        <w:t xml:space="preserve">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bookmarkEnd w:id="38"/>
    <w:bookmarkStart w:id="39" w:name="X20c669758937d462a5522531192019e91030473"/>
    <w:p>
      <w:pPr>
        <w:pStyle w:val="Titre3"/>
      </w:pPr>
      <w:r>
        <w:rPr>
          <w:rStyle w:val="SectionNumber"/>
        </w:rPr>
        <w:t xml:space="preserve">3.4.2</w:t>
      </w:r>
      <w:r>
        <w:tab/>
      </w:r>
      <w:r>
        <w:t xml:space="preserve">Commentaire 4-1 - Réponse et modifications apportées</w:t>
      </w:r>
    </w:p>
    <w:p>
      <w:pPr>
        <w:pStyle w:val="FirstParagraph"/>
      </w:pPr>
      <w:r>
        <w:t xml:space="preserve">…</w:t>
      </w:r>
    </w:p>
    <w:bookmarkEnd w:id="39"/>
    <w:bookmarkStart w:id="40" w:name="commentaire-4-2-eva2"/>
    <w:p>
      <w:pPr>
        <w:pStyle w:val="Titre3"/>
      </w:pPr>
      <w:r>
        <w:rPr>
          <w:rStyle w:val="SectionNumber"/>
        </w:rPr>
        <w:t xml:space="preserve">3.4.3</w:t>
      </w:r>
      <w:r>
        <w:tab/>
      </w:r>
      <w:r>
        <w:t xml:space="preserve">Commentaire 4-2 (EVA2)</w:t>
      </w:r>
    </w:p>
    <w:p>
      <w:pPr>
        <w:pStyle w:val="FirstParagraph"/>
      </w:pPr>
      <w:r>
        <w:t xml:space="preserve">Beaucoup de concepts sont définis en relation à des références explicites. Il n’y a pas d’hypothèses de recherche évidente. Le texte reste comme son titre l’indique « des réflexions ».</w:t>
      </w:r>
    </w:p>
    <w:bookmarkEnd w:id="40"/>
    <w:bookmarkStart w:id="41" w:name="X2400394ec312a5038480ccfef33479440571c37"/>
    <w:p>
      <w:pPr>
        <w:pStyle w:val="Titre3"/>
      </w:pPr>
      <w:r>
        <w:rPr>
          <w:rStyle w:val="SectionNumber"/>
        </w:rPr>
        <w:t xml:space="preserve">3.4.4</w:t>
      </w:r>
      <w:r>
        <w:tab/>
      </w:r>
      <w:r>
        <w:t xml:space="preserve">Commentaire 4-2 - Réponse et modifications apportées</w:t>
      </w:r>
    </w:p>
    <w:p>
      <w:pPr>
        <w:pStyle w:val="FirstParagraph"/>
      </w:pPr>
      <w:r>
        <w:t xml:space="preserve">…</w:t>
      </w:r>
    </w:p>
    <w:bookmarkEnd w:id="41"/>
    <w:bookmarkEnd w:id="42"/>
    <w:bookmarkStart w:id="47" w:name="méthodologie-ou-approche-théorique"/>
    <w:p>
      <w:pPr>
        <w:pStyle w:val="Titre2"/>
      </w:pPr>
      <w:r>
        <w:rPr>
          <w:rStyle w:val="SectionNumber"/>
        </w:rPr>
        <w:t xml:space="preserve">3.5</w:t>
      </w:r>
      <w:r>
        <w:tab/>
      </w:r>
      <w:r>
        <w:t xml:space="preserve">Méthodologie ou approche théorique</w:t>
      </w:r>
    </w:p>
    <w:bookmarkStart w:id="43" w:name="commentaire-5-1-eva1"/>
    <w:p>
      <w:pPr>
        <w:pStyle w:val="Titre3"/>
      </w:pPr>
      <w:r>
        <w:rPr>
          <w:rStyle w:val="SectionNumber"/>
        </w:rPr>
        <w:t xml:space="preserve">3.5.1</w:t>
      </w:r>
      <w:r>
        <w:tab/>
      </w:r>
      <w:r>
        <w:t xml:space="preserve">Commentaire 5-1 (EVA1)</w:t>
      </w:r>
    </w:p>
    <w:p>
      <w:pPr>
        <w:pStyle w:val="FirstParagraph"/>
      </w:pPr>
      <w:r>
        <w:t xml:space="preserve">La démarche d’analyse est suffisamment décrite et justifiée pour permettre la compréhension de l’argumentaire scientifique.</w:t>
      </w:r>
    </w:p>
    <w:p>
      <w:pPr>
        <w:pStyle w:val="Corpsdetexte"/>
      </w:pPr>
      <w:r>
        <w:t xml:space="preserve">Non renseigné</w:t>
      </w:r>
    </w:p>
    <w:p>
      <w:pPr>
        <w:pStyle w:val="Corpsdetexte"/>
      </w:pPr>
      <w:r>
        <w:t xml:space="preserve">Il y a incontestablement de mon point de vue une réelle cohérence et une adéquation entre la question de recherche, la démarche d’analyse et l’argumentaire scientifique.</w:t>
      </w:r>
    </w:p>
    <w:bookmarkEnd w:id="43"/>
    <w:bookmarkStart w:id="44" w:name="Xb92c783fa3c3591fce3f485a5e6075338addab9"/>
    <w:p>
      <w:pPr>
        <w:pStyle w:val="Titre3"/>
      </w:pPr>
      <w:r>
        <w:rPr>
          <w:rStyle w:val="SectionNumber"/>
        </w:rPr>
        <w:t xml:space="preserve">3.5.2</w:t>
      </w:r>
      <w:r>
        <w:tab/>
      </w:r>
      <w:r>
        <w:t xml:space="preserve">Commentaire 5-1 - Réponse et modifications apportées</w:t>
      </w:r>
    </w:p>
    <w:p>
      <w:pPr>
        <w:pStyle w:val="FirstParagraph"/>
      </w:pPr>
      <w:r>
        <w:t xml:space="preserve">…</w:t>
      </w:r>
    </w:p>
    <w:bookmarkEnd w:id="44"/>
    <w:bookmarkStart w:id="45" w:name="commentaire-5-2-eva2"/>
    <w:p>
      <w:pPr>
        <w:pStyle w:val="Titre3"/>
      </w:pPr>
      <w:r>
        <w:rPr>
          <w:rStyle w:val="SectionNumber"/>
        </w:rPr>
        <w:t xml:space="preserve">3.5.3</w:t>
      </w:r>
      <w:r>
        <w:tab/>
      </w:r>
      <w:r>
        <w:t xml:space="preserve">Commentaire 5-2 (EVA2)</w:t>
      </w:r>
    </w:p>
    <w:p>
      <w:pPr>
        <w:pStyle w:val="FirstParagraph"/>
      </w:pPr>
      <w:r>
        <w:t xml:space="preserve">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pPr>
        <w:pStyle w:val="Corpsdetexte"/>
      </w:pPr>
      <w:r>
        <w:t xml:space="preserve">Le texte ne renvoie pas à une recherche empirique dans la mesure où les exemples traités ne font pas intervenir de méthodologie claire d’analyse des résultats mais seulement une description.</w:t>
      </w:r>
    </w:p>
    <w:p>
      <w:pPr>
        <w:pStyle w:val="Corpsdetexte"/>
      </w:pPr>
      <w:r>
        <w:t xml:space="preserve">Comme dit précédemment, beaucoup trop de concepts sont mobilisés dans le texte pour pouvoir identifier le cœur théorique de l’affaire.</w:t>
      </w:r>
    </w:p>
    <w:bookmarkEnd w:id="45"/>
    <w:bookmarkStart w:id="46" w:name="X56dff0bc587c2a8fe917ff0f0b9e85daf2c1708"/>
    <w:p>
      <w:pPr>
        <w:pStyle w:val="Titre3"/>
      </w:pPr>
      <w:r>
        <w:rPr>
          <w:rStyle w:val="SectionNumber"/>
        </w:rPr>
        <w:t xml:space="preserve">3.5.4</w:t>
      </w:r>
      <w:r>
        <w:tab/>
      </w:r>
      <w:r>
        <w:t xml:space="preserve">Commentaire 5-2 - Réponse et modifications apportées</w:t>
      </w:r>
    </w:p>
    <w:p>
      <w:pPr>
        <w:pStyle w:val="FirstParagraph"/>
      </w:pPr>
      <w:r>
        <w:t xml:space="preserve">…</w:t>
      </w:r>
    </w:p>
    <w:bookmarkEnd w:id="46"/>
    <w:bookmarkEnd w:id="47"/>
    <w:bookmarkStart w:id="52" w:name="interprétation-discussion"/>
    <w:p>
      <w:pPr>
        <w:pStyle w:val="Titre2"/>
      </w:pPr>
      <w:r>
        <w:rPr>
          <w:rStyle w:val="SectionNumber"/>
        </w:rPr>
        <w:t xml:space="preserve">3.6</w:t>
      </w:r>
      <w:r>
        <w:tab/>
      </w:r>
      <w:r>
        <w:t xml:space="preserve">Interprétation / Discussion</w:t>
      </w:r>
    </w:p>
    <w:bookmarkStart w:id="48" w:name="commentaire-6-1-eva1"/>
    <w:p>
      <w:pPr>
        <w:pStyle w:val="Titre3"/>
      </w:pPr>
      <w:r>
        <w:rPr>
          <w:rStyle w:val="SectionNumber"/>
        </w:rPr>
        <w:t xml:space="preserve">3.6.1</w:t>
      </w:r>
      <w:r>
        <w:tab/>
      </w:r>
      <w:r>
        <w:t xml:space="preserve">Commentaire 6-1 (EVA1)</w:t>
      </w:r>
    </w:p>
    <w:p>
      <w:pPr>
        <w:pStyle w:val="FirstParagraph"/>
      </w:pPr>
      <w:r>
        <w:t xml:space="preserve">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bookmarkEnd w:id="48"/>
    <w:bookmarkStart w:id="49" w:name="X055078f00d1eb6d033fce88ea1ee3083e1149db"/>
    <w:p>
      <w:pPr>
        <w:pStyle w:val="Titre3"/>
      </w:pPr>
      <w:r>
        <w:rPr>
          <w:rStyle w:val="SectionNumber"/>
        </w:rPr>
        <w:t xml:space="preserve">3.6.2</w:t>
      </w:r>
      <w:r>
        <w:tab/>
      </w:r>
      <w:r>
        <w:t xml:space="preserve">Commentaire 6-1 - Réponse et modifications apportées</w:t>
      </w:r>
    </w:p>
    <w:p>
      <w:pPr>
        <w:pStyle w:val="FirstParagraph"/>
      </w:pPr>
      <w:r>
        <w:t xml:space="preserve">…</w:t>
      </w:r>
    </w:p>
    <w:bookmarkEnd w:id="49"/>
    <w:bookmarkStart w:id="50" w:name="commentaire-6-2-eva2"/>
    <w:p>
      <w:pPr>
        <w:pStyle w:val="Titre3"/>
      </w:pPr>
      <w:r>
        <w:rPr>
          <w:rStyle w:val="SectionNumber"/>
        </w:rPr>
        <w:t xml:space="preserve">3.6.3</w:t>
      </w:r>
      <w:r>
        <w:tab/>
      </w:r>
      <w:r>
        <w:t xml:space="preserve">Commentaire 6-2 (EVA2)</w:t>
      </w:r>
    </w:p>
    <w:p>
      <w:pPr>
        <w:pStyle w:val="FirstParagraph"/>
      </w:pPr>
      <w:r>
        <w:t xml:space="preserve">Il n’y a pas vraiment de discussion puisqu’il n’y a pas de résultats.</w:t>
      </w:r>
    </w:p>
    <w:bookmarkEnd w:id="50"/>
    <w:bookmarkStart w:id="51" w:name="Xe56319d554b3bef3d1539c4316e86d43f27f874"/>
    <w:p>
      <w:pPr>
        <w:pStyle w:val="Titre3"/>
      </w:pPr>
      <w:r>
        <w:rPr>
          <w:rStyle w:val="SectionNumber"/>
        </w:rPr>
        <w:t xml:space="preserve">3.6.4</w:t>
      </w:r>
      <w:r>
        <w:tab/>
      </w:r>
      <w:r>
        <w:t xml:space="preserve">Commentaire 6-2 - Réponse et modifications apportées</w:t>
      </w:r>
    </w:p>
    <w:p>
      <w:pPr>
        <w:pStyle w:val="FirstParagraph"/>
      </w:pPr>
      <w:r>
        <w:t xml:space="preserve">…</w:t>
      </w:r>
    </w:p>
    <w:bookmarkEnd w:id="51"/>
    <w:bookmarkEnd w:id="52"/>
    <w:bookmarkStart w:id="55" w:name="forme-de-larticle"/>
    <w:p>
      <w:pPr>
        <w:pStyle w:val="Titre2"/>
      </w:pPr>
      <w:r>
        <w:rPr>
          <w:rStyle w:val="SectionNumber"/>
        </w:rPr>
        <w:t xml:space="preserve">3.7</w:t>
      </w:r>
      <w:r>
        <w:tab/>
      </w:r>
      <w:r>
        <w:t xml:space="preserve">Forme de l’article</w:t>
      </w:r>
    </w:p>
    <w:bookmarkStart w:id="53" w:name="eléments-à-améliorer-7-0"/>
    <w:p>
      <w:pPr>
        <w:pStyle w:val="Titre3"/>
      </w:pPr>
      <w:r>
        <w:rPr>
          <w:rStyle w:val="SectionNumber"/>
        </w:rPr>
        <w:t xml:space="preserve">3.7.1</w:t>
      </w:r>
      <w:r>
        <w:tab/>
      </w:r>
      <w:r>
        <w:t xml:space="preserve">Eléments à améliorer (7-0)</w:t>
      </w:r>
    </w:p>
    <w:p>
      <w:pPr>
        <w:numPr>
          <w:ilvl w:val="0"/>
          <w:numId w:val="1001"/>
        </w:numPr>
        <w:pStyle w:val="Compact"/>
      </w:pPr>
      <w:r>
        <w:t xml:space="preserve">Respect des normes APA dans la bibliographie</w:t>
      </w:r>
    </w:p>
    <w:p>
      <w:pPr>
        <w:numPr>
          <w:ilvl w:val="0"/>
          <w:numId w:val="1001"/>
        </w:numPr>
        <w:pStyle w:val="Compact"/>
      </w:pPr>
      <w:r>
        <w:t xml:space="preserve">Titre en français et en anglais</w:t>
      </w:r>
    </w:p>
    <w:p>
      <w:pPr>
        <w:numPr>
          <w:ilvl w:val="0"/>
          <w:numId w:val="1001"/>
        </w:numPr>
        <w:pStyle w:val="Compact"/>
      </w:pPr>
      <w:r>
        <w:t xml:space="preserve">Résumé en français et en anglais</w:t>
      </w:r>
    </w:p>
    <w:p>
      <w:pPr>
        <w:numPr>
          <w:ilvl w:val="0"/>
          <w:numId w:val="1001"/>
        </w:numPr>
        <w:pStyle w:val="Compact"/>
      </w:pPr>
      <w:r>
        <w:t xml:space="preserve">Présence de Mots-clés</w:t>
      </w:r>
    </w:p>
    <w:p>
      <w:pPr>
        <w:numPr>
          <w:ilvl w:val="0"/>
          <w:numId w:val="1001"/>
        </w:numPr>
        <w:pStyle w:val="Compact"/>
      </w:pPr>
      <w:r>
        <w:t xml:space="preserve">Nombre de signes égal ou inférieur à 70 000</w:t>
      </w:r>
    </w:p>
    <w:bookmarkEnd w:id="53"/>
    <w:bookmarkStart w:id="54" w:name="modifications-réalisées-7-0"/>
    <w:p>
      <w:pPr>
        <w:pStyle w:val="Titre3"/>
      </w:pPr>
      <w:r>
        <w:rPr>
          <w:rStyle w:val="SectionNumber"/>
        </w:rPr>
        <w:t xml:space="preserve">3.7.2</w:t>
      </w:r>
      <w:r>
        <w:tab/>
      </w:r>
      <w:r>
        <w:t xml:space="preserve">Modifications réalisées (7-0)</w:t>
      </w:r>
    </w:p>
    <w:p>
      <w:pPr>
        <w:pStyle w:val="FirstParagraph"/>
      </w:pPr>
      <w:r>
        <w:t xml:space="preserve">…</w:t>
      </w:r>
    </w:p>
    <w:bookmarkEnd w:id="54"/>
    <w:bookmarkEnd w:id="55"/>
    <w:bookmarkStart w:id="60" w:name="appréciation-générale-du-texte"/>
    <w:p>
      <w:pPr>
        <w:pStyle w:val="Titre2"/>
      </w:pPr>
      <w:r>
        <w:rPr>
          <w:rStyle w:val="SectionNumber"/>
        </w:rPr>
        <w:t xml:space="preserve">3.8</w:t>
      </w:r>
      <w:r>
        <w:tab/>
      </w:r>
      <w:r>
        <w:t xml:space="preserve">Appréciation générale du texte</w:t>
      </w:r>
    </w:p>
    <w:bookmarkStart w:id="56" w:name="commentaire-8-1-eva1"/>
    <w:p>
      <w:pPr>
        <w:pStyle w:val="Titre3"/>
      </w:pPr>
      <w:r>
        <w:rPr>
          <w:rStyle w:val="SectionNumber"/>
        </w:rPr>
        <w:t xml:space="preserve">3.8.1</w:t>
      </w:r>
      <w:r>
        <w:tab/>
      </w:r>
      <w:r>
        <w:t xml:space="preserve">Commentaire 8-1 (EVA1)</w:t>
      </w:r>
    </w:p>
    <w:p>
      <w:pPr>
        <w:pStyle w:val="FirstParagraph"/>
      </w:pPr>
      <w:r>
        <w:t xml:space="preserve">Voir appréciation globale du texte</w:t>
      </w:r>
    </w:p>
    <w:bookmarkEnd w:id="56"/>
    <w:bookmarkStart w:id="57" w:name="X6330889bc4e979350592d95e2983fd52e766ddd"/>
    <w:p>
      <w:pPr>
        <w:pStyle w:val="Titre3"/>
      </w:pPr>
      <w:r>
        <w:rPr>
          <w:rStyle w:val="SectionNumber"/>
        </w:rPr>
        <w:t xml:space="preserve">3.8.2</w:t>
      </w:r>
      <w:r>
        <w:tab/>
      </w:r>
      <w:r>
        <w:t xml:space="preserve">Commentaire 8-1 - Réponse et modifications apportées</w:t>
      </w:r>
    </w:p>
    <w:p>
      <w:pPr>
        <w:pStyle w:val="FirstParagraph"/>
      </w:pPr>
      <w:r>
        <w:t xml:space="preserve">…</w:t>
      </w:r>
    </w:p>
    <w:bookmarkEnd w:id="57"/>
    <w:bookmarkStart w:id="58" w:name="commentaire-8-2-eva2"/>
    <w:p>
      <w:pPr>
        <w:pStyle w:val="Titre3"/>
      </w:pPr>
      <w:r>
        <w:rPr>
          <w:rStyle w:val="SectionNumber"/>
        </w:rPr>
        <w:t xml:space="preserve">3.8.3</w:t>
      </w:r>
      <w:r>
        <w:tab/>
      </w:r>
      <w:r>
        <w:t xml:space="preserve">Commentaire 8-2 (EVA2)</w:t>
      </w:r>
    </w:p>
    <w:p>
      <w:pPr>
        <w:pStyle w:val="FirstParagraph"/>
      </w:pPr>
      <w:r>
        <w:t xml:space="preserve">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bookmarkEnd w:id="58"/>
    <w:bookmarkStart w:id="59" w:name="X432dcdf3cb14281e213af4be8f48bbf1c8c7c0f"/>
    <w:p>
      <w:pPr>
        <w:pStyle w:val="Titre3"/>
      </w:pPr>
      <w:r>
        <w:rPr>
          <w:rStyle w:val="SectionNumber"/>
        </w:rPr>
        <w:t xml:space="preserve">3.8.4</w:t>
      </w:r>
      <w:r>
        <w:tab/>
      </w:r>
      <w:r>
        <w:t xml:space="preserve">Commentaire 8-2 - Réponse et modifications apportées</w:t>
      </w:r>
    </w:p>
    <w:p>
      <w:pPr>
        <w:pStyle w:val="FirstParagraph"/>
      </w:pPr>
      <w:r>
        <w:t xml:space="preserve">…</w:t>
      </w:r>
    </w:p>
    <w:bookmarkEnd w:id="59"/>
    <w:bookmarkEnd w:id="60"/>
    <w:bookmarkEnd w:id="61"/>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info@revue-phronesis.com" TargetMode="External" /></Relationships>
</file>

<file path=word/_rels/footnotes.xml.rels><?xml version="1.0" encoding="UTF-8"?><Relationships xmlns="http://schemas.openxmlformats.org/package/2006/relationships"><Relationship Type="http://schemas.openxmlformats.org/officeDocument/2006/relationships/hyperlink" Id="rId20" Target="mailto:info@revue-phrone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2022-07-13T12:28:06Z</dcterms:created>
  <dcterms:modified xsi:type="dcterms:W3CDTF">2022-07-13T12:28:06Z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13 juillet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