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  <Override PartName="/word/media/image3.wmf" ContentType="image/x-wmf"/>
  <Override PartName="/word/media/image5.tif" ContentType="image/tiff"/>
  <Override PartName="/word/media/image6.tif" ContentType="image/tiff"/>
  <Override PartName="/word/media/image4.tif" ContentType="image/tiff"/>
  <Override PartName="/word/media/image1.wmf" ContentType="image/x-wmf"/>
  <Override PartName="/word/media/image2.png" ContentType="image/png"/>
  <Override PartName="/word/media/image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6578600" cy="41116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11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TableCaption"/>
      </w:pPr>
      <w:r>
        <w:t xml:space="preserve">Links to multiple formats</w:t>
      </w:r>
    </w:p>
    <w:tbl>
      <w:tblPr>
        <w:tblStyle w:val="TableNormal"/>
        <w:tblW w:type="pct" w:w="0.0"/>
        <w:tblLook w:firstRow="1"/>
        <w:tblCaption w:val="Links to multiple forma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IEEE-PDF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IEEE-PDF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IEEE-DOCX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IEEE-DOCX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IEEE-HTML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IEEE-HTML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DOCX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HTML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SLIDES-PDF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SLIDES-PDF</w:t>
              </w:r>
            </w:hyperlink>
          </w:p>
        </w:tc>
      </w:tr>
    </w:tbl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 w:rsidR="008F594A" w:rsidRPr="00837E47" w:rsidSect="00837E47">
      <w:headerReference w:type="default" r:id="rId8"/>
      <w:foot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-Italic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256C1" w14:textId="77777777" w:rsidR="00DE07FA" w:rsidRDefault="00DE07F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F594A">
      <w:rPr>
        <w:noProof/>
      </w:rPr>
      <w:t>2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90">
    <w:nsid w:val="ed094d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d9a4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161d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6070</Words>
  <Characters>34605</Characters>
  <Application>Microsoft Macintosh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40594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