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051"/>
        <w:tblW w:w="0" w:type="auto"/>
        <w:tblLook w:val="04A0" w:firstRow="1" w:lastRow="0" w:firstColumn="1" w:lastColumn="0" w:noHBand="0" w:noVBand="1"/>
      </w:tblPr>
      <w:tblGrid>
        <w:gridCol w:w="9365"/>
        <w:gridCol w:w="472"/>
        <w:gridCol w:w="432"/>
        <w:gridCol w:w="521"/>
      </w:tblGrid>
      <w:tr w:rsidR="002E6D0A" w:rsidRPr="00EF5FD5" w:rsidTr="002E6D0A">
        <w:trPr>
          <w:trHeight w:val="64"/>
        </w:trPr>
        <w:tc>
          <w:tcPr>
            <w:tcW w:w="0" w:type="auto"/>
          </w:tcPr>
          <w:p w:rsidR="002E6D0A" w:rsidRPr="00EF5FD5" w:rsidRDefault="002E6D0A" w:rsidP="002E6D0A">
            <w:pPr>
              <w:spacing w:after="0"/>
              <w:ind w:left="360"/>
              <w:jc w:val="center"/>
              <w:rPr>
                <w:sz w:val="18"/>
                <w:szCs w:val="18"/>
              </w:rPr>
            </w:pPr>
          </w:p>
        </w:tc>
        <w:tc>
          <w:tcPr>
            <w:tcW w:w="0" w:type="auto"/>
          </w:tcPr>
          <w:p w:rsidR="002E6D0A" w:rsidRPr="00CF0FF7" w:rsidRDefault="002E6D0A" w:rsidP="002E6D0A">
            <w:pPr>
              <w:spacing w:after="0"/>
              <w:jc w:val="center"/>
              <w:rPr>
                <w:b/>
                <w:sz w:val="18"/>
                <w:szCs w:val="18"/>
              </w:rPr>
            </w:pPr>
            <w:r w:rsidRPr="00CF0FF7">
              <w:rPr>
                <w:b/>
                <w:sz w:val="18"/>
                <w:szCs w:val="18"/>
              </w:rPr>
              <w:t>Yes</w:t>
            </w:r>
          </w:p>
        </w:tc>
        <w:tc>
          <w:tcPr>
            <w:tcW w:w="0" w:type="auto"/>
          </w:tcPr>
          <w:p w:rsidR="002E6D0A" w:rsidRPr="00CF0FF7" w:rsidRDefault="002E6D0A" w:rsidP="002E6D0A">
            <w:pPr>
              <w:spacing w:after="0"/>
              <w:jc w:val="center"/>
              <w:rPr>
                <w:b/>
                <w:sz w:val="18"/>
                <w:szCs w:val="18"/>
              </w:rPr>
            </w:pPr>
            <w:r w:rsidRPr="00CF0FF7">
              <w:rPr>
                <w:b/>
                <w:sz w:val="18"/>
                <w:szCs w:val="18"/>
              </w:rPr>
              <w:t>No</w:t>
            </w:r>
          </w:p>
        </w:tc>
        <w:tc>
          <w:tcPr>
            <w:tcW w:w="0" w:type="auto"/>
          </w:tcPr>
          <w:p w:rsidR="002E6D0A" w:rsidRPr="00CF0FF7" w:rsidRDefault="002E6D0A" w:rsidP="002E6D0A">
            <w:pPr>
              <w:spacing w:after="0"/>
              <w:jc w:val="center"/>
              <w:rPr>
                <w:b/>
                <w:sz w:val="18"/>
                <w:szCs w:val="18"/>
              </w:rPr>
            </w:pPr>
            <w:r w:rsidRPr="00CF0FF7">
              <w:rPr>
                <w:b/>
                <w:sz w:val="18"/>
                <w:szCs w:val="18"/>
              </w:rPr>
              <w:t>N/A</w:t>
            </w:r>
          </w:p>
        </w:tc>
      </w:tr>
      <w:tr w:rsidR="002E6D0A" w:rsidRPr="00EF5FD5" w:rsidTr="002E6D0A">
        <w:trPr>
          <w:trHeight w:val="64"/>
        </w:trPr>
        <w:tc>
          <w:tcPr>
            <w:tcW w:w="0" w:type="auto"/>
            <w:gridSpan w:val="4"/>
            <w:shd w:val="clear" w:color="auto" w:fill="808080" w:themeFill="background1" w:themeFillShade="80"/>
          </w:tcPr>
          <w:p w:rsidR="002E6D0A" w:rsidRPr="00254DD3" w:rsidRDefault="0003425D" w:rsidP="002E6D0A">
            <w:pPr>
              <w:spacing w:after="0"/>
              <w:jc w:val="center"/>
              <w:rPr>
                <w:b/>
                <w:sz w:val="18"/>
                <w:szCs w:val="18"/>
                <w:highlight w:val="darkGray"/>
              </w:rPr>
            </w:pPr>
            <w:r>
              <w:rPr>
                <w:b/>
                <w:sz w:val="18"/>
                <w:szCs w:val="18"/>
              </w:rPr>
              <w:t xml:space="preserve">All </w:t>
            </w:r>
            <w:r w:rsidR="002E6D0A" w:rsidRPr="00254DD3">
              <w:rPr>
                <w:b/>
                <w:sz w:val="18"/>
                <w:szCs w:val="18"/>
              </w:rPr>
              <w:t>Requests</w:t>
            </w:r>
          </w:p>
        </w:tc>
      </w:tr>
      <w:tr w:rsidR="00591DDC" w:rsidRPr="00EF5FD5" w:rsidTr="002E6D0A">
        <w:trPr>
          <w:trHeight w:val="64"/>
        </w:trPr>
        <w:tc>
          <w:tcPr>
            <w:tcW w:w="0" w:type="auto"/>
          </w:tcPr>
          <w:p w:rsidR="00591DDC" w:rsidRDefault="00591DDC" w:rsidP="00591DDC">
            <w:pPr>
              <w:pStyle w:val="ListParagraph"/>
              <w:numPr>
                <w:ilvl w:val="0"/>
                <w:numId w:val="1"/>
              </w:numPr>
              <w:spacing w:after="0" w:line="240" w:lineRule="auto"/>
              <w:rPr>
                <w:sz w:val="18"/>
                <w:szCs w:val="18"/>
              </w:rPr>
            </w:pPr>
            <w:proofErr w:type="spellStart"/>
            <w:r>
              <w:rPr>
                <w:sz w:val="18"/>
                <w:szCs w:val="18"/>
              </w:rPr>
              <w:t>Checkmarx</w:t>
            </w:r>
            <w:proofErr w:type="spellEnd"/>
            <w:r>
              <w:rPr>
                <w:sz w:val="18"/>
                <w:szCs w:val="18"/>
              </w:rPr>
              <w:t xml:space="preserve"> scan of the production code is attached to the ticket. The scan is named the script id and is named prod with the scan date. (This needs to be the solution files from the master branch)</w:t>
            </w:r>
          </w:p>
        </w:tc>
        <w:sdt>
          <w:sdtPr>
            <w:rPr>
              <w:sz w:val="18"/>
              <w:szCs w:val="18"/>
            </w:rPr>
            <w:id w:val="1072549120"/>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Pr>
                    <w:rFonts w:ascii="MS Gothic" w:eastAsia="MS Gothic" w:hAnsi="MS Gothic" w:hint="eastAsia"/>
                    <w:sz w:val="18"/>
                    <w:szCs w:val="18"/>
                  </w:rPr>
                  <w:t>☐</w:t>
                </w:r>
              </w:p>
            </w:tc>
          </w:sdtContent>
        </w:sdt>
        <w:sdt>
          <w:sdtPr>
            <w:rPr>
              <w:sz w:val="18"/>
              <w:szCs w:val="18"/>
            </w:rPr>
            <w:id w:val="-378320255"/>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09279162"/>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sidRPr="00EF5FD5">
                  <w:rPr>
                    <w:rFonts w:ascii="MS Gothic" w:eastAsia="MS Gothic" w:hAnsi="MS Gothic" w:cs="MS Gothic" w:hint="eastAsia"/>
                    <w:sz w:val="18"/>
                    <w:szCs w:val="18"/>
                  </w:rPr>
                  <w:t>☐</w:t>
                </w:r>
              </w:p>
            </w:tc>
          </w:sdtContent>
        </w:sdt>
      </w:tr>
      <w:tr w:rsidR="00591DDC" w:rsidRPr="00EF5FD5" w:rsidTr="002E6D0A">
        <w:trPr>
          <w:trHeight w:val="64"/>
        </w:trPr>
        <w:tc>
          <w:tcPr>
            <w:tcW w:w="0" w:type="auto"/>
          </w:tcPr>
          <w:p w:rsidR="00591DDC" w:rsidRPr="00EF5FD5" w:rsidRDefault="00591DDC" w:rsidP="00591DDC">
            <w:pPr>
              <w:pStyle w:val="ListParagraph"/>
              <w:numPr>
                <w:ilvl w:val="0"/>
                <w:numId w:val="1"/>
              </w:numPr>
              <w:spacing w:after="0" w:line="240" w:lineRule="auto"/>
              <w:rPr>
                <w:sz w:val="18"/>
                <w:szCs w:val="18"/>
              </w:rPr>
            </w:pPr>
            <w:proofErr w:type="spellStart"/>
            <w:r>
              <w:rPr>
                <w:sz w:val="18"/>
                <w:szCs w:val="18"/>
              </w:rPr>
              <w:t>Checkmarx</w:t>
            </w:r>
            <w:proofErr w:type="spellEnd"/>
            <w:r>
              <w:rPr>
                <w:sz w:val="18"/>
                <w:szCs w:val="18"/>
              </w:rPr>
              <w:t xml:space="preserve"> scan has been completed and attached to the ticket. You must talk with </w:t>
            </w:r>
            <w:proofErr w:type="spellStart"/>
            <w:r w:rsidR="00172351">
              <w:rPr>
                <w:sz w:val="18"/>
                <w:szCs w:val="18"/>
              </w:rPr>
              <w:t>Jarom</w:t>
            </w:r>
            <w:proofErr w:type="spellEnd"/>
            <w:r w:rsidR="00172351">
              <w:rPr>
                <w:sz w:val="18"/>
                <w:szCs w:val="18"/>
              </w:rPr>
              <w:t xml:space="preserve"> about all</w:t>
            </w:r>
            <w:r>
              <w:rPr>
                <w:sz w:val="18"/>
                <w:szCs w:val="18"/>
              </w:rPr>
              <w:t xml:space="preserve"> items not resolved.</w:t>
            </w:r>
          </w:p>
        </w:tc>
        <w:sdt>
          <w:sdtPr>
            <w:rPr>
              <w:sz w:val="18"/>
              <w:szCs w:val="18"/>
            </w:rPr>
            <w:id w:val="1018735265"/>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Pr>
                    <w:rFonts w:ascii="MS Gothic" w:eastAsia="MS Gothic" w:hAnsi="MS Gothic" w:hint="eastAsia"/>
                    <w:sz w:val="18"/>
                    <w:szCs w:val="18"/>
                  </w:rPr>
                  <w:t>☐</w:t>
                </w:r>
              </w:p>
            </w:tc>
          </w:sdtContent>
        </w:sdt>
        <w:sdt>
          <w:sdtPr>
            <w:rPr>
              <w:sz w:val="18"/>
              <w:szCs w:val="18"/>
            </w:rPr>
            <w:id w:val="944275591"/>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38970960"/>
            <w14:checkbox>
              <w14:checked w14:val="0"/>
              <w14:checkedState w14:val="2612" w14:font="MS Gothic"/>
              <w14:uncheckedState w14:val="2610" w14:font="MS Gothic"/>
            </w14:checkbox>
          </w:sdtPr>
          <w:sdtEndPr/>
          <w:sdtContent>
            <w:tc>
              <w:tcPr>
                <w:tcW w:w="0" w:type="auto"/>
              </w:tcPr>
              <w:p w:rsidR="00591DDC" w:rsidRPr="00EF5FD5" w:rsidRDefault="00591DDC" w:rsidP="00591DDC">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
              </w:numPr>
              <w:spacing w:after="0" w:line="240" w:lineRule="auto"/>
              <w:rPr>
                <w:sz w:val="18"/>
                <w:szCs w:val="18"/>
              </w:rPr>
            </w:pPr>
            <w:r w:rsidRPr="00EF5FD5">
              <w:rPr>
                <w:sz w:val="18"/>
                <w:szCs w:val="18"/>
              </w:rPr>
              <w:t>Promotion notes exist and thoroughly explain promotion steps for all involved.  (Developers, IT, Business Analysts)</w:t>
            </w:r>
          </w:p>
        </w:tc>
        <w:sdt>
          <w:sdtPr>
            <w:rPr>
              <w:sz w:val="18"/>
              <w:szCs w:val="18"/>
            </w:rPr>
            <w:id w:val="2116783720"/>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04833592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436177478"/>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
              </w:numPr>
              <w:spacing w:after="0" w:line="240" w:lineRule="auto"/>
              <w:rPr>
                <w:sz w:val="18"/>
                <w:szCs w:val="18"/>
              </w:rPr>
            </w:pPr>
            <w:r>
              <w:rPr>
                <w:rFonts w:cs="Arial"/>
                <w:color w:val="000000"/>
                <w:sz w:val="18"/>
                <w:szCs w:val="18"/>
              </w:rPr>
              <w:t>The a</w:t>
            </w:r>
            <w:r w:rsidRPr="00EF5FD5">
              <w:rPr>
                <w:rFonts w:cs="Arial"/>
                <w:color w:val="000000"/>
                <w:sz w:val="18"/>
                <w:szCs w:val="18"/>
              </w:rPr>
              <w:t>s</w:t>
            </w:r>
            <w:r>
              <w:rPr>
                <w:rFonts w:cs="Arial"/>
                <w:color w:val="000000"/>
                <w:sz w:val="18"/>
                <w:szCs w:val="18"/>
              </w:rPr>
              <w:t>s</w:t>
            </w:r>
            <w:r w:rsidRPr="00EF5FD5">
              <w:rPr>
                <w:rFonts w:cs="Arial"/>
                <w:color w:val="000000"/>
                <w:sz w:val="18"/>
                <w:szCs w:val="18"/>
              </w:rPr>
              <w:t xml:space="preserve">embly version is given </w:t>
            </w:r>
            <w:r>
              <w:rPr>
                <w:rFonts w:cs="Arial"/>
                <w:color w:val="000000"/>
                <w:sz w:val="18"/>
                <w:szCs w:val="18"/>
              </w:rPr>
              <w:t xml:space="preserve">the </w:t>
            </w:r>
            <w:r w:rsidRPr="00EF5FD5">
              <w:rPr>
                <w:rFonts w:cs="Arial"/>
                <w:color w:val="000000"/>
                <w:sz w:val="18"/>
                <w:szCs w:val="18"/>
              </w:rPr>
              <w:t>Sacker request number. (</w:t>
            </w:r>
            <w:proofErr w:type="spellStart"/>
            <w:r w:rsidRPr="00EF5FD5">
              <w:rPr>
                <w:rFonts w:cs="Arial"/>
                <w:color w:val="000000"/>
                <w:sz w:val="18"/>
                <w:szCs w:val="18"/>
              </w:rPr>
              <w:t>E.g</w:t>
            </w:r>
            <w:proofErr w:type="spellEnd"/>
            <w:r w:rsidRPr="00EF5FD5">
              <w:rPr>
                <w:rFonts w:cs="Arial"/>
                <w:color w:val="000000"/>
                <w:sz w:val="18"/>
                <w:szCs w:val="18"/>
              </w:rPr>
              <w:t xml:space="preserve"> Version=1.0.0.</w:t>
            </w:r>
            <w:r w:rsidRPr="00EF5FD5">
              <w:rPr>
                <w:rFonts w:cs="Arial"/>
                <w:b/>
                <w:color w:val="000000"/>
                <w:sz w:val="18"/>
                <w:szCs w:val="18"/>
              </w:rPr>
              <w:t>6543</w:t>
            </w:r>
            <w:r w:rsidRPr="00EF5FD5">
              <w:rPr>
                <w:rFonts w:cs="Arial"/>
                <w:color w:val="000000"/>
                <w:sz w:val="18"/>
                <w:szCs w:val="18"/>
              </w:rPr>
              <w:t>)</w:t>
            </w:r>
          </w:p>
        </w:tc>
        <w:sdt>
          <w:sdtPr>
            <w:rPr>
              <w:sz w:val="18"/>
              <w:szCs w:val="18"/>
            </w:rPr>
            <w:id w:val="211242339"/>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73142578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3737577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
              </w:numPr>
              <w:spacing w:after="0" w:line="240" w:lineRule="auto"/>
              <w:rPr>
                <w:sz w:val="18"/>
                <w:szCs w:val="18"/>
              </w:rPr>
            </w:pPr>
            <w:r>
              <w:rPr>
                <w:sz w:val="18"/>
                <w:szCs w:val="18"/>
              </w:rPr>
              <w:t>Code has been compiled out to the test location</w:t>
            </w:r>
          </w:p>
        </w:tc>
        <w:sdt>
          <w:sdtPr>
            <w:rPr>
              <w:sz w:val="18"/>
              <w:szCs w:val="18"/>
            </w:rPr>
            <w:id w:val="1495059529"/>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844508483"/>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02414191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
              </w:numPr>
              <w:spacing w:after="0" w:line="240" w:lineRule="auto"/>
              <w:rPr>
                <w:sz w:val="18"/>
                <w:szCs w:val="18"/>
              </w:rPr>
            </w:pPr>
            <w:r>
              <w:rPr>
                <w:sz w:val="18"/>
                <w:szCs w:val="18"/>
              </w:rPr>
              <w:t>All unit tests pass.</w:t>
            </w:r>
          </w:p>
        </w:tc>
        <w:sdt>
          <w:sdtPr>
            <w:rPr>
              <w:sz w:val="18"/>
              <w:szCs w:val="18"/>
            </w:rPr>
            <w:id w:val="1938789113"/>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181042962"/>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05620263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03425D">
        <w:trPr>
          <w:trHeight w:val="64"/>
        </w:trPr>
        <w:tc>
          <w:tcPr>
            <w:tcW w:w="0" w:type="auto"/>
            <w:gridSpan w:val="4"/>
            <w:shd w:val="clear" w:color="auto" w:fill="7F7F7F" w:themeFill="text1" w:themeFillTint="80"/>
          </w:tcPr>
          <w:p w:rsidR="0017586F" w:rsidRPr="0003425D" w:rsidRDefault="0017586F" w:rsidP="0017586F">
            <w:pPr>
              <w:spacing w:after="0"/>
              <w:jc w:val="center"/>
              <w:rPr>
                <w:b/>
                <w:sz w:val="18"/>
                <w:szCs w:val="18"/>
              </w:rPr>
            </w:pPr>
            <w:r>
              <w:rPr>
                <w:b/>
                <w:sz w:val="18"/>
                <w:szCs w:val="18"/>
              </w:rPr>
              <w:t>Non-Expedited Requests</w:t>
            </w:r>
          </w:p>
        </w:tc>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Stored procedures calls are tagged with [</w:t>
            </w:r>
            <w:proofErr w:type="spellStart"/>
            <w:r w:rsidRPr="00EF5FD5">
              <w:rPr>
                <w:sz w:val="18"/>
                <w:szCs w:val="18"/>
              </w:rPr>
              <w:t>UsesSproc</w:t>
            </w:r>
            <w:proofErr w:type="spellEnd"/>
            <w:r w:rsidRPr="00EF5FD5">
              <w:rPr>
                <w:sz w:val="18"/>
                <w:szCs w:val="18"/>
              </w:rPr>
              <w:t>] attribute.</w:t>
            </w:r>
          </w:p>
        </w:tc>
        <w:sdt>
          <w:sdtPr>
            <w:rPr>
              <w:sz w:val="18"/>
              <w:szCs w:val="18"/>
            </w:rPr>
            <w:id w:val="1747920566"/>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504395150"/>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4357190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User entered data is validated.  (</w:t>
            </w:r>
            <w:proofErr w:type="spellStart"/>
            <w:r w:rsidRPr="00EF5FD5">
              <w:rPr>
                <w:rFonts w:cs="Arial"/>
                <w:sz w:val="18"/>
                <w:szCs w:val="18"/>
              </w:rPr>
              <w:t>Uheaa.Validation.Winforms</w:t>
            </w:r>
            <w:proofErr w:type="spellEnd"/>
            <w:r>
              <w:rPr>
                <w:sz w:val="18"/>
                <w:szCs w:val="18"/>
              </w:rPr>
              <w:t>)</w:t>
            </w:r>
          </w:p>
        </w:tc>
        <w:sdt>
          <w:sdtPr>
            <w:rPr>
              <w:sz w:val="18"/>
              <w:szCs w:val="18"/>
            </w:rPr>
            <w:id w:val="-131648713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54529159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2886534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Legacy libraries are not added to, and are removed where reasonable.</w:t>
            </w:r>
          </w:p>
        </w:tc>
        <w:sdt>
          <w:sdtPr>
            <w:rPr>
              <w:sz w:val="18"/>
              <w:szCs w:val="18"/>
            </w:rPr>
            <w:id w:val="-1992399423"/>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956365736"/>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26097200"/>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Process Logger is implemented</w:t>
            </w:r>
            <w:r>
              <w:rPr>
                <w:sz w:val="18"/>
                <w:szCs w:val="18"/>
              </w:rPr>
              <w:t>. Script Id is logged and known</w:t>
            </w:r>
            <w:r w:rsidRPr="00EF5FD5">
              <w:rPr>
                <w:sz w:val="18"/>
                <w:szCs w:val="18"/>
              </w:rPr>
              <w:t xml:space="preserve"> exceptions are handled.</w:t>
            </w:r>
          </w:p>
        </w:tc>
        <w:sdt>
          <w:sdtPr>
            <w:rPr>
              <w:sz w:val="18"/>
              <w:szCs w:val="18"/>
            </w:rPr>
            <w:id w:val="-106509302"/>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52066256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7325127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Public and complex methods are commented and inline comments are used to add clarity where needed.</w:t>
            </w:r>
          </w:p>
        </w:tc>
        <w:sdt>
          <w:sdtPr>
            <w:rPr>
              <w:sz w:val="18"/>
              <w:szCs w:val="18"/>
            </w:rPr>
            <w:id w:val="-132724879"/>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08747360"/>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35395817"/>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All database additions, removals, and modifications are part of a database project or in a single SQL changes script (and nowhere else).</w:t>
            </w:r>
          </w:p>
        </w:tc>
        <w:sdt>
          <w:sdtPr>
            <w:rPr>
              <w:sz w:val="18"/>
              <w:szCs w:val="18"/>
            </w:rPr>
            <w:id w:val="-33885342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3803890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56910542"/>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Database creation/changes/modifications were discussed with the team before being implemented.</w:t>
            </w:r>
          </w:p>
        </w:tc>
        <w:sdt>
          <w:sdtPr>
            <w:rPr>
              <w:sz w:val="18"/>
              <w:szCs w:val="18"/>
            </w:rPr>
            <w:id w:val="175486065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40735402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889957161"/>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File sizes are not excessive –generally less than 500 lines.</w:t>
            </w:r>
          </w:p>
        </w:tc>
        <w:sdt>
          <w:sdtPr>
            <w:rPr>
              <w:sz w:val="18"/>
              <w:szCs w:val="18"/>
            </w:rPr>
            <w:id w:val="-169805326"/>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754315912"/>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00680059"/>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Method lengths are not excessive –generally less than 20 lines.</w:t>
            </w:r>
          </w:p>
        </w:tc>
        <w:sdt>
          <w:sdtPr>
            <w:rPr>
              <w:sz w:val="18"/>
              <w:szCs w:val="18"/>
            </w:rPr>
            <w:id w:val="64424333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700437811"/>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96167842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Modern coding libraries and techniques are employed.</w:t>
            </w:r>
          </w:p>
        </w:tc>
        <w:sdt>
          <w:sdtPr>
            <w:rPr>
              <w:sz w:val="18"/>
              <w:szCs w:val="18"/>
            </w:rPr>
            <w:id w:val="-758210889"/>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06518083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81086666"/>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All form items are properly anchored and a minimum form size is set.</w:t>
            </w:r>
          </w:p>
        </w:tc>
        <w:sdt>
          <w:sdtPr>
            <w:rPr>
              <w:sz w:val="18"/>
              <w:szCs w:val="18"/>
            </w:rPr>
            <w:id w:val="1953595388"/>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2002884899"/>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52494643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205"/>
        </w:trPr>
        <w:tc>
          <w:tcPr>
            <w:tcW w:w="0" w:type="auto"/>
          </w:tcPr>
          <w:p w:rsidR="0017586F" w:rsidRPr="00EF5FD5" w:rsidRDefault="0017586F" w:rsidP="0017586F">
            <w:pPr>
              <w:pStyle w:val="ListParagraph"/>
              <w:numPr>
                <w:ilvl w:val="0"/>
                <w:numId w:val="13"/>
              </w:numPr>
              <w:spacing w:after="0" w:line="240" w:lineRule="auto"/>
              <w:rPr>
                <w:sz w:val="18"/>
                <w:szCs w:val="18"/>
              </w:rPr>
            </w:pPr>
            <w:r w:rsidRPr="00EF5FD5">
              <w:rPr>
                <w:sz w:val="18"/>
                <w:szCs w:val="18"/>
              </w:rPr>
              <w:t>Enterprise File System (EFS) keys are used in place of hardcoded paths.</w:t>
            </w:r>
          </w:p>
        </w:tc>
        <w:sdt>
          <w:sdtPr>
            <w:rPr>
              <w:sz w:val="18"/>
              <w:szCs w:val="18"/>
            </w:rPr>
            <w:id w:val="994924381"/>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029674454"/>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84088615"/>
            <w14:checkbox>
              <w14:checked w14:val="0"/>
              <w14:checkedState w14:val="2612" w14:font="MS Gothic"/>
              <w14:uncheckedState w14:val="2610" w14:font="MS Gothic"/>
            </w14:checkbox>
          </w:sdtPr>
          <w:sdtContent>
            <w:tc>
              <w:tcPr>
                <w:tcW w:w="0" w:type="auto"/>
              </w:tcPr>
              <w:p w:rsidR="0017586F" w:rsidRPr="00EF5FD5"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Pr>
                <w:sz w:val="18"/>
                <w:szCs w:val="18"/>
              </w:rPr>
              <w:t>Code is committed to GitHub and branching/tagging conventions are followed.</w:t>
            </w:r>
          </w:p>
        </w:tc>
        <w:sdt>
          <w:sdtPr>
            <w:rPr>
              <w:sz w:val="18"/>
              <w:szCs w:val="18"/>
            </w:rPr>
            <w:id w:val="-149694608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69039028"/>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385142813"/>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Pr="00EF5FD5" w:rsidRDefault="0017586F" w:rsidP="0017586F">
            <w:pPr>
              <w:pStyle w:val="ListParagraph"/>
              <w:numPr>
                <w:ilvl w:val="0"/>
                <w:numId w:val="13"/>
              </w:numPr>
              <w:spacing w:after="0" w:line="240" w:lineRule="auto"/>
              <w:rPr>
                <w:sz w:val="18"/>
                <w:szCs w:val="18"/>
              </w:rPr>
            </w:pPr>
            <w:r>
              <w:rPr>
                <w:sz w:val="18"/>
                <w:szCs w:val="18"/>
              </w:rPr>
              <w:t>“Fix” branches are discussed with Manager before merging them into the current request branch.</w:t>
            </w:r>
          </w:p>
        </w:tc>
        <w:sdt>
          <w:sdtPr>
            <w:rPr>
              <w:sz w:val="18"/>
              <w:szCs w:val="18"/>
            </w:rPr>
            <w:id w:val="-1440834759"/>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271206549"/>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739524392"/>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r>
              <w:rPr>
                <w:sz w:val="18"/>
                <w:szCs w:val="18"/>
              </w:rPr>
              <w:t>All GitHub tracked issues are resolved and marked as “Closed.”</w:t>
            </w:r>
          </w:p>
        </w:tc>
        <w:sdt>
          <w:sdtPr>
            <w:rPr>
              <w:sz w:val="18"/>
              <w:szCs w:val="18"/>
            </w:rPr>
            <w:id w:val="480735409"/>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603341984"/>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369042998"/>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r>
              <w:rPr>
                <w:sz w:val="18"/>
                <w:szCs w:val="18"/>
              </w:rPr>
              <w:t>Use Managed Connections when database calls are made in rapid succession.</w:t>
            </w:r>
          </w:p>
        </w:tc>
        <w:sdt>
          <w:sdtPr>
            <w:rPr>
              <w:sz w:val="18"/>
              <w:szCs w:val="18"/>
            </w:rPr>
            <w:id w:val="-1268224814"/>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338972973"/>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sdt>
          <w:sdtPr>
            <w:rPr>
              <w:sz w:val="18"/>
              <w:szCs w:val="18"/>
            </w:rPr>
            <w:id w:val="1875423192"/>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sidRPr="00EF5FD5">
                  <w:rPr>
                    <w:rFonts w:ascii="MS Gothic" w:eastAsia="MS Gothic" w:hAnsi="MS Gothic" w:cs="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proofErr w:type="spellStart"/>
            <w:r>
              <w:rPr>
                <w:sz w:val="18"/>
                <w:szCs w:val="18"/>
              </w:rPr>
              <w:t>LogDataAccess</w:t>
            </w:r>
            <w:proofErr w:type="spellEnd"/>
            <w:r>
              <w:rPr>
                <w:sz w:val="18"/>
                <w:szCs w:val="18"/>
              </w:rPr>
              <w:t xml:space="preserve"> is used in place of </w:t>
            </w:r>
            <w:proofErr w:type="spellStart"/>
            <w:r>
              <w:rPr>
                <w:sz w:val="18"/>
                <w:szCs w:val="18"/>
              </w:rPr>
              <w:t>DataAccessHelper</w:t>
            </w:r>
            <w:proofErr w:type="spellEnd"/>
            <w:r>
              <w:rPr>
                <w:sz w:val="18"/>
                <w:szCs w:val="18"/>
              </w:rPr>
              <w:t>.</w:t>
            </w:r>
          </w:p>
        </w:tc>
        <w:sdt>
          <w:sdtPr>
            <w:rPr>
              <w:sz w:val="18"/>
              <w:szCs w:val="18"/>
            </w:rPr>
            <w:id w:val="-168382257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068992895"/>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092421874"/>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r>
              <w:rPr>
                <w:sz w:val="18"/>
                <w:szCs w:val="18"/>
              </w:rPr>
              <w:t xml:space="preserve">New requests use </w:t>
            </w:r>
            <w:proofErr w:type="spellStart"/>
            <w:r>
              <w:rPr>
                <w:sz w:val="18"/>
                <w:szCs w:val="18"/>
              </w:rPr>
              <w:t>ProcessLogRun</w:t>
            </w:r>
            <w:proofErr w:type="spellEnd"/>
            <w:r>
              <w:rPr>
                <w:sz w:val="18"/>
                <w:szCs w:val="18"/>
              </w:rPr>
              <w:t xml:space="preserve"> in place of </w:t>
            </w:r>
            <w:proofErr w:type="spellStart"/>
            <w:r>
              <w:rPr>
                <w:sz w:val="18"/>
                <w:szCs w:val="18"/>
              </w:rPr>
              <w:t>ProcessLogger</w:t>
            </w:r>
            <w:proofErr w:type="spellEnd"/>
            <w:r>
              <w:rPr>
                <w:sz w:val="18"/>
                <w:szCs w:val="18"/>
              </w:rPr>
              <w:t>.</w:t>
            </w:r>
          </w:p>
        </w:tc>
        <w:sdt>
          <w:sdtPr>
            <w:rPr>
              <w:sz w:val="18"/>
              <w:szCs w:val="18"/>
            </w:rPr>
            <w:id w:val="-357886157"/>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009942460"/>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40718950"/>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proofErr w:type="spellStart"/>
            <w:r>
              <w:rPr>
                <w:sz w:val="18"/>
                <w:szCs w:val="18"/>
              </w:rPr>
              <w:t>BatchProcessingLoginHelper</w:t>
            </w:r>
            <w:proofErr w:type="spellEnd"/>
            <w:r>
              <w:rPr>
                <w:sz w:val="18"/>
                <w:szCs w:val="18"/>
              </w:rPr>
              <w:t xml:space="preserve"> is used in place of </w:t>
            </w:r>
            <w:proofErr w:type="spellStart"/>
            <w:r>
              <w:rPr>
                <w:sz w:val="18"/>
                <w:szCs w:val="18"/>
              </w:rPr>
              <w:t>BatchProcessingHelper</w:t>
            </w:r>
            <w:proofErr w:type="spellEnd"/>
            <w:r>
              <w:rPr>
                <w:sz w:val="18"/>
                <w:szCs w:val="18"/>
              </w:rPr>
              <w:t>.</w:t>
            </w:r>
          </w:p>
        </w:tc>
        <w:sdt>
          <w:sdtPr>
            <w:rPr>
              <w:sz w:val="18"/>
              <w:szCs w:val="18"/>
            </w:rPr>
            <w:id w:val="1586650930"/>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33687042"/>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71859121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Default="0017586F" w:rsidP="0017586F">
            <w:pPr>
              <w:pStyle w:val="ListParagraph"/>
              <w:numPr>
                <w:ilvl w:val="0"/>
                <w:numId w:val="13"/>
              </w:numPr>
              <w:spacing w:after="0" w:line="240" w:lineRule="auto"/>
              <w:rPr>
                <w:sz w:val="18"/>
                <w:szCs w:val="18"/>
              </w:rPr>
            </w:pPr>
            <w:r>
              <w:rPr>
                <w:sz w:val="18"/>
                <w:szCs w:val="18"/>
              </w:rPr>
              <w:t>A minimum of five unit tests are implemented, one of which must cover a documented test cases.</w:t>
            </w:r>
          </w:p>
        </w:tc>
        <w:sdt>
          <w:sdtPr>
            <w:rPr>
              <w:sz w:val="18"/>
              <w:szCs w:val="18"/>
            </w:rPr>
            <w:id w:val="1272589481"/>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445147095"/>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595909834"/>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RPr="00EF5FD5" w:rsidTr="002E6D0A">
        <w:trPr>
          <w:trHeight w:val="64"/>
        </w:trPr>
        <w:tc>
          <w:tcPr>
            <w:tcW w:w="0" w:type="auto"/>
          </w:tcPr>
          <w:p w:rsidR="0017586F" w:rsidRPr="00D2463A" w:rsidRDefault="0017586F" w:rsidP="0017586F">
            <w:pPr>
              <w:pStyle w:val="ListParagraph"/>
              <w:numPr>
                <w:ilvl w:val="0"/>
                <w:numId w:val="13"/>
              </w:numPr>
              <w:spacing w:after="0" w:line="240" w:lineRule="auto"/>
              <w:rPr>
                <w:sz w:val="18"/>
                <w:szCs w:val="18"/>
                <w:highlight w:val="yellow"/>
              </w:rPr>
            </w:pPr>
            <w:r>
              <w:rPr>
                <w:sz w:val="18"/>
                <w:szCs w:val="18"/>
                <w:highlight w:val="yellow"/>
              </w:rPr>
              <w:t xml:space="preserve">Code Stage Gate Reviewer: </w:t>
            </w:r>
            <w:r w:rsidRPr="00D2463A">
              <w:rPr>
                <w:sz w:val="18"/>
                <w:szCs w:val="18"/>
                <w:highlight w:val="yellow"/>
              </w:rPr>
              <w:t>SIA Form is filled out.</w:t>
            </w:r>
          </w:p>
        </w:tc>
        <w:sdt>
          <w:sdtPr>
            <w:rPr>
              <w:sz w:val="18"/>
              <w:szCs w:val="18"/>
              <w:highlight w:val="yellow"/>
            </w:rPr>
            <w:id w:val="1262567836"/>
            <w14:checkbox>
              <w14:checked w14:val="0"/>
              <w14:checkedState w14:val="2612" w14:font="MS Gothic"/>
              <w14:uncheckedState w14:val="2610" w14:font="MS Gothic"/>
            </w14:checkbox>
          </w:sdtPr>
          <w:sdtContent>
            <w:tc>
              <w:tcPr>
                <w:tcW w:w="0" w:type="auto"/>
              </w:tcPr>
              <w:p w:rsidR="0017586F" w:rsidRPr="00D2463A" w:rsidRDefault="0017586F" w:rsidP="0017586F">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sdt>
          <w:sdtPr>
            <w:rPr>
              <w:sz w:val="18"/>
              <w:szCs w:val="18"/>
              <w:highlight w:val="yellow"/>
            </w:rPr>
            <w:id w:val="1087506441"/>
            <w14:checkbox>
              <w14:checked w14:val="0"/>
              <w14:checkedState w14:val="2612" w14:font="MS Gothic"/>
              <w14:uncheckedState w14:val="2610" w14:font="MS Gothic"/>
            </w14:checkbox>
          </w:sdtPr>
          <w:sdtContent>
            <w:tc>
              <w:tcPr>
                <w:tcW w:w="0" w:type="auto"/>
              </w:tcPr>
              <w:p w:rsidR="0017586F" w:rsidRPr="00D2463A" w:rsidRDefault="0017586F" w:rsidP="0017586F">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sdt>
          <w:sdtPr>
            <w:rPr>
              <w:sz w:val="18"/>
              <w:szCs w:val="18"/>
              <w:highlight w:val="yellow"/>
            </w:rPr>
            <w:id w:val="-1811162459"/>
            <w14:checkbox>
              <w14:checked w14:val="0"/>
              <w14:checkedState w14:val="2612" w14:font="MS Gothic"/>
              <w14:uncheckedState w14:val="2610" w14:font="MS Gothic"/>
            </w14:checkbox>
          </w:sdtPr>
          <w:sdtContent>
            <w:tc>
              <w:tcPr>
                <w:tcW w:w="0" w:type="auto"/>
              </w:tcPr>
              <w:p w:rsidR="0017586F" w:rsidRPr="00D2463A" w:rsidRDefault="0017586F" w:rsidP="0017586F">
                <w:pPr>
                  <w:spacing w:after="0"/>
                  <w:jc w:val="center"/>
                  <w:rPr>
                    <w:sz w:val="18"/>
                    <w:szCs w:val="18"/>
                    <w:highlight w:val="yellow"/>
                  </w:rPr>
                </w:pPr>
                <w:r w:rsidRPr="00D2463A">
                  <w:rPr>
                    <w:rFonts w:ascii="MS Gothic" w:eastAsia="MS Gothic" w:hAnsi="MS Gothic" w:hint="eastAsia"/>
                    <w:sz w:val="18"/>
                    <w:szCs w:val="18"/>
                    <w:highlight w:val="yellow"/>
                  </w:rPr>
                  <w:t>☐</w:t>
                </w:r>
              </w:p>
            </w:tc>
          </w:sdtContent>
        </w:sdt>
      </w:tr>
      <w:tr w:rsidR="0017586F" w:rsidRPr="00254DD3" w:rsidTr="002E6D0A">
        <w:trPr>
          <w:trHeight w:val="64"/>
        </w:trPr>
        <w:tc>
          <w:tcPr>
            <w:tcW w:w="0" w:type="auto"/>
            <w:gridSpan w:val="4"/>
            <w:shd w:val="clear" w:color="auto" w:fill="808080" w:themeFill="background1" w:themeFillShade="80"/>
          </w:tcPr>
          <w:p w:rsidR="0017586F" w:rsidRPr="00254DD3" w:rsidRDefault="0017586F" w:rsidP="0017586F">
            <w:pPr>
              <w:spacing w:after="0"/>
              <w:jc w:val="center"/>
              <w:rPr>
                <w:b/>
                <w:sz w:val="18"/>
                <w:szCs w:val="18"/>
              </w:rPr>
            </w:pPr>
            <w:r>
              <w:rPr>
                <w:b/>
                <w:sz w:val="18"/>
                <w:szCs w:val="18"/>
              </w:rPr>
              <w:t>Expedited Requests</w:t>
            </w:r>
          </w:p>
        </w:tc>
      </w:tr>
      <w:tr w:rsidR="0017586F" w:rsidTr="002E6D0A">
        <w:trPr>
          <w:trHeight w:val="64"/>
        </w:trPr>
        <w:tc>
          <w:tcPr>
            <w:tcW w:w="0" w:type="auto"/>
          </w:tcPr>
          <w:p w:rsidR="0017586F" w:rsidRDefault="0017586F" w:rsidP="0017586F">
            <w:pPr>
              <w:pStyle w:val="ListParagraph"/>
              <w:numPr>
                <w:ilvl w:val="0"/>
                <w:numId w:val="14"/>
              </w:numPr>
              <w:spacing w:after="0" w:line="240" w:lineRule="auto"/>
              <w:rPr>
                <w:sz w:val="18"/>
                <w:szCs w:val="18"/>
              </w:rPr>
            </w:pPr>
            <w:r>
              <w:rPr>
                <w:sz w:val="18"/>
                <w:szCs w:val="18"/>
              </w:rPr>
              <w:t>The update completely and safely resolves the Sacker issue.</w:t>
            </w:r>
          </w:p>
        </w:tc>
        <w:sdt>
          <w:sdtPr>
            <w:rPr>
              <w:sz w:val="18"/>
              <w:szCs w:val="18"/>
            </w:rPr>
            <w:id w:val="797804715"/>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579951178"/>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878968837"/>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r w:rsidR="0017586F" w:rsidTr="002E6D0A">
        <w:trPr>
          <w:trHeight w:val="64"/>
        </w:trPr>
        <w:tc>
          <w:tcPr>
            <w:tcW w:w="0" w:type="auto"/>
          </w:tcPr>
          <w:p w:rsidR="0017586F" w:rsidRDefault="0017586F" w:rsidP="0017586F">
            <w:pPr>
              <w:pStyle w:val="ListParagraph"/>
              <w:numPr>
                <w:ilvl w:val="0"/>
                <w:numId w:val="14"/>
              </w:numPr>
              <w:spacing w:after="0" w:line="240" w:lineRule="auto"/>
              <w:rPr>
                <w:sz w:val="18"/>
                <w:szCs w:val="18"/>
              </w:rPr>
            </w:pPr>
            <w:r>
              <w:rPr>
                <w:sz w:val="18"/>
                <w:szCs w:val="18"/>
              </w:rPr>
              <w:t xml:space="preserve">A unit </w:t>
            </w:r>
            <w:r w:rsidR="005002F5">
              <w:rPr>
                <w:sz w:val="18"/>
                <w:szCs w:val="18"/>
              </w:rPr>
              <w:t xml:space="preserve">test </w:t>
            </w:r>
            <w:bookmarkStart w:id="0" w:name="_GoBack"/>
            <w:bookmarkEnd w:id="0"/>
            <w:r>
              <w:rPr>
                <w:sz w:val="18"/>
                <w:szCs w:val="18"/>
              </w:rPr>
              <w:t>exists to verify the Sacker issue has been resolved (if reasonably possible).</w:t>
            </w:r>
          </w:p>
        </w:tc>
        <w:sdt>
          <w:sdtPr>
            <w:rPr>
              <w:sz w:val="18"/>
              <w:szCs w:val="18"/>
            </w:rPr>
            <w:id w:val="282010472"/>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1462336107"/>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sdt>
          <w:sdtPr>
            <w:rPr>
              <w:sz w:val="18"/>
              <w:szCs w:val="18"/>
            </w:rPr>
            <w:id w:val="211631864"/>
            <w14:checkbox>
              <w14:checked w14:val="0"/>
              <w14:checkedState w14:val="2612" w14:font="MS Gothic"/>
              <w14:uncheckedState w14:val="2610" w14:font="MS Gothic"/>
            </w14:checkbox>
          </w:sdtPr>
          <w:sdtContent>
            <w:tc>
              <w:tcPr>
                <w:tcW w:w="0" w:type="auto"/>
              </w:tcPr>
              <w:p w:rsidR="0017586F" w:rsidRDefault="0017586F" w:rsidP="0017586F">
                <w:pPr>
                  <w:spacing w:after="0"/>
                  <w:jc w:val="center"/>
                  <w:rPr>
                    <w:sz w:val="18"/>
                    <w:szCs w:val="18"/>
                  </w:rPr>
                </w:pPr>
                <w:r>
                  <w:rPr>
                    <w:rFonts w:ascii="MS Gothic" w:eastAsia="MS Gothic" w:hAnsi="MS Gothic" w:hint="eastAsia"/>
                    <w:sz w:val="18"/>
                    <w:szCs w:val="18"/>
                  </w:rPr>
                  <w:t>☐</w:t>
                </w:r>
              </w:p>
            </w:tc>
          </w:sdtContent>
        </w:sdt>
      </w:tr>
    </w:tbl>
    <w:tbl>
      <w:tblPr>
        <w:tblStyle w:val="TableGrid"/>
        <w:tblpPr w:leftFromText="180" w:rightFromText="180" w:vertAnchor="text" w:horzAnchor="margin" w:tblpY="200"/>
        <w:tblOverlap w:val="never"/>
        <w:tblW w:w="1079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795"/>
      </w:tblGrid>
      <w:tr w:rsidR="002E6D0A" w:rsidRPr="002E6D0A" w:rsidTr="00AB329B">
        <w:trPr>
          <w:trHeight w:val="147"/>
        </w:trPr>
        <w:tc>
          <w:tcPr>
            <w:tcW w:w="10795" w:type="dxa"/>
            <w:shd w:val="clear" w:color="auto" w:fill="808080" w:themeFill="background1" w:themeFillShade="80"/>
          </w:tcPr>
          <w:p w:rsidR="002E6D0A" w:rsidRPr="002E6D0A" w:rsidRDefault="0017586F" w:rsidP="0017586F">
            <w:pPr>
              <w:spacing w:after="0"/>
              <w:jc w:val="center"/>
              <w:rPr>
                <w:b/>
                <w:sz w:val="18"/>
                <w:szCs w:val="18"/>
              </w:rPr>
            </w:pPr>
            <w:r>
              <w:rPr>
                <w:b/>
                <w:sz w:val="18"/>
                <w:szCs w:val="18"/>
              </w:rPr>
              <w:t>R</w:t>
            </w:r>
            <w:r w:rsidR="002E6D0A" w:rsidRPr="002E6D0A">
              <w:rPr>
                <w:b/>
                <w:sz w:val="18"/>
                <w:szCs w:val="18"/>
              </w:rPr>
              <w:t>ecommendati</w:t>
            </w:r>
            <w:r w:rsidR="002E6D0A">
              <w:rPr>
                <w:b/>
                <w:sz w:val="18"/>
                <w:szCs w:val="18"/>
              </w:rPr>
              <w:t>ons (must provide at least one)</w:t>
            </w:r>
          </w:p>
        </w:tc>
      </w:tr>
    </w:tbl>
    <w:p w:rsidR="00AF236B" w:rsidRPr="00EF5FD5" w:rsidRDefault="005002F5" w:rsidP="002E6D0A">
      <w:pPr>
        <w:rPr>
          <w:sz w:val="18"/>
          <w:szCs w:val="18"/>
        </w:rPr>
      </w:pPr>
    </w:p>
    <w:sectPr w:rsidR="00AF236B" w:rsidRPr="00EF5FD5" w:rsidSect="00B2120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D60" w:rsidRDefault="00681D60" w:rsidP="00B21203">
      <w:pPr>
        <w:spacing w:after="0" w:line="240" w:lineRule="auto"/>
      </w:pPr>
      <w:r>
        <w:separator/>
      </w:r>
    </w:p>
  </w:endnote>
  <w:endnote w:type="continuationSeparator" w:id="0">
    <w:p w:rsidR="00681D60" w:rsidRDefault="00681D60" w:rsidP="00B2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535"/>
      <w:gridCol w:w="9265"/>
    </w:tblGrid>
    <w:tr w:rsidR="00EF5FD5" w:rsidTr="00724011">
      <w:tc>
        <w:tcPr>
          <w:tcW w:w="1548" w:type="dxa"/>
        </w:tcPr>
        <w:p w:rsidR="00D65746" w:rsidRPr="00E5542E" w:rsidRDefault="00D65746" w:rsidP="00AB329B">
          <w:pPr>
            <w:pStyle w:val="Footer"/>
            <w:jc w:val="right"/>
            <w:rPr>
              <w14:shadow w14:blurRad="50800" w14:dist="38100" w14:dir="2700000" w14:sx="100000" w14:sy="100000" w14:kx="0" w14:ky="0" w14:algn="tl">
                <w14:srgbClr w14:val="000000">
                  <w14:alpha w14:val="60000"/>
                </w14:srgbClr>
              </w14:shadow>
              <w14:numForm w14:val="oldStyle"/>
            </w:rPr>
          </w:pPr>
          <w:r>
            <w:rPr>
              <w14:shadow w14:blurRad="50800" w14:dist="38100" w14:dir="2700000" w14:sx="100000" w14:sy="100000" w14:kx="0" w14:ky="0" w14:algn="tl">
                <w14:srgbClr w14:val="000000">
                  <w14:alpha w14:val="60000"/>
                </w14:srgbClr>
              </w14:shadow>
              <w14:numForm w14:val="oldStyle"/>
            </w:rPr>
            <w:t>Revision 1.</w:t>
          </w:r>
          <w:r w:rsidR="00AB329B">
            <w:rPr>
              <w14:shadow w14:blurRad="50800" w14:dist="38100" w14:dir="2700000" w14:sx="100000" w14:sy="100000" w14:kx="0" w14:ky="0" w14:algn="tl">
                <w14:srgbClr w14:val="000000">
                  <w14:alpha w14:val="60000"/>
                </w14:srgbClr>
              </w14:shadow>
              <w14:numForm w14:val="oldStyle"/>
            </w:rPr>
            <w:t>6</w:t>
          </w:r>
          <w:r w:rsidR="00EF5FD5">
            <w:rPr>
              <w14:shadow w14:blurRad="50800" w14:dist="38100" w14:dir="2700000" w14:sx="100000" w14:sy="100000" w14:kx="0" w14:ky="0" w14:algn="tl">
                <w14:srgbClr w14:val="000000">
                  <w14:alpha w14:val="60000"/>
                </w14:srgbClr>
              </w14:shadow>
              <w14:numForm w14:val="oldStyle"/>
            </w:rPr>
            <w:t>.</w:t>
          </w:r>
          <w:r w:rsidR="007C028D">
            <w:rPr>
              <w14:shadow w14:blurRad="50800" w14:dist="38100" w14:dir="2700000" w14:sx="100000" w14:sy="100000" w14:kx="0" w14:ky="0" w14:algn="tl">
                <w14:srgbClr w14:val="000000">
                  <w14:alpha w14:val="60000"/>
                </w14:srgbClr>
              </w14:shadow>
              <w14:numForm w14:val="oldStyle"/>
            </w:rPr>
            <w:t>0</w:t>
          </w:r>
        </w:p>
      </w:tc>
      <w:tc>
        <w:tcPr>
          <w:tcW w:w="9468" w:type="dxa"/>
        </w:tcPr>
        <w:p w:rsidR="00EF5FD5" w:rsidRDefault="00EF5FD5" w:rsidP="00724011">
          <w:pPr>
            <w:pStyle w:val="Footer"/>
          </w:pPr>
        </w:p>
      </w:tc>
    </w:tr>
  </w:tbl>
  <w:p w:rsidR="00EF5FD5" w:rsidRDefault="00EF5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D60" w:rsidRDefault="00681D60" w:rsidP="00B21203">
      <w:pPr>
        <w:spacing w:after="0" w:line="240" w:lineRule="auto"/>
      </w:pPr>
      <w:r>
        <w:separator/>
      </w:r>
    </w:p>
  </w:footnote>
  <w:footnote w:type="continuationSeparator" w:id="0">
    <w:p w:rsidR="00681D60" w:rsidRDefault="00681D60" w:rsidP="00B21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203" w:rsidRDefault="005002F5" w:rsidP="00B21203">
    <w:pPr>
      <w:pStyle w:val="Header"/>
      <w:pBdr>
        <w:bottom w:val="thickThinSmallGap" w:sz="24" w:space="1" w:color="622423" w:themeColor="accent2" w:themeShade="7F"/>
      </w:pBdr>
      <w:tabs>
        <w:tab w:val="left" w:pos="8103"/>
      </w:tabs>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1891101938"/>
        <w:dataBinding w:prefixMappings="xmlns:ns0='http://schemas.openxmlformats.org/package/2006/metadata/core-properties' xmlns:ns1='http://purl.org/dc/elements/1.1/'" w:xpath="/ns0:coreProperties[1]/ns1:title[1]" w:storeItemID="{6C3C8BC8-F283-45AE-878A-BAB7291924A1}"/>
        <w:text/>
      </w:sdtPr>
      <w:sdtEndPr/>
      <w:sdtContent>
        <w:r w:rsidR="00B21203" w:rsidRPr="000B2D3D">
          <w:rPr>
            <w:rFonts w:asciiTheme="majorHAnsi" w:eastAsiaTheme="majorEastAsia" w:hAnsiTheme="majorHAnsi" w:cstheme="majorBidi"/>
            <w:sz w:val="32"/>
            <w:szCs w:val="32"/>
          </w:rPr>
          <w:t>Application Development Code Review</w:t>
        </w:r>
      </w:sdtContent>
    </w:sdt>
  </w:p>
  <w:p w:rsidR="00B21203" w:rsidRPr="00CE1A0E" w:rsidRDefault="00B21203" w:rsidP="00B21203">
    <w:pPr>
      <w:spacing w:after="120"/>
      <w:rPr>
        <w:rStyle w:val="Emphasis"/>
        <w:i w:val="0"/>
      </w:rPr>
    </w:pPr>
    <w:r w:rsidRPr="00BE3600">
      <w:rPr>
        <w:rStyle w:val="Emphasis"/>
      </w:rPr>
      <w:t>Request:</w:t>
    </w:r>
    <w:r>
      <w:rPr>
        <w:rStyle w:val="Emphasis"/>
      </w:rPr>
      <w:tab/>
    </w:r>
    <w:r>
      <w:rPr>
        <w:rStyle w:val="Emphasis"/>
      </w:rPr>
      <w:tab/>
    </w:r>
    <w:r>
      <w:rPr>
        <w:rStyle w:val="Emphasis"/>
      </w:rPr>
      <w:tab/>
    </w:r>
    <w:r>
      <w:rPr>
        <w:rStyle w:val="Emphasis"/>
      </w:rPr>
      <w:tab/>
    </w:r>
    <w:r>
      <w:rPr>
        <w:rStyle w:val="Emphasis"/>
      </w:rPr>
      <w:tab/>
    </w:r>
    <w:r>
      <w:rPr>
        <w:rStyle w:val="Emphasis"/>
      </w:rPr>
      <w:tab/>
    </w:r>
    <w:r w:rsidRPr="00BE3600">
      <w:rPr>
        <w:rStyle w:val="Emphasis"/>
      </w:rPr>
      <w:t>Developer:</w:t>
    </w:r>
    <w:r>
      <w:rPr>
        <w:rStyle w:val="Emphasis"/>
      </w:rPr>
      <w:t xml:space="preserve"> </w:t>
    </w:r>
    <w:r>
      <w:rPr>
        <w:rStyle w:val="Emphasis"/>
      </w:rPr>
      <w:tab/>
    </w:r>
  </w:p>
  <w:p w:rsidR="00EF5FD5" w:rsidRPr="00B21203" w:rsidRDefault="00EF5FD5" w:rsidP="00EF5FD5">
    <w:pPr>
      <w:spacing w:after="120"/>
    </w:pPr>
    <w:r>
      <w:rPr>
        <w:i/>
        <w:iCs/>
        <w:noProof/>
      </w:rPr>
      <mc:AlternateContent>
        <mc:Choice Requires="wps">
          <w:drawing>
            <wp:anchor distT="0" distB="0" distL="114300" distR="114300" simplePos="0" relativeHeight="251659264" behindDoc="0" locked="0" layoutInCell="1" allowOverlap="1" wp14:anchorId="4F4085A5" wp14:editId="7953E47A">
              <wp:simplePos x="0" y="0"/>
              <wp:positionH relativeFrom="column">
                <wp:posOffset>-25400</wp:posOffset>
              </wp:positionH>
              <wp:positionV relativeFrom="paragraph">
                <wp:posOffset>207645</wp:posOffset>
              </wp:positionV>
              <wp:extent cx="6918385" cy="0"/>
              <wp:effectExtent l="57150" t="38100" r="53975" b="95250"/>
              <wp:wrapNone/>
              <wp:docPr id="1" name="Straight Connector 1"/>
              <wp:cNvGraphicFramePr/>
              <a:graphic xmlns:a="http://schemas.openxmlformats.org/drawingml/2006/main">
                <a:graphicData uri="http://schemas.microsoft.com/office/word/2010/wordprocessingShape">
                  <wps:wsp>
                    <wps:cNvCnPr/>
                    <wps:spPr>
                      <a:xfrm>
                        <a:off x="0" y="0"/>
                        <a:ext cx="69183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CB5D2A5"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pt,16.35pt" to="542.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" strokecolor="black [3200]" strokeweight="3pt">
              <v:shadow on="t" color="black" opacity="22937f" origin=",.5" offset="0,.63889mm"/>
            </v:line>
          </w:pict>
        </mc:Fallback>
      </mc:AlternateContent>
    </w:r>
    <w:r w:rsidR="00B21203">
      <w:rPr>
        <w:rStyle w:val="Emphasis"/>
      </w:rPr>
      <w:t>Review Date:</w:t>
    </w:r>
    <w:r w:rsidR="00B21203">
      <w:rPr>
        <w:rStyle w:val="Emphasis"/>
      </w:rPr>
      <w:tab/>
    </w:r>
    <w:r w:rsidR="00B21203">
      <w:rPr>
        <w:rStyle w:val="Emphasis"/>
      </w:rPr>
      <w:tab/>
    </w:r>
    <w:r w:rsidR="00B21203">
      <w:rPr>
        <w:rStyle w:val="Emphasis"/>
      </w:rPr>
      <w:tab/>
    </w:r>
    <w:r w:rsidR="00B21203">
      <w:rPr>
        <w:rStyle w:val="Emphasis"/>
      </w:rPr>
      <w:tab/>
    </w:r>
    <w:r w:rsidR="00B21203">
      <w:rPr>
        <w:rStyle w:val="Emphasis"/>
      </w:rPr>
      <w:tab/>
    </w:r>
    <w:r w:rsidR="00B21203">
      <w:rPr>
        <w:rStyle w:val="Emphasis"/>
      </w:rPr>
      <w:tab/>
    </w:r>
    <w:r w:rsidR="00B21203" w:rsidRPr="00BE3600">
      <w:rPr>
        <w:rStyle w:val="Emphasis"/>
      </w:rPr>
      <w:t>Reviewer: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330D2"/>
    <w:multiLevelType w:val="hybridMultilevel"/>
    <w:tmpl w:val="9896529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12A7"/>
    <w:multiLevelType w:val="hybridMultilevel"/>
    <w:tmpl w:val="9896529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77A67"/>
    <w:multiLevelType w:val="hybridMultilevel"/>
    <w:tmpl w:val="BE00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60F39"/>
    <w:multiLevelType w:val="hybridMultilevel"/>
    <w:tmpl w:val="816C6AA2"/>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5303B"/>
    <w:multiLevelType w:val="hybridMultilevel"/>
    <w:tmpl w:val="FCA87E6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544E"/>
    <w:multiLevelType w:val="hybridMultilevel"/>
    <w:tmpl w:val="02A8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2F5BF5"/>
    <w:multiLevelType w:val="hybridMultilevel"/>
    <w:tmpl w:val="06C8A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D501F6"/>
    <w:multiLevelType w:val="hybridMultilevel"/>
    <w:tmpl w:val="4378D47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2511C"/>
    <w:multiLevelType w:val="hybridMultilevel"/>
    <w:tmpl w:val="98965296"/>
    <w:lvl w:ilvl="0" w:tplc="FEF46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F481E"/>
    <w:multiLevelType w:val="hybridMultilevel"/>
    <w:tmpl w:val="BBF88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D1B7F1F"/>
    <w:multiLevelType w:val="hybridMultilevel"/>
    <w:tmpl w:val="46E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D0D6D"/>
    <w:multiLevelType w:val="hybridMultilevel"/>
    <w:tmpl w:val="7F0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06E55"/>
    <w:multiLevelType w:val="hybridMultilevel"/>
    <w:tmpl w:val="110AFAFA"/>
    <w:lvl w:ilvl="0" w:tplc="6CE29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E1D5D"/>
    <w:multiLevelType w:val="hybridMultilevel"/>
    <w:tmpl w:val="5BCC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9"/>
  </w:num>
  <w:num w:numId="4">
    <w:abstractNumId w:val="5"/>
  </w:num>
  <w:num w:numId="5">
    <w:abstractNumId w:val="2"/>
  </w:num>
  <w:num w:numId="6">
    <w:abstractNumId w:val="7"/>
  </w:num>
  <w:num w:numId="7">
    <w:abstractNumId w:val="11"/>
  </w:num>
  <w:num w:numId="8">
    <w:abstractNumId w:val="10"/>
  </w:num>
  <w:num w:numId="9">
    <w:abstractNumId w:val="6"/>
  </w:num>
  <w:num w:numId="10">
    <w:abstractNumId w:val="13"/>
  </w:num>
  <w:num w:numId="11">
    <w:abstractNumId w:val="3"/>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203"/>
    <w:rsid w:val="0003425D"/>
    <w:rsid w:val="00034870"/>
    <w:rsid w:val="000639F4"/>
    <w:rsid w:val="00074C14"/>
    <w:rsid w:val="000A4EAD"/>
    <w:rsid w:val="000B08FE"/>
    <w:rsid w:val="001102A7"/>
    <w:rsid w:val="00136A19"/>
    <w:rsid w:val="00140EB4"/>
    <w:rsid w:val="00172351"/>
    <w:rsid w:val="0017586F"/>
    <w:rsid w:val="00186B26"/>
    <w:rsid w:val="001A0099"/>
    <w:rsid w:val="00254DD3"/>
    <w:rsid w:val="0029524C"/>
    <w:rsid w:val="002E2B90"/>
    <w:rsid w:val="002E6D0A"/>
    <w:rsid w:val="003453ED"/>
    <w:rsid w:val="005002F5"/>
    <w:rsid w:val="00505818"/>
    <w:rsid w:val="00591DDC"/>
    <w:rsid w:val="005C7550"/>
    <w:rsid w:val="005F5B31"/>
    <w:rsid w:val="00631677"/>
    <w:rsid w:val="006417C0"/>
    <w:rsid w:val="00681D60"/>
    <w:rsid w:val="006B237C"/>
    <w:rsid w:val="0072764C"/>
    <w:rsid w:val="00776AAC"/>
    <w:rsid w:val="007A406C"/>
    <w:rsid w:val="007C028D"/>
    <w:rsid w:val="007E4DA8"/>
    <w:rsid w:val="00843813"/>
    <w:rsid w:val="008627B4"/>
    <w:rsid w:val="008D74FA"/>
    <w:rsid w:val="00954B75"/>
    <w:rsid w:val="00A86FA5"/>
    <w:rsid w:val="00AB329B"/>
    <w:rsid w:val="00B21203"/>
    <w:rsid w:val="00B42DD6"/>
    <w:rsid w:val="00C2020E"/>
    <w:rsid w:val="00CB5C94"/>
    <w:rsid w:val="00CF0FF7"/>
    <w:rsid w:val="00D2463A"/>
    <w:rsid w:val="00D65746"/>
    <w:rsid w:val="00EC5B84"/>
    <w:rsid w:val="00EF0234"/>
    <w:rsid w:val="00EF5528"/>
    <w:rsid w:val="00EF5FD5"/>
    <w:rsid w:val="00F0269B"/>
    <w:rsid w:val="00FA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79E087"/>
  <w15:docId w15:val="{A9DCF6BC-88AE-4DF0-BCC4-0A0B900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0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203"/>
    <w:pPr>
      <w:ind w:left="720"/>
      <w:contextualSpacing/>
    </w:pPr>
  </w:style>
  <w:style w:type="paragraph" w:styleId="BalloonText">
    <w:name w:val="Balloon Text"/>
    <w:basedOn w:val="Normal"/>
    <w:link w:val="BalloonTextChar"/>
    <w:uiPriority w:val="99"/>
    <w:semiHidden/>
    <w:unhideWhenUsed/>
    <w:rsid w:val="00B21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203"/>
    <w:rPr>
      <w:rFonts w:ascii="Tahoma" w:hAnsi="Tahoma" w:cs="Tahoma"/>
      <w:sz w:val="16"/>
      <w:szCs w:val="16"/>
    </w:rPr>
  </w:style>
  <w:style w:type="paragraph" w:styleId="Header">
    <w:name w:val="header"/>
    <w:basedOn w:val="Normal"/>
    <w:link w:val="HeaderChar"/>
    <w:uiPriority w:val="99"/>
    <w:unhideWhenUsed/>
    <w:rsid w:val="00B21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03"/>
  </w:style>
  <w:style w:type="paragraph" w:styleId="Footer">
    <w:name w:val="footer"/>
    <w:basedOn w:val="Normal"/>
    <w:link w:val="FooterChar"/>
    <w:uiPriority w:val="99"/>
    <w:unhideWhenUsed/>
    <w:rsid w:val="00B21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03"/>
  </w:style>
  <w:style w:type="character" w:styleId="Emphasis">
    <w:name w:val="Emphasis"/>
    <w:basedOn w:val="DefaultParagraphFont"/>
    <w:uiPriority w:val="20"/>
    <w:qFormat/>
    <w:rsid w:val="00B21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Application Development Code Review</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Code Review</dc:title>
  <dc:creator>ebarnes</dc:creator>
  <cp:lastModifiedBy>Bret Pehrson</cp:lastModifiedBy>
  <cp:revision>24</cp:revision>
  <dcterms:created xsi:type="dcterms:W3CDTF">2017-07-14T17:24:00Z</dcterms:created>
  <dcterms:modified xsi:type="dcterms:W3CDTF">2021-02-24T19:37:00Z</dcterms:modified>
</cp:coreProperties>
</file>