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education"/>
      <w:bookmarkEnd w:id="23"/>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4" w:name="professional-experience"/>
      <w:bookmarkEnd w:id="24"/>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5" w:name="related-k-12-teaching-experience"/>
      <w:bookmarkEnd w:id="25"/>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29">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other-publications"/>
      <w:bookmarkEnd w:id="42"/>
      <w:r>
        <w:t xml:space="preserve">Other Publications</w:t>
      </w:r>
    </w:p>
    <w:p>
      <w:pPr>
        <w:pStyle w:val="FirstParagraph"/>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3">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44">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5">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6">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7">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https://mvlri.org/blog/student-motivation-in-online-science-courses-a-path-to-spending-more-time-on-course-and-higher-achievement/</w:t>
        </w:r>
      </w:hyperlink>
    </w:p>
    <w:p>
      <w:pPr>
        <w:pStyle w:val="Heading3"/>
      </w:pPr>
      <w:bookmarkStart w:id="49" w:name="book-chapters"/>
      <w:bookmarkEnd w:id="49"/>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0" w:name="conference-proceedings-papers"/>
      <w:bookmarkEnd w:id="50"/>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1">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2">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3">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4">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5">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6">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7">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8">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9">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0">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1">
        <w:r>
          <w:rPr>
            <w:rStyle w:val="Hyperlink"/>
          </w:rPr>
          <w:t xml:space="preserve">http://www.editlib.org/p/48698git</w:t>
        </w:r>
      </w:hyperlink>
    </w:p>
    <w:p>
      <w:pPr>
        <w:pStyle w:val="Heading3"/>
      </w:pPr>
      <w:bookmarkStart w:id="62" w:name="journal-articles-in-submission"/>
      <w:bookmarkEnd w:id="62"/>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Beymer, P. N., Rosenberg, J. M., &amp; Schmidt, J. A. (under review). Investigating the effects of interest and choice in education: An experience sampling approach in high school science classes.</w:t>
      </w:r>
    </w:p>
    <w:p>
      <w:pPr>
        <w:pStyle w:val="BodyText"/>
      </w:pPr>
      <w:r>
        <w:t xml:space="preserve">Carpenter, J., Rosenberg, J. M., (under review). Understanding teacher educator technology competencies: findings and perspectives from a cross-disciplinary sample.</w:t>
      </w:r>
    </w:p>
    <w:p>
      <w:pPr>
        <w:pStyle w:val="Heading3"/>
      </w:pPr>
      <w:bookmarkStart w:id="63" w:name="working-papers"/>
      <w:bookmarkEnd w:id="63"/>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and-pre-prints"/>
      <w:bookmarkEnd w:id="64"/>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bookmarkEnd w:id="65"/>
      <w:r>
        <w:t xml:space="preserve">Grants</w:t>
      </w:r>
    </w:p>
    <w:p>
      <w:pPr>
        <w:pStyle w:val="FirstParagraph"/>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($8,000).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6" w:name="fellowships-and-awards"/>
      <w:bookmarkEnd w:id="66"/>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7" w:name="awards"/>
      <w:bookmarkEnd w:id="67"/>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8" w:name="presentations"/>
      <w:bookmarkEnd w:id="68"/>
      <w:r>
        <w:t xml:space="preserve">Presentations</w:t>
      </w:r>
    </w:p>
    <w:p>
      <w:pPr>
        <w:pStyle w:val="Heading3"/>
      </w:pPr>
      <w:bookmarkStart w:id="69" w:name="peer-reviewed-conference-presentations"/>
      <w:bookmarkEnd w:id="69"/>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0" w:name="invited-talks"/>
      <w:bookmarkEnd w:id="70"/>
      <w:r>
        <w:t xml:space="preserve">Invited Talks</w:t>
      </w:r>
    </w:p>
    <w:p>
      <w:pPr>
        <w:pStyle w:val="FirstParagraph"/>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1" w:name="other-presentations"/>
      <w:bookmarkEnd w:id="71"/>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2" w:name="competitive-research-training"/>
      <w:bookmarkEnd w:id="72"/>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3" w:name="research-experience"/>
      <w:bookmarkEnd w:id="73"/>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4" w:name="software-developed"/>
      <w:bookmarkEnd w:id="74"/>
      <w:r>
        <w:t xml:space="preserve">Software Developed</w:t>
      </w:r>
    </w:p>
    <w:p>
      <w:pPr>
        <w:pStyle w:val="Heading3"/>
      </w:pPr>
      <w:bookmarkStart w:id="75" w:name="r-packages-on-comprehensive-r-archive-network-cran"/>
      <w:bookmarkEnd w:id="75"/>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6">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7">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8">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9">
        <w:r>
          <w:rPr>
            <w:rStyle w:val="Hyperlink"/>
          </w:rPr>
          <w:t xml:space="preserve">https://cran.r-project.org/web/packages/clustRcompaR/index.html</w:t>
        </w:r>
      </w:hyperlink>
      <w:r>
        <w:t xml:space="preserve"> </w:t>
      </w:r>
    </w:p>
    <w:p>
      <w:pPr>
        <w:pStyle w:val="Heading3"/>
      </w:pPr>
      <w:bookmarkStart w:id="80" w:name="interactive-web-applications"/>
      <w:bookmarkEnd w:id="80"/>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81">
        <w:r>
          <w:rPr>
            <w:rStyle w:val="Hyperlink"/>
          </w:rPr>
          <w:t xml:space="preserve">http://konfound-it.com</w:t>
        </w:r>
      </w:hyperlink>
      <w:r>
        <w:t xml:space="preserve">.</w:t>
      </w:r>
    </w:p>
    <w:p>
      <w:pPr>
        <w:pStyle w:val="BodyText"/>
      </w:pPr>
      <w:r>
        <w:t xml:space="preserve">State Educational Twitter Hashtags (SETHs):</w:t>
      </w:r>
      <w:r>
        <w:t xml:space="preserve"> </w:t>
      </w:r>
      <w:hyperlink r:id="rId82">
        <w:r>
          <w:rPr>
            <w:rStyle w:val="Hyperlink"/>
          </w:rPr>
          <w:t xml:space="preserve">https://jmichaelrosenberg.shinyapps.io/SETHs</w:t>
        </w:r>
      </w:hyperlink>
    </w:p>
    <w:p>
      <w:pPr>
        <w:pStyle w:val="Heading2"/>
      </w:pPr>
      <w:bookmarkStart w:id="83" w:name="teaching"/>
      <w:bookmarkEnd w:id="83"/>
      <w:r>
        <w:t xml:space="preserve">Teaching</w:t>
      </w:r>
    </w:p>
    <w:p>
      <w:pPr>
        <w:pStyle w:val="Heading3"/>
      </w:pPr>
      <w:bookmarkStart w:id="84" w:name="teaching-awards"/>
      <w:bookmarkEnd w:id="84"/>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5" w:name="courses-taught"/>
      <w:bookmarkEnd w:id="85"/>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6" w:name="service"/>
      <w:bookmarkEnd w:id="86"/>
      <w:r>
        <w:t xml:space="preserve">Service</w:t>
      </w:r>
    </w:p>
    <w:p>
      <w:pPr>
        <w:pStyle w:val="Heading3"/>
      </w:pPr>
      <w:bookmarkStart w:id="87" w:name="editorial-service"/>
      <w:bookmarkEnd w:id="87"/>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BodyText"/>
      </w:pPr>
      <w:r>
        <w:t xml:space="preserve">Editorial Review Board Member, Science Education Section, Contemporary Issues in Technology and Teacher Education, 2019 - Present</w:t>
      </w:r>
    </w:p>
    <w:p>
      <w:pPr>
        <w:pStyle w:val="Heading3"/>
      </w:pPr>
      <w:bookmarkStart w:id="88" w:name="service-to-the-profession"/>
      <w:bookmarkEnd w:id="88"/>
      <w:r>
        <w:t xml:space="preserve">Service to the Profession</w:t>
      </w:r>
    </w:p>
    <w:p>
      <w:pPr>
        <w:pStyle w:val="FirstParagraph"/>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9" w:name="conference-review-activity"/>
      <w:bookmarkEnd w:id="89"/>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0" w:name="service-to-the-community"/>
      <w:bookmarkEnd w:id="90"/>
      <w:r>
        <w:t xml:space="preserve">Service to the Community</w:t>
      </w:r>
    </w:p>
    <w:p>
      <w:pPr>
        <w:pStyle w:val="FirstParagraph"/>
      </w:pPr>
      <w:r>
        <w:t xml:space="preserve">Reviewer, Proposals from Knox County Schools students to the NASA Student Spaceflight Experiment Program</w:t>
      </w:r>
    </w:p>
    <w:p>
      <w:pPr>
        <w:pStyle w:val="BodyText"/>
      </w:pPr>
      <w:r>
        <w:t xml:space="preserve">Outreach, data science education workshops with two classes around Knoxville, TN</w:t>
      </w:r>
    </w:p>
    <w:p>
      <w:pPr>
        <w:pStyle w:val="Heading3"/>
      </w:pPr>
      <w:bookmarkStart w:id="91" w:name="ad-hoc-journal-article-reviews"/>
      <w:bookmarkEnd w:id="91"/>
      <w:r>
        <w:t xml:space="preserve">Ad-hoc Journal Article Reviews</w:t>
      </w:r>
    </w:p>
    <w:p>
      <w:pPr>
        <w:pStyle w:val="FirstParagraph"/>
      </w:pPr>
      <w:r>
        <w:t xml:space="preserve">Education Sciences (2),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2" w:name="departmental-service"/>
      <w:bookmarkEnd w:id="92"/>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3" w:name="service-to-the-community-1"/>
      <w:bookmarkEnd w:id="93"/>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4" w:name="workshops-and-outreach"/>
      <w:bookmarkEnd w:id="94"/>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5" w:name="campus-and-departmental-presentations"/>
      <w:bookmarkEnd w:id="95"/>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6" w:name="consulting"/>
      <w:bookmarkEnd w:id="96"/>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7" w:name="professional-affiliations"/>
      <w:bookmarkEnd w:id="97"/>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b2c318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44"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44"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2019-04-05T03:13:35Z</dcterms:created>
  <dcterms:modified xsi:type="dcterms:W3CDTF">2019-04-05T03:13:35Z</dcterms:modified>
</cp:coreProperties>
</file>