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May 2, 1937</w:t>
      </w:r>
    </w:p>
    <w:p>
      <w:pPr>
        <w:spacing w:after="80"/>
        <w:jc w:val="center"/>
      </w:pPr>
      <w:r>
        <w:rPr>
          <w:rFonts w:ascii="Arial" w:cs="Arial" w:eastAsia="Arial" w:hAnsi="Arial"/>
          <w:i/>
          <w:iCs/>
          <w:color w:val="5C4A28"/>
          <w:sz w:val="21"/>
          <w:szCs w:val="21"/>
        </w:rPr>
        <w:t xml:space="preserve">H. Sala (Polish) and Uncle Elias (German) to Albert and David Wachtel, New York  ·  English Translation</w:t>
      </w:r>
    </w:p>
    <w:p>
      <w:pPr>
        <w:spacing w:after="320"/>
        <w:jc w:val="center"/>
      </w:pPr>
      <w:r>
        <w:rPr>
          <w:rFonts w:ascii="Arial" w:cs="Arial" w:eastAsia="Arial" w:hAnsi="Arial"/>
          <w:color w:val="777777"/>
          <w:sz w:val="18"/>
          <w:szCs w:val="18"/>
        </w:rPr>
        <w:t xml:space="preserve">Original file: brudley_120810_210226.pdf  |  Wachtel scans  |  7 pages — the longest letter in the collection</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2, May 20, 1937  ("Kraków 2. 20/ I 1937" — top right of page 1; confirmed as May by content)</w:t>
      </w:r>
    </w:p>
    <w:p>
      <w:pPr>
        <w:spacing w:after="80"/>
      </w:pPr>
      <w:r>
        <w:rPr>
          <w:rFonts w:ascii="Arial" w:cs="Arial" w:eastAsia="Arial" w:hAnsi="Arial"/>
          <w:b/>
          <w:bCs/>
          <w:color w:val="5C4A28"/>
          <w:sz w:val="20"/>
          <w:szCs w:val="20"/>
        </w:rPr>
        <w:t xml:space="preserve">Primary author:  </w:t>
      </w:r>
      <w:r>
        <w:rPr>
          <w:rFonts w:ascii="Arial" w:cs="Arial" w:eastAsia="Arial" w:hAnsi="Arial"/>
          <w:color w:val="1A1A1A"/>
          <w:sz w:val="20"/>
          <w:szCs w:val="20"/>
        </w:rPr>
        <w:t xml:space="preserve">H. Sala — writes pages 1–3 and 6–7 in Polish</w:t>
      </w:r>
    </w:p>
    <w:p>
      <w:pPr>
        <w:spacing w:after="80"/>
      </w:pPr>
      <w:r>
        <w:rPr>
          <w:rFonts w:ascii="Arial" w:cs="Arial" w:eastAsia="Arial" w:hAnsi="Arial"/>
          <w:b/>
          <w:bCs/>
          <w:color w:val="5C4A28"/>
          <w:sz w:val="20"/>
          <w:szCs w:val="20"/>
        </w:rPr>
        <w:t xml:space="preserve">Secondary author:  </w:t>
      </w:r>
      <w:r>
        <w:rPr>
          <w:rFonts w:ascii="Arial" w:cs="Arial" w:eastAsia="Arial" w:hAnsi="Arial"/>
          <w:color w:val="1A1A1A"/>
          <w:sz w:val="20"/>
          <w:szCs w:val="20"/>
        </w:rPr>
        <w:t xml:space="preserve">Uncle Elias — writes pages 4–5 in German, addressed separately to David (Albert's brother)</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New York — and David Wachtel (Uncle Elias's section)</w:t>
      </w:r>
    </w:p>
    <w:p>
      <w:pPr>
        <w:spacing w:after="80"/>
      </w:pPr>
      <w:r>
        <w:rPr>
          <w:rFonts w:ascii="Arial" w:cs="Arial" w:eastAsia="Arial" w:hAnsi="Arial"/>
          <w:b/>
          <w:bCs/>
          <w:color w:val="5C4A28"/>
          <w:sz w:val="20"/>
          <w:szCs w:val="20"/>
        </w:rPr>
        <w:t xml:space="preserve">Languages:  </w:t>
      </w:r>
      <w:r>
        <w:rPr>
          <w:rFonts w:ascii="Arial" w:cs="Arial" w:eastAsia="Arial" w:hAnsi="Arial"/>
          <w:color w:val="1A1A1A"/>
          <w:sz w:val="20"/>
          <w:szCs w:val="20"/>
        </w:rPr>
        <w:t xml:space="preserve">Polish (H. Sala's sections) and German (Uncle Elias's section) — a bilingual letter</w:t>
      </w:r>
    </w:p>
    <w:p>
      <w:pPr>
        <w:spacing w:after="80"/>
      </w:pPr>
      <w:r>
        <w:rPr>
          <w:rFonts w:ascii="Arial" w:cs="Arial" w:eastAsia="Arial" w:hAnsi="Arial"/>
          <w:b/>
          <w:bCs/>
          <w:color w:val="5C4A28"/>
          <w:sz w:val="20"/>
          <w:szCs w:val="20"/>
        </w:rPr>
        <w:t xml:space="preserve">Note:  </w:t>
      </w:r>
      <w:r>
        <w:rPr>
          <w:rFonts w:ascii="Arial" w:cs="Arial" w:eastAsia="Arial" w:hAnsi="Arial"/>
          <w:color w:val="1A1A1A"/>
          <w:sz w:val="20"/>
          <w:szCs w:val="20"/>
        </w:rPr>
        <w:t xml:space="preserve">German sections are rendered in blue text below to distinguish them from the Polish sections. This is the longest document in the Wachtel collection at 7 pages.</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Pages 1–2  (H. Sala, Polish — opening)</w:t>
      </w:r>
    </w:p>
    <w:p>
      <w:pPr>
        <w:spacing w:after="100"/>
      </w:pPr>
    </w:p>
    <w:p>
      <w:pPr>
        <w:spacing w:after="180"/>
      </w:pPr>
      <w:r>
        <w:rPr>
          <w:rFonts w:ascii="Arial" w:cs="Arial" w:eastAsia="Arial" w:hAnsi="Arial"/>
          <w:color w:val="1A1A1A"/>
          <w:sz w:val="22"/>
          <w:szCs w:val="22"/>
        </w:rPr>
        <w:t xml:space="preserve">Kraków, May 2, 1937</w:t>
      </w:r>
    </w:p>
    <w:p>
      <w:pPr>
        <w:spacing w:after="100"/>
      </w:pPr>
    </w:p>
    <w:p>
      <w:pPr>
        <w:spacing w:after="180"/>
      </w:pPr>
      <w:r>
        <w:rPr>
          <w:rFonts w:ascii="Arial" w:cs="Arial" w:eastAsia="Arial" w:hAnsi="Arial"/>
          <w:color w:val="1A1A1A"/>
          <w:sz w:val="22"/>
          <w:szCs w:val="22"/>
        </w:rPr>
        <w:t xml:space="preserve">My dear brothers!</w:t>
      </w:r>
    </w:p>
    <w:p>
      <w:pPr>
        <w:spacing w:after="100"/>
      </w:pPr>
    </w:p>
    <w:p>
      <w:pPr>
        <w:spacing w:after="180"/>
      </w:pPr>
      <w:r>
        <w:rPr>
          <w:rFonts w:ascii="Arial" w:cs="Arial" w:eastAsia="Arial" w:hAnsi="Arial"/>
          <w:color w:val="1A1A1A"/>
          <w:sz w:val="22"/>
          <w:szCs w:val="22"/>
        </w:rPr>
        <w:t xml:space="preserve">To your last letter, which we received with great joy, I am now finally gathering myself to reply — I am not even sure I will manage it, so I go straight to the substance. First of all let me report to you that all is well with us — everything in the usual order — and that Lel is already healthy, let it be well. We went through quite enough. That was in regard to little Renwunia — about it the doctor said in Vienna on Monday that the child needs pedagogical upbringing in a special institution for several years, and to provide for it there would cost more than 400 złoty — which of course there is no way to provide for her — so write back to give the child home again and let God grant that she grows up as well and healthy and happy — and the worst worry...</w:t>
      </w:r>
    </w:p>
    <w:p>
      <w:pPr>
        <w:spacing w:after="100"/>
      </w:pPr>
    </w:p>
    <w:p>
      <w:pPr>
        <w:spacing w:after="180"/>
      </w:pPr>
      <w:r>
        <w:rPr>
          <w:rFonts w:ascii="Arial" w:cs="Arial" w:eastAsia="Arial" w:hAnsi="Arial"/>
          <w:color w:val="1A1A1A"/>
          <w:sz w:val="22"/>
          <w:szCs w:val="22"/>
        </w:rPr>
        <w:t xml:space="preserve">I have been watching for you for 20 days — very glad you finally wrote, as I was already worried — not knowing what to think, and I expected you were really quite concerned — my nerves were wearing out enough. Thank God it appears you are all quite well — we all pray to dear little Sister Rywunia for much happiness — that she grows well and happily and that she brings you joy — and it seems she is a perfectly lively and altogether resembling her mother. Your wife feels fine — and did she have a light onset? What are the parents — are they quite happy about the little one? Really, do think a little about yourself — really why do you write so little about yourself in general? Because your letter from New York looks as if you were living in Nowy Sącz rather than in New York — so write more, and describe in detail your life and everything there.</w:t>
      </w:r>
    </w:p>
    <w:p>
      <w:pPr>
        <w:spacing w:after="100"/>
      </w:pPr>
    </w:p>
    <w:p>
      <w:pPr>
        <w:spacing w:after="180"/>
      </w:pPr>
      <w:r>
        <w:rPr>
          <w:rFonts w:ascii="Arial" w:cs="Arial" w:eastAsia="Arial" w:hAnsi="Arial"/>
          <w:color w:val="1A1A1A"/>
          <w:sz w:val="22"/>
          <w:szCs w:val="22"/>
        </w:rPr>
        <w:t xml:space="preserve">Your skilled lads — only your boys do not have regular work there — perhaps by themselves they might happily decide — they understand: that one who is that way only wants to leave for somewhere.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3  (H. Sala, Polish — middle section)</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...decent young men, good craftsmen — but those who do not have such work there — those who might perhaps be willing to come over and would let themselves be brought to understand. That young man of yours also only wants to leave — provided it pays off and he has a reasonable position — if he has a good position here he would have to go to such a distant world just to look for bread — unless you see it differently — which to him you ought to describe more precisely. In any case be sincere with him and do not mislead him so that he does not have reason to hold a grudge against you. Aside from that, he can already judge for himself. If you see that from this nothing can come, give me the addresses of other young men similar to your situation in Kraków — one might sooner achieve something.</w:t>
      </w:r>
    </w:p>
    <w:p>
      <w:pPr>
        <w:spacing w:after="100"/>
      </w:pPr>
    </w:p>
    <w:p>
      <w:pPr>
        <w:spacing w:after="180"/>
      </w:pPr>
      <w:r>
        <w:rPr>
          <w:rFonts w:ascii="Arial" w:cs="Arial" w:eastAsia="Arial" w:hAnsi="Arial"/>
          <w:color w:val="1A1A1A"/>
          <w:sz w:val="22"/>
          <w:szCs w:val="22"/>
        </w:rPr>
        <w:t xml:space="preserve">Now I have a complaint against you — there are few in America who look for wives — here perhaps you had so forgotten that I have 5 girls to marry off and they need —</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Pages 4–5  (H. Sala closing, then transition to Uncle Elias in German)</w:t>
      </w:r>
    </w:p>
    <w:p>
      <w:pPr>
        <w:spacing w:after="100"/>
      </w:pPr>
    </w:p>
    <w:p>
      <w:pPr>
        <w:spacing w:after="180"/>
      </w:pPr>
      <w:r>
        <w:rPr>
          <w:rFonts w:ascii="Arial" w:cs="Arial" w:eastAsia="Arial" w:hAnsi="Arial"/>
          <w:color w:val="1A1A1A"/>
          <w:sz w:val="22"/>
          <w:szCs w:val="22"/>
        </w:rPr>
        <w:t xml:space="preserve">[H. Sala's closing — Polish:]</w:t>
      </w:r>
    </w:p>
    <w:p>
      <w:pPr>
        <w:spacing w:after="100"/>
      </w:pPr>
    </w:p>
    <w:p>
      <w:pPr>
        <w:spacing w:after="180"/>
      </w:pPr>
      <w:r>
        <w:rPr>
          <w:rFonts w:ascii="Arial" w:cs="Arial" w:eastAsia="Arial" w:hAnsi="Arial"/>
          <w:color w:val="1A1A1A"/>
          <w:sz w:val="22"/>
          <w:szCs w:val="22"/>
        </w:rPr>
        <w:t xml:space="preserve">...of God's — tell them that I have decent merchandise, and they are ready and willing to go forward — even if you were not specially interested — you know the lamentable circumstances — and that would be the only way out and the only remedy for my poor nerves — so that I can give my children away well — and later let God do as He pleases — the rest: do not go to the widow — shamed — remember her well.</w:t>
      </w:r>
    </w:p>
    <w:p>
      <w:pPr>
        <w:spacing w:after="100"/>
      </w:pPr>
    </w:p>
    <w:p>
      <w:pPr>
        <w:spacing w:after="180"/>
      </w:pPr>
      <w:r>
        <w:rPr>
          <w:rFonts w:ascii="Arial" w:cs="Arial" w:eastAsia="Arial" w:hAnsi="Arial"/>
          <w:color w:val="1A1A1A"/>
          <w:sz w:val="22"/>
          <w:szCs w:val="22"/>
        </w:rPr>
        <w:t xml:space="preserve">We warmly greet and kiss you all — and especially little tiny Rywunia — also Klapwaldowie [the Klapwalds] and Fingerhutainen [the Fingerhuts].</w:t>
      </w:r>
    </w:p>
    <w:p>
      <w:pPr>
        <w:spacing w:after="100"/>
      </w:pPr>
    </w:p>
    <w:p>
      <w:pPr>
        <w:spacing w:after="160"/>
      </w:pPr>
      <w:r>
        <w:rPr>
          <w:rFonts w:ascii="Arial" w:cs="Arial" w:eastAsia="Arial" w:hAnsi="Arial"/>
          <w:i/>
          <w:iCs/>
          <w:color w:val="777777"/>
          <w:sz w:val="20"/>
          <w:szCs w:val="20"/>
        </w:rPr>
        <w:t xml:space="preserve">[H. Sala's section ends here. The letter continues in German — written by Uncle Elias, addressed to David:]</w:t>
      </w:r>
    </w:p>
    <w:p>
      <w:pPr>
        <w:spacing w:after="100"/>
      </w:pPr>
    </w:p>
    <w:p>
      <w:pPr>
        <w:spacing w:after="180"/>
      </w:pPr>
      <w:r>
        <w:rPr>
          <w:rFonts w:ascii="Arial" w:cs="Arial" w:eastAsia="Arial" w:hAnsi="Arial"/>
          <w:color w:val="1A3A6E"/>
          <w:sz w:val="22"/>
          <w:szCs w:val="22"/>
        </w:rPr>
        <w:t xml:space="preserve">Liebster Bruder David!  [Dearest Brother David!]</w:t>
      </w:r>
    </w:p>
    <w:p>
      <w:pPr>
        <w:spacing w:after="100"/>
      </w:pPr>
    </w:p>
    <w:p>
      <w:pPr>
        <w:spacing w:after="180"/>
      </w:pPr>
      <w:r>
        <w:rPr>
          <w:rFonts w:ascii="Arial" w:cs="Arial" w:eastAsia="Arial" w:hAnsi="Arial"/>
          <w:color w:val="1A3A6E"/>
          <w:sz w:val="22"/>
          <w:szCs w:val="22"/>
        </w:rPr>
        <w:t xml:space="preserve">I also take the liberty of addressing you briefly — you, my dearest brother, owe me a letter by now — I know you and know well that it is not out of bad but out of much good that you have not written — just as I always take you under my protection, so today too, I excuse your innocence even more, because I would gladly hear that you are well and that things are going well for you.</w:t>
      </w:r>
    </w:p>
    <w:p>
      <w:pPr>
        <w:spacing w:after="100"/>
      </w:pPr>
    </w:p>
    <w:p>
      <w:pPr>
        <w:spacing w:after="180"/>
      </w:pPr>
      <w:r>
        <w:rPr>
          <w:rFonts w:ascii="Arial" w:cs="Arial" w:eastAsia="Arial" w:hAnsi="Arial"/>
          <w:color w:val="1A3A6E"/>
          <w:sz w:val="22"/>
          <w:szCs w:val="22"/>
        </w:rPr>
        <w:t xml:space="preserve">Be of good heart and of good hope — the good God does not abandon anyone — and He shall not abandon us.</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Pages 5–6  (Uncle Elias, German — continued)</w:t>
      </w:r>
    </w:p>
    <w:p>
      <w:pPr>
        <w:spacing w:after="100"/>
      </w:pPr>
    </w:p>
    <w:p>
      <w:pPr>
        <w:spacing w:after="180"/>
      </w:pPr>
      <w:r>
        <w:rPr>
          <w:rFonts w:ascii="Arial" w:cs="Arial" w:eastAsia="Arial" w:hAnsi="Arial"/>
          <w:color w:val="1A3A6E"/>
          <w:sz w:val="22"/>
          <w:szCs w:val="22"/>
        </w:rPr>
        <w:t xml:space="preserve">[Continuing:]</w:t>
      </w:r>
    </w:p>
    <w:p>
      <w:pPr>
        <w:spacing w:after="100"/>
      </w:pPr>
    </w:p>
    <w:p>
      <w:pPr>
        <w:spacing w:after="180"/>
      </w:pPr>
      <w:r>
        <w:rPr>
          <w:rFonts w:ascii="Arial" w:cs="Arial" w:eastAsia="Arial" w:hAnsi="Arial"/>
          <w:color w:val="1A3A6E"/>
          <w:sz w:val="22"/>
          <w:szCs w:val="22"/>
        </w:rPr>
        <w:t xml:space="preserve">Dearest David, from our dear Elias I can tell you that all is, thank God, good, and that everything will further improve — the main thing is that we let each other hear good news. I have heard that you come here and there to Albert and amuse yourself with the little pretty Rywunia — come there often and kiss her from us.</w:t>
      </w:r>
    </w:p>
    <w:p>
      <w:pPr>
        <w:spacing w:after="100"/>
      </w:pPr>
    </w:p>
    <w:p>
      <w:pPr>
        <w:spacing w:after="180"/>
      </w:pPr>
      <w:r>
        <w:rPr>
          <w:rFonts w:ascii="Arial" w:cs="Arial" w:eastAsia="Arial" w:hAnsi="Arial"/>
          <w:color w:val="1A3A6E"/>
          <w:sz w:val="22"/>
          <w:szCs w:val="22"/>
        </w:rPr>
        <w:t xml:space="preserve">Have you work already and are you doing well — are you healthy? I beg you, dearest Davidale, do me the favor — as often as Albert writes, add always a few lines — or at least a greeting — so as to reassure my poor nerves — that all is well there. For today, enough.</w:t>
      </w:r>
    </w:p>
    <w:p>
      <w:pPr>
        <w:spacing w:after="100"/>
      </w:pPr>
    </w:p>
    <w:p>
      <w:pPr>
        <w:spacing w:after="180"/>
      </w:pPr>
      <w:r>
        <w:rPr>
          <w:rFonts w:ascii="Arial" w:cs="Arial" w:eastAsia="Arial" w:hAnsi="Arial"/>
          <w:color w:val="1A3A6E"/>
          <w:sz w:val="22"/>
          <w:szCs w:val="22"/>
        </w:rPr>
        <w:t xml:space="preserve">Für heute genug.  [For today, enough.]</w:t>
      </w:r>
    </w:p>
    <w:p>
      <w:pPr>
        <w:spacing w:after="100"/>
      </w:pPr>
    </w:p>
    <w:p>
      <w:pPr>
        <w:spacing w:after="160"/>
      </w:pPr>
      <w:r>
        <w:rPr>
          <w:rFonts w:ascii="Arial" w:cs="Arial" w:eastAsia="Arial" w:hAnsi="Arial"/>
          <w:i/>
          <w:iCs/>
          <w:color w:val="777777"/>
          <w:sz w:val="20"/>
          <w:szCs w:val="20"/>
        </w:rPr>
        <w:t xml:space="preserve">[Letter continues with H. Sala resuming in Polish — pages 6–7:]</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Pages 6–7  (H. Sala, Polish — final section)</w:t>
      </w:r>
    </w:p>
    <w:p>
      <w:pPr>
        <w:spacing w:after="100"/>
      </w:pPr>
    </w:p>
    <w:p>
      <w:pPr>
        <w:spacing w:after="180"/>
      </w:pPr>
      <w:r>
        <w:rPr>
          <w:rFonts w:ascii="Arial" w:cs="Arial" w:eastAsia="Arial" w:hAnsi="Arial"/>
          <w:color w:val="1A1A1A"/>
          <w:sz w:val="22"/>
          <w:szCs w:val="22"/>
        </w:rPr>
        <w:t xml:space="preserve">[H. Sala resumes in Polish:]</w:t>
      </w:r>
    </w:p>
    <w:p>
      <w:pPr>
        <w:spacing w:after="100"/>
      </w:pPr>
    </w:p>
    <w:p>
      <w:pPr>
        <w:spacing w:after="180"/>
      </w:pPr>
      <w:r>
        <w:rPr>
          <w:rFonts w:ascii="Arial" w:cs="Arial" w:eastAsia="Arial" w:hAnsi="Arial"/>
          <w:color w:val="1A1A1A"/>
          <w:sz w:val="22"/>
          <w:szCs w:val="22"/>
        </w:rPr>
        <w:t xml:space="preserve">...the relations there — there is no doubt — it is the same there as here: the same sky and the same God — but nevertheless there are many other interesting things there that would interest us so much — and you — why do you not write how you are getting on, whether it is possible to live there well, how much you earn, why you changed your apartment so quickly, what your family is like and so on — and why do you write so little about my brother? When there is nothing to write about him — what is there to write about the Fingerhuts — why did he come so often to such a card table — it was first necessary to find out how it went — it seems to me you committed yourself to such great costs — you cannot undo it — even though she had — her mother could have obtained testimony — or you could have obtained it. Besides, everything there is in order — we are still waiting for the matchmaker who somehow very much wants to come and we are urgently expecting him. Now as to that lady who wants a husband — there is such a matter: Eintracht [harmony / agreement] is wanted — and with the man — so this falls away. Zweig was at my place —</w:t>
      </w:r>
    </w:p>
    <w:p>
      <w:pPr>
        <w:spacing w:after="100"/>
      </w:pPr>
    </w:p>
    <w:p>
      <w:pPr>
        <w:spacing w:after="180"/>
      </w:pPr>
      <w:r>
        <w:rPr>
          <w:rFonts w:ascii="Arial" w:cs="Arial" w:eastAsia="Arial" w:hAnsi="Arial"/>
          <w:color w:val="1A1A1A"/>
          <w:sz w:val="22"/>
          <w:szCs w:val="22"/>
        </w:rPr>
        <w:t xml:space="preserve">He is a very decent and presentable young man, and Rosen has already rejected him — so it comes down only to Zweig — he is a good young furrier, working, earning at least 400 złoty, which shows he has a good position and he wishes to marry well or through Cheiros [a Zionist organization] — and he has full seriousness — he says he wishes to marry so that life might improve, and so that he would not have to continue as he does — but you must know that he is a hardworking, decent man who supports his parents. If you understand that this young lady is for him — so pretty and young and so wealthy — perhaps they have such interest there that when he comes over he could immediately get to work, not so that he might stay there and only afterward try to find real money — and from the work you could sooner negotiate with him — for I gave him your address and he has to write to you — but I ask you very much: do not mislead him — and describe to him precisely the situation so that he has no grievances against you — or give me yet further addresses of young men — if that is not for him, but there must be —</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At seven pages, this is the longest letter in the Wachtel collection. It is also the only letter in the collection that is genuinely bilingual — the main body is written in Polish by H. Sala, and then Uncle Elias takes up the pen and writes a separate section in German addressed directly to David (Albert's brother), before H. Sala resumes in Polish for the closing pages. The German sections are rendered in blue in this translation to distinguish them visually.</w:t>
      </w:r>
    </w:p>
    <w:p>
      <w:pPr>
        <w:spacing w:after="140"/>
      </w:pPr>
      <w:r>
        <w:rPr>
          <w:rFonts w:ascii="Arial" w:cs="Arial" w:eastAsia="Arial" w:hAnsi="Arial"/>
          <w:i/>
          <w:iCs/>
          <w:color w:val="777777"/>
          <w:sz w:val="19"/>
          <w:szCs w:val="19"/>
        </w:rPr>
        <w:t xml:space="preserve">H. Sala's letter opens with painful news about little Renwunia (Remusia) — the doctors in Vienna have recommended specialized pedagogical care at an institution costing over 400 złoty, which is beyond the family's means. They have decided to bring the child home and trust in God. This child appears in multiple letters across the collection, always with the same anxiety and tenderness.</w:t>
      </w:r>
    </w:p>
    <w:p>
      <w:pPr>
        <w:spacing w:after="140"/>
      </w:pPr>
      <w:r>
        <w:rPr>
          <w:rFonts w:ascii="Arial" w:cs="Arial" w:eastAsia="Arial" w:hAnsi="Arial"/>
          <w:i/>
          <w:iCs/>
          <w:color w:val="777777"/>
          <w:sz w:val="19"/>
          <w:szCs w:val="19"/>
        </w:rPr>
        <w:t xml:space="preserve">The matchmaking sections are elaborate. Sala is simultaneously trying to find husbands for her five daughters AND negotiating a match between a young furrier named Zweig and a young woman whose details Albert controls in New York. She gives Zweig Albert's address directly, but asks Albert not to mislead him about the girl's situation. The entire passage shows the complex, careful social choreography of arranged marriages operating across two continents.</w:t>
      </w:r>
    </w:p>
    <w:p>
      <w:pPr>
        <w:spacing w:after="140"/>
      </w:pPr>
      <w:r>
        <w:rPr>
          <w:rFonts w:ascii="Arial" w:cs="Arial" w:eastAsia="Arial" w:hAnsi="Arial"/>
          <w:i/>
          <w:iCs/>
          <w:color w:val="777777"/>
          <w:sz w:val="19"/>
          <w:szCs w:val="19"/>
        </w:rPr>
        <w:t xml:space="preserve">Uncle Elias's German section (pages 4–5) is one of the most warmly written passages in the entire collection. He writes with obvious affection to his brother David, excusing David's failure to write ("I know it is not out of bad but out of much good"), asks about his work and health, and tenderly asks him to come often to visit little Rywunia at Albert's. He closes: "For today, enough" — a characteristically German epistolary sign-off.</w:t>
      </w:r>
    </w:p>
    <w:p>
      <w:pPr>
        <w:spacing w:after="140"/>
      </w:pPr>
      <w:r>
        <w:rPr>
          <w:rFonts w:ascii="Arial" w:cs="Arial" w:eastAsia="Arial" w:hAnsi="Arial"/>
          <w:i/>
          <w:iCs/>
          <w:color w:val="777777"/>
          <w:sz w:val="19"/>
          <w:szCs w:val="19"/>
        </w:rPr>
        <w:t xml:space="preserve">The final Polish pages discuss the Fingerhuts, the matchmaker who is expected, and the broader question of conditions in America versus Kraków — Sala is philosophical: "it is the same sky and the same God" but acknowledges there are things in America that the family finds fascinating and wants to know more about.</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brudley_120810_210226_en  |  Kraków, May 2, 1937  |  H. Sala (Polish) &amp; Uncle Elias (German) to Albert &amp; David Wachtel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2026-04-27T16:15:58.992Z</dcterms:created>
  <dcterms:modified xsi:type="dcterms:W3CDTF">2026-04-27T16:15:58.993Z</dcterms:modified>
</cp:coreProperties>
</file>

<file path=docProps/custom.xml><?xml version="1.0" encoding="utf-8"?>
<Properties xmlns="http://schemas.openxmlformats.org/officeDocument/2006/custom-properties" xmlns:vt="http://schemas.openxmlformats.org/officeDocument/2006/docPropsVTypes"/>
</file>