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798a3e9b5a2548b8" Type="http://schemas.microsoft.com/office/2006/relationships/ui/extensibility" Target="customUI/customUI.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3692426" w14:textId="6A51DC32" w:rsidR="00D64474" w:rsidRPr="000C453F" w:rsidRDefault="00B35D7C" w:rsidP="00D64474">
      <w:pPr>
        <w:pStyle w:val="Heading1"/>
        <w:tabs>
          <w:tab w:val="left" w:pos="720"/>
          <w:tab w:val="left" w:pos="1440"/>
          <w:tab w:val="left" w:pos="2160"/>
          <w:tab w:val="left" w:pos="2880"/>
          <w:tab w:val="left" w:pos="3600"/>
          <w:tab w:val="right" w:pos="10348"/>
        </w:tabs>
      </w:pPr>
      <w:r>
        <w:rPr>
          <w:noProof/>
        </w:rPr>
        <w:drawing>
          <wp:anchor distT="0" distB="91440" distL="114300" distR="114300" simplePos="0" relativeHeight="251659264" behindDoc="0" locked="0" layoutInCell="1" allowOverlap="1" wp14:anchorId="3E0273BF" wp14:editId="7F1F4B76">
            <wp:simplePos x="0" y="0"/>
            <wp:positionH relativeFrom="margin">
              <wp:posOffset>4921885</wp:posOffset>
            </wp:positionH>
            <wp:positionV relativeFrom="margin">
              <wp:posOffset>140335</wp:posOffset>
            </wp:positionV>
            <wp:extent cx="1562100" cy="295275"/>
            <wp:effectExtent l="0" t="0" r="6350" b="0"/>
            <wp:wrapSquare wrapText="bothSides"/>
            <wp:docPr id="4722" name="Picture 1" descr="TAFE NSW endorsed coupled logo RGB">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SW Government - Customer Service">
                      <a:extLst>
                        <a:ext uri="{C183D7F6-B498-43B3-948B-1728B52AA6E4}">
                          <adec:decorative xmlns:adec="http://schemas.microsoft.com/office/drawing/2017/decorative" val="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62100"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474" w:rsidRPr="000C453F">
        <w:t>Role Description</w:t>
      </w:r>
    </w:p>
    <w:p w14:paraId="639CA137" w14:textId="77E5ED8A" w:rsidR="00D64474" w:rsidRDefault="00BE1C50" w:rsidP="00076EAB">
      <w:pPr>
        <w:pStyle w:val="Heading1"/>
        <w:tabs>
          <w:tab w:val="right" w:pos="10206"/>
        </w:tabs>
        <w:spacing w:after="120"/>
      </w:pPr>
      <w:r>
        <w:t>Chief Financial Officer</w:t>
      </w:r>
    </w:p>
    <w:p w14:paraId="0AE1ABE7" w14:textId="77777777" w:rsidR="00076EAB" w:rsidRPr="00076EAB" w:rsidRDefault="00076EAB" w:rsidP="00076EAB"/>
    <w:tbl>
      <w:tblPr>
        <w:tblStyle w:val="PSCGreen"/>
        <w:tblW w:w="10556" w:type="dxa"/>
        <w:tblLook w:val="04A0" w:firstRow="1" w:lastRow="0" w:firstColumn="1" w:lastColumn="0" w:noHBand="0" w:noVBand="1"/>
        <w:tblCaption w:val="PSC_Role_InformationTable"/>
        <w:tblDescription w:val="PSC_Role_InformationTable"/>
      </w:tblPr>
      <w:tblGrid>
        <w:gridCol w:w="4026"/>
        <w:gridCol w:w="6530"/>
      </w:tblGrid>
      <w:tr w:rsidR="00C90657" w:rsidRPr="00C978B9" w14:paraId="41BFB227" w14:textId="77777777" w:rsidTr="4B0FFF4E">
        <w:trPr>
          <w:cnfStyle w:val="100000000000" w:firstRow="1" w:lastRow="0" w:firstColumn="0" w:lastColumn="0" w:oddVBand="0" w:evenVBand="0" w:oddHBand="0" w:evenHBand="0" w:firstRowFirstColumn="0" w:firstRowLastColumn="0" w:lastRowFirstColumn="0" w:lastRowLastColumn="0"/>
          <w:cantSplit/>
        </w:trPr>
        <w:tc>
          <w:tcPr>
            <w:tcW w:w="4026" w:type="dxa"/>
            <w:shd w:val="clear" w:color="auto" w:fill="000000" w:themeFill="text1"/>
            <w:vAlign w:val="center"/>
          </w:tcPr>
          <w:p w14:paraId="0E8C6622" w14:textId="77777777" w:rsidR="00C90657" w:rsidRPr="00C90657" w:rsidRDefault="005C4C30" w:rsidP="003E0D69">
            <w:pPr>
              <w:pStyle w:val="TableTextWhite"/>
              <w:rPr>
                <w:b/>
              </w:rPr>
            </w:pPr>
            <w:r>
              <w:rPr>
                <w:b/>
              </w:rPr>
              <w:t>Role Description Fields</w:t>
            </w:r>
          </w:p>
        </w:tc>
        <w:tc>
          <w:tcPr>
            <w:tcW w:w="6530" w:type="dxa"/>
            <w:shd w:val="clear" w:color="auto" w:fill="000000" w:themeFill="text1"/>
          </w:tcPr>
          <w:p w14:paraId="3B36D615" w14:textId="77777777" w:rsidR="00C90657" w:rsidRPr="00C90657" w:rsidRDefault="005C4C30" w:rsidP="003E0D69">
            <w:pPr>
              <w:pStyle w:val="TableTextWhite"/>
              <w:rPr>
                <w:b/>
              </w:rPr>
            </w:pPr>
            <w:r>
              <w:rPr>
                <w:b/>
              </w:rPr>
              <w:t>Details</w:t>
            </w:r>
          </w:p>
        </w:tc>
      </w:tr>
      <w:tr w:rsidR="00DA6BE6" w:rsidRPr="00C978B9" w14:paraId="42D6607A" w14:textId="77777777" w:rsidTr="4B0FFF4E">
        <w:trPr>
          <w:cantSplit/>
        </w:trPr>
        <w:tc>
          <w:tcPr>
            <w:tcW w:w="4026" w:type="dxa"/>
            <w:vAlign w:val="center"/>
          </w:tcPr>
          <w:p w14:paraId="722269CB" w14:textId="77777777" w:rsidR="00DA6BE6" w:rsidRPr="00853F21" w:rsidRDefault="00DA6BE6" w:rsidP="003E0D69">
            <w:pPr>
              <w:pStyle w:val="TableTextWhite"/>
              <w:rPr>
                <w:b/>
              </w:rPr>
            </w:pPr>
            <w:r w:rsidRPr="00853F21">
              <w:rPr>
                <w:b/>
              </w:rPr>
              <w:t>Cluster</w:t>
            </w:r>
          </w:p>
        </w:tc>
        <w:tc>
          <w:tcPr>
            <w:tcW w:w="6530" w:type="dxa"/>
          </w:tcPr>
          <w:p w14:paraId="2D41729B" w14:textId="77777777" w:rsidR="00DA6BE6" w:rsidRPr="00853F21" w:rsidRDefault="004A3696" w:rsidP="003E0D69">
            <w:pPr>
              <w:pStyle w:val="TableTextWhite"/>
              <w:rPr>
                <w:b/>
              </w:rPr>
            </w:pPr>
            <w:r>
              <w:rPr>
                <w:b/>
              </w:rPr>
              <w:t>Education</w:t>
            </w:r>
          </w:p>
        </w:tc>
      </w:tr>
      <w:tr w:rsidR="00DA6BE6" w:rsidRPr="00C978B9" w14:paraId="5E31520C" w14:textId="77777777" w:rsidTr="4B0FFF4E">
        <w:trPr>
          <w:cantSplit/>
        </w:trPr>
        <w:tc>
          <w:tcPr>
            <w:tcW w:w="4026" w:type="dxa"/>
            <w:vAlign w:val="center"/>
          </w:tcPr>
          <w:p w14:paraId="353FFCB1" w14:textId="77777777" w:rsidR="00DA6BE6" w:rsidRPr="00853F21" w:rsidRDefault="00DA6BE6" w:rsidP="003E0D69">
            <w:pPr>
              <w:pStyle w:val="TableTextWhite"/>
              <w:rPr>
                <w:b/>
              </w:rPr>
            </w:pPr>
            <w:bookmarkStart w:id="0" w:name="DeptAgency"/>
            <w:bookmarkEnd w:id="0"/>
            <w:r w:rsidRPr="00853F21">
              <w:rPr>
                <w:b/>
              </w:rPr>
              <w:t>Department/Agency</w:t>
            </w:r>
          </w:p>
        </w:tc>
        <w:tc>
          <w:tcPr>
            <w:tcW w:w="6530" w:type="dxa"/>
          </w:tcPr>
          <w:p w14:paraId="72CDDA01" w14:textId="77777777" w:rsidR="00DA6BE6" w:rsidRPr="00853F21" w:rsidRDefault="004A3696" w:rsidP="003E0D69">
            <w:pPr>
              <w:pStyle w:val="TableTextWhite"/>
              <w:rPr>
                <w:b/>
              </w:rPr>
            </w:pPr>
            <w:r>
              <w:rPr>
                <w:b/>
              </w:rPr>
              <w:t>TAFE NSW</w:t>
            </w:r>
          </w:p>
        </w:tc>
      </w:tr>
      <w:tr w:rsidR="00DA6BE6" w:rsidRPr="00C978B9" w14:paraId="66E8FCCA" w14:textId="77777777" w:rsidTr="4B0FFF4E">
        <w:trPr>
          <w:cantSplit/>
        </w:trPr>
        <w:tc>
          <w:tcPr>
            <w:tcW w:w="4026" w:type="dxa"/>
            <w:vAlign w:val="center"/>
          </w:tcPr>
          <w:p w14:paraId="25256F9A" w14:textId="77777777" w:rsidR="00DA6BE6" w:rsidRPr="00853F21" w:rsidRDefault="00DA6BE6" w:rsidP="003E0D69">
            <w:pPr>
              <w:pStyle w:val="TableTextWhite"/>
              <w:rPr>
                <w:b/>
              </w:rPr>
            </w:pPr>
            <w:r w:rsidRPr="00853F21">
              <w:rPr>
                <w:b/>
              </w:rPr>
              <w:t>Division/Branch/Unit</w:t>
            </w:r>
          </w:p>
        </w:tc>
        <w:tc>
          <w:tcPr>
            <w:tcW w:w="6530" w:type="dxa"/>
          </w:tcPr>
          <w:p w14:paraId="2837273C" w14:textId="37179AB2" w:rsidR="00DA6BE6" w:rsidRPr="00853F21" w:rsidRDefault="000F4B5C" w:rsidP="003E0D69">
            <w:pPr>
              <w:pStyle w:val="TableTextWhite"/>
              <w:rPr>
                <w:b/>
              </w:rPr>
            </w:pPr>
            <w:r>
              <w:rPr>
                <w:b/>
              </w:rPr>
              <w:t>Corporate Services Group</w:t>
            </w:r>
          </w:p>
        </w:tc>
      </w:tr>
      <w:tr w:rsidR="004A3696" w:rsidRPr="00C978B9" w14:paraId="31E230F8" w14:textId="77777777" w:rsidTr="4B0FFF4E">
        <w:trPr>
          <w:cantSplit/>
        </w:trPr>
        <w:tc>
          <w:tcPr>
            <w:tcW w:w="4026" w:type="dxa"/>
            <w:vAlign w:val="center"/>
          </w:tcPr>
          <w:p w14:paraId="1336C2FA" w14:textId="241B33B6" w:rsidR="004A3696" w:rsidRPr="00853F21" w:rsidRDefault="00DA18E8" w:rsidP="003E0D69">
            <w:pPr>
              <w:pStyle w:val="TableTextWhite"/>
              <w:rPr>
                <w:b/>
              </w:rPr>
            </w:pPr>
            <w:r>
              <w:rPr>
                <w:b/>
              </w:rPr>
              <w:t>Position Description</w:t>
            </w:r>
            <w:r w:rsidR="004A3696" w:rsidRPr="004A3696">
              <w:rPr>
                <w:b/>
              </w:rPr>
              <w:t xml:space="preserve"> n</w:t>
            </w:r>
            <w:r>
              <w:rPr>
                <w:b/>
              </w:rPr>
              <w:t>o</w:t>
            </w:r>
          </w:p>
        </w:tc>
        <w:tc>
          <w:tcPr>
            <w:tcW w:w="6530" w:type="dxa"/>
          </w:tcPr>
          <w:p w14:paraId="36E2B262" w14:textId="3BAF5608" w:rsidR="004A3696" w:rsidRPr="004A3696" w:rsidRDefault="37F2E2DE" w:rsidP="1A4F9D42">
            <w:pPr>
              <w:pStyle w:val="TableTextWhite"/>
              <w:rPr>
                <w:b/>
                <w:bCs/>
              </w:rPr>
            </w:pPr>
            <w:r w:rsidRPr="4B0FFF4E">
              <w:rPr>
                <w:b/>
                <w:bCs/>
              </w:rPr>
              <w:t>10773-0</w:t>
            </w:r>
            <w:r w:rsidR="52FB687E" w:rsidRPr="4B0FFF4E">
              <w:rPr>
                <w:b/>
                <w:bCs/>
              </w:rPr>
              <w:t>2</w:t>
            </w:r>
          </w:p>
        </w:tc>
      </w:tr>
      <w:tr w:rsidR="00DA6BE6" w:rsidRPr="00C978B9" w14:paraId="4D152E1E" w14:textId="77777777" w:rsidTr="4B0FFF4E">
        <w:trPr>
          <w:cantSplit/>
        </w:trPr>
        <w:tc>
          <w:tcPr>
            <w:tcW w:w="4026" w:type="dxa"/>
            <w:vAlign w:val="center"/>
          </w:tcPr>
          <w:p w14:paraId="4D7D6BFD" w14:textId="77777777" w:rsidR="00DA6BE6" w:rsidRPr="00853F21" w:rsidRDefault="00DA6BE6" w:rsidP="003E0D69">
            <w:pPr>
              <w:pStyle w:val="TableTextWhite"/>
              <w:rPr>
                <w:b/>
                <w:color w:val="000000"/>
              </w:rPr>
            </w:pPr>
            <w:r w:rsidRPr="00853F21">
              <w:rPr>
                <w:b/>
              </w:rPr>
              <w:t>Classification/Grade/Band</w:t>
            </w:r>
          </w:p>
        </w:tc>
        <w:tc>
          <w:tcPr>
            <w:tcW w:w="6530" w:type="dxa"/>
          </w:tcPr>
          <w:p w14:paraId="5FA4B734" w14:textId="2E6832EC" w:rsidR="00DA6BE6" w:rsidRPr="00853F21" w:rsidRDefault="00AC09E1" w:rsidP="003E0D69">
            <w:pPr>
              <w:pStyle w:val="TableTextWhite"/>
              <w:rPr>
                <w:b/>
              </w:rPr>
            </w:pPr>
            <w:r>
              <w:rPr>
                <w:b/>
              </w:rPr>
              <w:t>PSSE Band 2</w:t>
            </w:r>
          </w:p>
        </w:tc>
      </w:tr>
      <w:tr w:rsidR="004A3696" w:rsidRPr="00C978B9" w14:paraId="3CBE192F" w14:textId="77777777" w:rsidTr="4B0FFF4E">
        <w:trPr>
          <w:cantSplit/>
        </w:trPr>
        <w:tc>
          <w:tcPr>
            <w:tcW w:w="4026" w:type="dxa"/>
            <w:vAlign w:val="center"/>
          </w:tcPr>
          <w:p w14:paraId="409701C6" w14:textId="77777777" w:rsidR="004A3696" w:rsidRPr="00853F21" w:rsidRDefault="004A3696" w:rsidP="003E0D69">
            <w:pPr>
              <w:pStyle w:val="TableTextWhite"/>
              <w:rPr>
                <w:b/>
              </w:rPr>
            </w:pPr>
            <w:r w:rsidRPr="004A3696">
              <w:rPr>
                <w:b/>
              </w:rPr>
              <w:t>Senior executive work level standards</w:t>
            </w:r>
          </w:p>
        </w:tc>
        <w:tc>
          <w:tcPr>
            <w:tcW w:w="6530" w:type="dxa"/>
          </w:tcPr>
          <w:p w14:paraId="7C2BF0B4" w14:textId="0758CFE8" w:rsidR="004A3696" w:rsidRPr="004A3696" w:rsidRDefault="005A6B38" w:rsidP="003E0D69">
            <w:pPr>
              <w:pStyle w:val="TableTextWhite"/>
              <w:rPr>
                <w:b/>
              </w:rPr>
            </w:pPr>
            <w:r>
              <w:rPr>
                <w:b/>
              </w:rPr>
              <w:t>Professional/Specialist</w:t>
            </w:r>
          </w:p>
        </w:tc>
      </w:tr>
      <w:tr w:rsidR="00DA6BE6" w:rsidRPr="00C978B9" w14:paraId="2C622F2A" w14:textId="77777777" w:rsidTr="4B0FFF4E">
        <w:trPr>
          <w:cantSplit/>
        </w:trPr>
        <w:tc>
          <w:tcPr>
            <w:tcW w:w="4026" w:type="dxa"/>
            <w:vAlign w:val="center"/>
          </w:tcPr>
          <w:p w14:paraId="63D8FA36" w14:textId="77777777" w:rsidR="00DA6BE6" w:rsidRPr="00853F21" w:rsidRDefault="00DA6BE6" w:rsidP="003E0D69">
            <w:pPr>
              <w:pStyle w:val="TableTextWhite"/>
              <w:rPr>
                <w:b/>
                <w:color w:val="000000"/>
              </w:rPr>
            </w:pPr>
            <w:r w:rsidRPr="00853F21">
              <w:rPr>
                <w:b/>
              </w:rPr>
              <w:t>ANZSCO Code</w:t>
            </w:r>
          </w:p>
        </w:tc>
        <w:tc>
          <w:tcPr>
            <w:tcW w:w="6530" w:type="dxa"/>
          </w:tcPr>
          <w:p w14:paraId="1603D72A" w14:textId="5B25497C" w:rsidR="00DA6BE6" w:rsidRPr="00853F21" w:rsidRDefault="00AC09E1" w:rsidP="003E0D69">
            <w:pPr>
              <w:pStyle w:val="TableTextWhite"/>
              <w:rPr>
                <w:b/>
              </w:rPr>
            </w:pPr>
            <w:r>
              <w:rPr>
                <w:b/>
              </w:rPr>
              <w:t>111000</w:t>
            </w:r>
          </w:p>
        </w:tc>
      </w:tr>
      <w:tr w:rsidR="00DA6BE6" w:rsidRPr="00C978B9" w14:paraId="0D683644" w14:textId="77777777" w:rsidTr="4B0FFF4E">
        <w:trPr>
          <w:cantSplit/>
        </w:trPr>
        <w:tc>
          <w:tcPr>
            <w:tcW w:w="4026" w:type="dxa"/>
            <w:vAlign w:val="center"/>
          </w:tcPr>
          <w:p w14:paraId="4DB82DFB" w14:textId="77777777" w:rsidR="00DA6BE6" w:rsidRPr="00853F21" w:rsidRDefault="00DA6BE6" w:rsidP="003E0D69">
            <w:pPr>
              <w:pStyle w:val="TableTextWhite"/>
              <w:rPr>
                <w:b/>
                <w:color w:val="000000"/>
              </w:rPr>
            </w:pPr>
            <w:r w:rsidRPr="00853F21">
              <w:rPr>
                <w:b/>
              </w:rPr>
              <w:t>PCAT Code</w:t>
            </w:r>
          </w:p>
        </w:tc>
        <w:tc>
          <w:tcPr>
            <w:tcW w:w="6530" w:type="dxa"/>
          </w:tcPr>
          <w:p w14:paraId="2DC8DA37" w14:textId="57549D9D" w:rsidR="00DA6BE6" w:rsidRPr="00853F21" w:rsidRDefault="00AC09E1" w:rsidP="003E0D69">
            <w:pPr>
              <w:pStyle w:val="TableTextWhite"/>
              <w:rPr>
                <w:b/>
              </w:rPr>
            </w:pPr>
            <w:r>
              <w:rPr>
                <w:b/>
              </w:rPr>
              <w:t>2221337</w:t>
            </w:r>
          </w:p>
        </w:tc>
      </w:tr>
      <w:tr w:rsidR="00DA6BE6" w:rsidRPr="00C978B9" w14:paraId="662AF7C7" w14:textId="77777777" w:rsidTr="4B0FFF4E">
        <w:trPr>
          <w:cantSplit/>
        </w:trPr>
        <w:tc>
          <w:tcPr>
            <w:tcW w:w="4026" w:type="dxa"/>
            <w:vAlign w:val="center"/>
          </w:tcPr>
          <w:p w14:paraId="71F690B6" w14:textId="77777777" w:rsidR="00DA6BE6" w:rsidRPr="00853F21" w:rsidRDefault="00DA6BE6" w:rsidP="003E0D69">
            <w:pPr>
              <w:pStyle w:val="TableTextWhite"/>
              <w:rPr>
                <w:b/>
                <w:color w:val="000000"/>
              </w:rPr>
            </w:pPr>
            <w:r w:rsidRPr="00853F21">
              <w:rPr>
                <w:b/>
              </w:rPr>
              <w:t>Date of Approval</w:t>
            </w:r>
          </w:p>
        </w:tc>
        <w:tc>
          <w:tcPr>
            <w:tcW w:w="6530" w:type="dxa"/>
          </w:tcPr>
          <w:p w14:paraId="1B1A974C" w14:textId="07B2DDB7" w:rsidR="00DA6BE6" w:rsidRPr="00853F21" w:rsidRDefault="00AC09E1" w:rsidP="003E0D69">
            <w:pPr>
              <w:pStyle w:val="TableTextWhite"/>
              <w:rPr>
                <w:b/>
              </w:rPr>
            </w:pPr>
            <w:r>
              <w:rPr>
                <w:b/>
              </w:rPr>
              <w:t>February 2022</w:t>
            </w:r>
          </w:p>
        </w:tc>
      </w:tr>
      <w:tr w:rsidR="004A3696" w:rsidRPr="00C978B9" w14:paraId="6CEEF570" w14:textId="77777777" w:rsidTr="4B0FFF4E">
        <w:trPr>
          <w:cantSplit/>
        </w:trPr>
        <w:tc>
          <w:tcPr>
            <w:tcW w:w="4026" w:type="dxa"/>
            <w:vAlign w:val="center"/>
          </w:tcPr>
          <w:p w14:paraId="19707DD7" w14:textId="77777777" w:rsidR="004A3696" w:rsidRPr="00853F21" w:rsidRDefault="004A3696" w:rsidP="003E0D69">
            <w:pPr>
              <w:pStyle w:val="TableTextWhite"/>
              <w:rPr>
                <w:b/>
              </w:rPr>
            </w:pPr>
            <w:r w:rsidRPr="004A3696">
              <w:rPr>
                <w:b/>
              </w:rPr>
              <w:t>Agency Website</w:t>
            </w:r>
          </w:p>
        </w:tc>
        <w:tc>
          <w:tcPr>
            <w:tcW w:w="6530" w:type="dxa"/>
          </w:tcPr>
          <w:p w14:paraId="0B984DD7" w14:textId="7FCD46C2" w:rsidR="004A3696" w:rsidRPr="004A3696" w:rsidRDefault="004A3696" w:rsidP="003E0D69">
            <w:pPr>
              <w:pStyle w:val="TableTextWhite"/>
              <w:rPr>
                <w:b/>
              </w:rPr>
            </w:pPr>
            <w:r>
              <w:rPr>
                <w:b/>
              </w:rPr>
              <w:t>www.tafensw.edu.au</w:t>
            </w:r>
          </w:p>
        </w:tc>
      </w:tr>
    </w:tbl>
    <w:p w14:paraId="264ABCB4" w14:textId="77777777" w:rsidR="00057CB3" w:rsidRPr="00C978B9" w:rsidRDefault="004A3696" w:rsidP="00FB27B0">
      <w:pPr>
        <w:pStyle w:val="Heading2"/>
      </w:pPr>
      <w:r w:rsidRPr="004A3696">
        <w:t>Agency overview</w:t>
      </w:r>
    </w:p>
    <w:p w14:paraId="69B74462" w14:textId="3D9FA14F" w:rsidR="00DA18E8" w:rsidRDefault="004A3696" w:rsidP="4B0FFF4E">
      <w:bookmarkStart w:id="1" w:name="_Hlk30003721"/>
      <w:r>
        <w:t xml:space="preserve">TAFE NSW’s purpose is to skill the workforce of the future. </w:t>
      </w:r>
      <w:r w:rsidR="3E73D532" w:rsidRPr="4B0FFF4E">
        <w:rPr>
          <w:rFonts w:eastAsia="Arial" w:cs="Arial"/>
          <w:szCs w:val="22"/>
        </w:rPr>
        <w:t xml:space="preserve"> It is Australia’s leading provider of vocational education and training, supporting hundreds of thousands of learners annually and with a proud history of setting the benchmark for quality service.</w:t>
      </w:r>
      <w:r>
        <w:t xml:space="preserve"> As the NSW public provider, it supports the NSW Government's priority to grow skills for the economy and jobs of tomorrow. Critically, TAFE NSW plays a vital role in providing vocational education in rural and regional NSW, and job training pathways for the most vulnerable in the community.</w:t>
      </w:r>
    </w:p>
    <w:p w14:paraId="1A5826FE" w14:textId="77777777" w:rsidR="00DA18E8" w:rsidRDefault="004A3696" w:rsidP="00FB27B0">
      <w:r>
        <w:br/>
        <w:t>TAFE NSW offers the best of campus-based delivery as well as flexible, online and work-based learning. The TAFE NSW values of Customer First, Collaboration, Integrity and Excellence guide our team in strengthening communities, delivering world-class training for our students and producing job ready graduates for employers. The operating environment for TAFE NSW is dynamic as we leverage our scale, expertise, passion and reputation to meet the rapidly changing VET landscape.</w:t>
      </w:r>
      <w:r>
        <w:br/>
      </w:r>
    </w:p>
    <w:p w14:paraId="1C361857" w14:textId="36C7641B" w:rsidR="00246BFC" w:rsidRDefault="004A3696" w:rsidP="00FB27B0">
      <w:pPr>
        <w:rPr>
          <w:lang w:eastAsia="en-AU"/>
        </w:rPr>
      </w:pPr>
      <w:r>
        <w:t xml:space="preserve">TAFE NSW is committed to its students and customers and the role it plays in changing lives and </w:t>
      </w:r>
      <w:proofErr w:type="gramStart"/>
      <w:r>
        <w:t>opening up</w:t>
      </w:r>
      <w:proofErr w:type="gramEnd"/>
      <w:r>
        <w:t xml:space="preserve"> opportunities through learning.</w:t>
      </w:r>
    </w:p>
    <w:p w14:paraId="62507800" w14:textId="77777777" w:rsidR="004A3696" w:rsidRPr="00C978B9" w:rsidRDefault="004A3696" w:rsidP="004A3696">
      <w:pPr>
        <w:pStyle w:val="Heading2"/>
      </w:pPr>
      <w:r w:rsidRPr="00C978B9">
        <w:t>Primary purpose of t</w:t>
      </w:r>
      <w:r>
        <w:t>h</w:t>
      </w:r>
      <w:r w:rsidRPr="00C978B9">
        <w:t>e role</w:t>
      </w:r>
    </w:p>
    <w:p w14:paraId="44189342" w14:textId="617D8237" w:rsidR="004A3696" w:rsidRDefault="002D3170" w:rsidP="002D3170">
      <w:r>
        <w:t xml:space="preserve">This position ensures TAFE NSW's strategic, corporate and business plans and objectives are enabled through the provision of </w:t>
      </w:r>
      <w:proofErr w:type="gramStart"/>
      <w:r>
        <w:t>high quality</w:t>
      </w:r>
      <w:proofErr w:type="gramEnd"/>
      <w:r>
        <w:t xml:space="preserve"> financial advice, effective financial management, reporting and systems, and robust financial governance frameworks. This position is also responsible for the establishment, operation and continuous improvement of TAFE NSW’s Finance shared services and the integration and utilisation of these services across TAFE NSW.</w:t>
      </w:r>
    </w:p>
    <w:p w14:paraId="26065F70" w14:textId="77777777" w:rsidR="00DA18E8" w:rsidRDefault="00DA18E8" w:rsidP="00FB27B0"/>
    <w:p w14:paraId="23B7F02C" w14:textId="77777777" w:rsidR="00DA18E8" w:rsidRDefault="00DA18E8" w:rsidP="00FB27B0"/>
    <w:p w14:paraId="5CBA5435" w14:textId="77777777" w:rsidR="00DA18E8" w:rsidRDefault="00DA18E8" w:rsidP="00FB27B0"/>
    <w:p w14:paraId="3A74E7B6" w14:textId="77777777" w:rsidR="00DA18E8" w:rsidRDefault="00DA18E8" w:rsidP="00FB27B0"/>
    <w:p w14:paraId="573B0B51" w14:textId="77777777" w:rsidR="00DA18E8" w:rsidRDefault="00DA18E8" w:rsidP="00FB27B0"/>
    <w:p w14:paraId="44E7679B" w14:textId="77777777" w:rsidR="00DA18E8" w:rsidRDefault="00DA18E8" w:rsidP="00FB27B0"/>
    <w:bookmarkEnd w:id="1"/>
    <w:p w14:paraId="7DD61D18" w14:textId="77777777" w:rsidR="00057CB3" w:rsidRPr="00980BCA" w:rsidRDefault="00057CB3" w:rsidP="000C453F">
      <w:pPr>
        <w:pStyle w:val="Heading2"/>
      </w:pPr>
      <w:r w:rsidRPr="00980BCA">
        <w:lastRenderedPageBreak/>
        <w:t xml:space="preserve">Key </w:t>
      </w:r>
      <w:r w:rsidR="00043B92" w:rsidRPr="00980BCA">
        <w:t>a</w:t>
      </w:r>
      <w:r w:rsidRPr="00980BCA">
        <w:t>ccountabilities</w:t>
      </w:r>
    </w:p>
    <w:p w14:paraId="1A2724EC" w14:textId="35DB12F5" w:rsidR="004C49BD" w:rsidRDefault="00E86642" w:rsidP="00AC2D0D">
      <w:pPr>
        <w:pStyle w:val="ListBullet"/>
        <w:numPr>
          <w:ilvl w:val="0"/>
          <w:numId w:val="1"/>
        </w:numPr>
        <w:ind w:left="714" w:hanging="357"/>
        <w:rPr>
          <w:lang w:eastAsia="en-AU"/>
        </w:rPr>
      </w:pPr>
      <w:r>
        <w:rPr>
          <w:lang w:eastAsia="en-AU"/>
        </w:rPr>
        <w:t>Lead the delivery of strategic and operational financial management, reporting and analysis to underpin effective corporate and business planning; forecasting; budgeting; performance measurement, monitoring and benchmarking; and resource management.</w:t>
      </w:r>
    </w:p>
    <w:p w14:paraId="2244E5DA" w14:textId="43671905" w:rsidR="00B80B27" w:rsidRDefault="00B80B27" w:rsidP="00AC2D0D">
      <w:pPr>
        <w:pStyle w:val="ListBullet"/>
        <w:numPr>
          <w:ilvl w:val="0"/>
          <w:numId w:val="1"/>
        </w:numPr>
        <w:ind w:left="714" w:hanging="357"/>
        <w:rPr>
          <w:lang w:eastAsia="en-AU"/>
        </w:rPr>
      </w:pPr>
      <w:r>
        <w:rPr>
          <w:lang w:eastAsia="en-AU"/>
        </w:rPr>
        <w:t xml:space="preserve">Provide authoritative financial management advice and analysis to a range of senior stakeholders, including the Managing Director, Chief Corporate Services Officer and the TAFE NSW Board, to enable informed </w:t>
      </w:r>
      <w:proofErr w:type="gramStart"/>
      <w:r>
        <w:rPr>
          <w:lang w:eastAsia="en-AU"/>
        </w:rPr>
        <w:t>decision making</w:t>
      </w:r>
      <w:proofErr w:type="gramEnd"/>
      <w:r>
        <w:rPr>
          <w:lang w:eastAsia="en-AU"/>
        </w:rPr>
        <w:t xml:space="preserve"> regarding TAFE NSW’s strategy and operations, funding initiatives, major programs of work, commercial performance and investments.</w:t>
      </w:r>
    </w:p>
    <w:p w14:paraId="056766B8" w14:textId="183C88E4" w:rsidR="00B80B27" w:rsidRDefault="00B80B27" w:rsidP="00AC2D0D">
      <w:pPr>
        <w:pStyle w:val="ListBullet"/>
        <w:numPr>
          <w:ilvl w:val="0"/>
          <w:numId w:val="1"/>
        </w:numPr>
        <w:ind w:left="714" w:hanging="357"/>
        <w:rPr>
          <w:lang w:eastAsia="en-AU"/>
        </w:rPr>
      </w:pPr>
      <w:r>
        <w:rPr>
          <w:lang w:eastAsia="en-AU"/>
        </w:rPr>
        <w:t>Lead the development and implementation of financial risk management and governance frameworks to measure, control and minimise risks and ensure compliance with relevant standards, NSW Government financial management and accounting policies, and statutory and NSW Treasury Department reporting</w:t>
      </w:r>
      <w:r w:rsidR="00610F3A">
        <w:rPr>
          <w:lang w:eastAsia="en-AU"/>
        </w:rPr>
        <w:t xml:space="preserve"> </w:t>
      </w:r>
      <w:r>
        <w:rPr>
          <w:lang w:eastAsia="en-AU"/>
        </w:rPr>
        <w:t>requirements.</w:t>
      </w:r>
    </w:p>
    <w:p w14:paraId="5400E9EE" w14:textId="2243B604" w:rsidR="00B80B27" w:rsidRDefault="00B80B27" w:rsidP="00AC2D0D">
      <w:pPr>
        <w:pStyle w:val="ListBullet"/>
        <w:numPr>
          <w:ilvl w:val="0"/>
          <w:numId w:val="1"/>
        </w:numPr>
        <w:ind w:left="714" w:hanging="357"/>
        <w:rPr>
          <w:lang w:eastAsia="en-AU"/>
        </w:rPr>
      </w:pPr>
      <w:r>
        <w:rPr>
          <w:lang w:eastAsia="en-AU"/>
        </w:rPr>
        <w:t>Lead the establishment, operation and continuous improvement of the Finance shared services function and ensure it provides high quality, cost-effective finance advice, services and support to the organisation, to best enable corporate and business performance and maximise efficiencies.</w:t>
      </w:r>
    </w:p>
    <w:p w14:paraId="13E1B18B" w14:textId="191C83E2" w:rsidR="00B80B27" w:rsidRDefault="00B80B27" w:rsidP="00AC2D0D">
      <w:pPr>
        <w:pStyle w:val="ListBullet"/>
        <w:numPr>
          <w:ilvl w:val="0"/>
          <w:numId w:val="1"/>
        </w:numPr>
        <w:ind w:left="714" w:hanging="357"/>
        <w:rPr>
          <w:lang w:eastAsia="en-AU"/>
        </w:rPr>
      </w:pPr>
      <w:r>
        <w:rPr>
          <w:lang w:eastAsia="en-AU"/>
        </w:rPr>
        <w:t>With the Chief Corporate Services Officer, manage key external financial stakeholder relationships including the Minister’s Office, NSW Treasury, auditors and financial regulators and proactively advocate on behalf of TAFE NSW and the NSW Government’s VET objectives.</w:t>
      </w:r>
    </w:p>
    <w:p w14:paraId="08B57CBA" w14:textId="66B8DB68" w:rsidR="00B80B27" w:rsidRDefault="00B80B27" w:rsidP="00AC2D0D">
      <w:pPr>
        <w:pStyle w:val="ListBullet"/>
        <w:numPr>
          <w:ilvl w:val="0"/>
          <w:numId w:val="1"/>
        </w:numPr>
        <w:ind w:left="714" w:hanging="357"/>
        <w:rPr>
          <w:lang w:eastAsia="en-AU"/>
        </w:rPr>
      </w:pPr>
      <w:r>
        <w:rPr>
          <w:lang w:eastAsia="en-AU"/>
        </w:rPr>
        <w:t>Ensure the Finance function proactively supports initiatives enabling TAFE NSW employees to achieve the level of financial capability, acumen and accountability required for their role, and ensure they’re</w:t>
      </w:r>
      <w:r w:rsidR="00610F3A">
        <w:rPr>
          <w:lang w:eastAsia="en-AU"/>
        </w:rPr>
        <w:t xml:space="preserve"> </w:t>
      </w:r>
      <w:r>
        <w:rPr>
          <w:lang w:eastAsia="en-AU"/>
        </w:rPr>
        <w:t>provided with and fully utilise the financial management processes, systems, data and reports required to operate effectively and to the required governance and compliance standards.</w:t>
      </w:r>
    </w:p>
    <w:p w14:paraId="555DC952" w14:textId="3885A938" w:rsidR="00B80B27" w:rsidRDefault="00B80B27" w:rsidP="00AC2D0D">
      <w:pPr>
        <w:pStyle w:val="ListBullet"/>
        <w:numPr>
          <w:ilvl w:val="0"/>
          <w:numId w:val="1"/>
        </w:numPr>
        <w:ind w:left="714" w:hanging="357"/>
        <w:rPr>
          <w:lang w:eastAsia="en-AU"/>
        </w:rPr>
      </w:pPr>
      <w:r>
        <w:rPr>
          <w:lang w:eastAsia="en-AU"/>
        </w:rPr>
        <w:t>Build and lead a capable and engaged team, that is aligned with TAFE NSW’s values, committed to providing high-quality and cost-effective services, support and advice, seeks out innovative service solutions, adapts well to change, and operates with flexibility and agility.</w:t>
      </w:r>
    </w:p>
    <w:p w14:paraId="6D1570E7" w14:textId="3EA4D486" w:rsidR="00B80B27" w:rsidRDefault="00B80B27" w:rsidP="00AC2D0D">
      <w:pPr>
        <w:pStyle w:val="ListBullet"/>
        <w:numPr>
          <w:ilvl w:val="0"/>
          <w:numId w:val="1"/>
        </w:numPr>
        <w:ind w:left="714" w:hanging="357"/>
        <w:rPr>
          <w:lang w:eastAsia="en-AU"/>
        </w:rPr>
      </w:pPr>
      <w:r>
        <w:rPr>
          <w:lang w:eastAsia="en-AU"/>
        </w:rPr>
        <w:t>Maintain awareness of internal and external financial and economic trends, changes in financial management practice and standards, to identify opportunities to enhance outcomes for TAFE NSW.</w:t>
      </w:r>
    </w:p>
    <w:p w14:paraId="48DCD908" w14:textId="633D424D" w:rsidR="00E86642" w:rsidRDefault="00B80B27" w:rsidP="00AC2D0D">
      <w:pPr>
        <w:pStyle w:val="ListBullet"/>
        <w:numPr>
          <w:ilvl w:val="0"/>
          <w:numId w:val="1"/>
        </w:numPr>
        <w:ind w:left="714" w:hanging="357"/>
        <w:rPr>
          <w:lang w:eastAsia="en-AU"/>
        </w:rPr>
      </w:pPr>
      <w:r>
        <w:rPr>
          <w:lang w:eastAsia="en-AU"/>
        </w:rPr>
        <w:t>Lead the development of a safe, healthy, diverse and inclusive work environment</w:t>
      </w:r>
      <w:r w:rsidR="00AC2D0D">
        <w:rPr>
          <w:lang w:eastAsia="en-AU"/>
        </w:rPr>
        <w:t>.</w:t>
      </w:r>
    </w:p>
    <w:p w14:paraId="6AC0274E" w14:textId="77777777" w:rsidR="00057CB3" w:rsidRPr="00C978B9" w:rsidRDefault="00057CB3" w:rsidP="000C453F">
      <w:pPr>
        <w:pStyle w:val="Heading2"/>
      </w:pPr>
      <w:r w:rsidRPr="00C978B9">
        <w:t>Key</w:t>
      </w:r>
      <w:r w:rsidR="00E31CD3" w:rsidRPr="00C978B9">
        <w:t xml:space="preserve"> </w:t>
      </w:r>
      <w:r w:rsidR="00043B92">
        <w:t>c</w:t>
      </w:r>
      <w:r w:rsidRPr="00C978B9">
        <w:t>hallenges</w:t>
      </w:r>
    </w:p>
    <w:p w14:paraId="74C8BE69" w14:textId="42FC0331" w:rsidR="00EA5361" w:rsidRDefault="00EA5361" w:rsidP="00EA5361">
      <w:pPr>
        <w:pStyle w:val="ListBullet"/>
        <w:numPr>
          <w:ilvl w:val="0"/>
          <w:numId w:val="15"/>
        </w:numPr>
        <w:ind w:left="714" w:hanging="357"/>
        <w:rPr>
          <w:lang w:eastAsia="en-AU"/>
        </w:rPr>
      </w:pPr>
      <w:r>
        <w:rPr>
          <w:lang w:eastAsia="en-AU"/>
        </w:rPr>
        <w:t>Ensuring TAFE NSW financial management practices effectively support TAFE NSW’s objectives of becoming competitive, agile and financially sustainable in both existing and new markets.</w:t>
      </w:r>
    </w:p>
    <w:p w14:paraId="5DF15DB3" w14:textId="7D12534E" w:rsidR="00EA5361" w:rsidRDefault="00EA5361" w:rsidP="00EA5361">
      <w:pPr>
        <w:pStyle w:val="ListBullet"/>
        <w:numPr>
          <w:ilvl w:val="0"/>
          <w:numId w:val="15"/>
        </w:numPr>
        <w:ind w:left="714" w:hanging="357"/>
        <w:rPr>
          <w:lang w:eastAsia="en-AU"/>
        </w:rPr>
      </w:pPr>
      <w:r>
        <w:rPr>
          <w:lang w:eastAsia="en-AU"/>
        </w:rPr>
        <w:t>Achieving an effective balance between flexible and innovative financial management practices and financial compliance and reporting requirements.</w:t>
      </w:r>
    </w:p>
    <w:p w14:paraId="3A8BA647" w14:textId="38AFF1A7" w:rsidR="00AF5A00" w:rsidRDefault="00EA5361" w:rsidP="00AF5A00">
      <w:pPr>
        <w:pStyle w:val="ListBullet"/>
        <w:numPr>
          <w:ilvl w:val="0"/>
          <w:numId w:val="15"/>
        </w:numPr>
        <w:ind w:left="714" w:hanging="357"/>
        <w:rPr>
          <w:lang w:eastAsia="en-AU"/>
        </w:rPr>
      </w:pPr>
      <w:r>
        <w:rPr>
          <w:lang w:eastAsia="en-AU"/>
        </w:rPr>
        <w:t>Managing the expectations of a range of stakeholders including liaising with Commonwealth and state, government and non-government agencies, each with competing priorities and needs regarding reporting requirements and accountability for expenditure.</w:t>
      </w:r>
    </w:p>
    <w:p w14:paraId="4D846247" w14:textId="77777777" w:rsidR="00AF5A00" w:rsidRDefault="00AF5A00" w:rsidP="00AF5A00">
      <w:pPr>
        <w:pStyle w:val="ListBullet"/>
        <w:rPr>
          <w:lang w:eastAsia="en-AU"/>
        </w:rPr>
      </w:pPr>
    </w:p>
    <w:p w14:paraId="2669B4D2" w14:textId="77777777" w:rsidR="00AF5A00" w:rsidRDefault="00AF5A00" w:rsidP="00AF5A00">
      <w:pPr>
        <w:pStyle w:val="ListBullet"/>
        <w:rPr>
          <w:lang w:eastAsia="en-AU"/>
        </w:rPr>
      </w:pPr>
    </w:p>
    <w:p w14:paraId="07D61FBE" w14:textId="77777777" w:rsidR="00AF5A00" w:rsidRDefault="00AF5A00" w:rsidP="00AF5A00">
      <w:pPr>
        <w:pStyle w:val="ListBullet"/>
        <w:rPr>
          <w:lang w:eastAsia="en-AU"/>
        </w:rPr>
      </w:pPr>
    </w:p>
    <w:p w14:paraId="700930EA" w14:textId="77777777" w:rsidR="00AF5A00" w:rsidRDefault="00AF5A00" w:rsidP="00AF5A00">
      <w:pPr>
        <w:pStyle w:val="ListBullet"/>
        <w:rPr>
          <w:lang w:eastAsia="en-AU"/>
        </w:rPr>
      </w:pPr>
    </w:p>
    <w:p w14:paraId="2BF75A8A" w14:textId="77777777" w:rsidR="00AF5A00" w:rsidRDefault="00AF5A00" w:rsidP="00AF5A00">
      <w:pPr>
        <w:pStyle w:val="ListBullet"/>
        <w:rPr>
          <w:lang w:eastAsia="en-AU"/>
        </w:rPr>
      </w:pPr>
    </w:p>
    <w:p w14:paraId="38A77BEA" w14:textId="77777777" w:rsidR="00AF5A00" w:rsidRDefault="00AF5A00" w:rsidP="00AF5A00">
      <w:pPr>
        <w:pStyle w:val="ListBullet"/>
        <w:rPr>
          <w:lang w:eastAsia="en-AU"/>
        </w:rPr>
      </w:pPr>
    </w:p>
    <w:p w14:paraId="7E694DF5" w14:textId="77777777" w:rsidR="00AF5A00" w:rsidRDefault="00AF5A00" w:rsidP="00AF5A00">
      <w:pPr>
        <w:pStyle w:val="ListBullet"/>
        <w:rPr>
          <w:lang w:eastAsia="en-AU"/>
        </w:rPr>
      </w:pPr>
    </w:p>
    <w:p w14:paraId="4EFFD123" w14:textId="77777777" w:rsidR="00AF5A00" w:rsidRDefault="00AF5A00" w:rsidP="00AF5A00">
      <w:pPr>
        <w:pStyle w:val="ListBullet"/>
        <w:rPr>
          <w:lang w:eastAsia="en-AU"/>
        </w:rPr>
      </w:pPr>
    </w:p>
    <w:p w14:paraId="71EE9B75" w14:textId="77777777" w:rsidR="00AF5A00" w:rsidRDefault="00AF5A00" w:rsidP="00AF5A00">
      <w:pPr>
        <w:pStyle w:val="ListBullet"/>
        <w:rPr>
          <w:lang w:eastAsia="en-AU"/>
        </w:rPr>
      </w:pPr>
    </w:p>
    <w:p w14:paraId="63283736" w14:textId="77777777" w:rsidR="00057CB3" w:rsidRDefault="00043B92" w:rsidP="000C453F">
      <w:pPr>
        <w:pStyle w:val="Heading2"/>
      </w:pPr>
      <w:r>
        <w:lastRenderedPageBreak/>
        <w:t>Key r</w:t>
      </w:r>
      <w:r w:rsidR="00057CB3" w:rsidRPr="00C978B9">
        <w:t>elationships</w:t>
      </w:r>
    </w:p>
    <w:p w14:paraId="18DAEB56" w14:textId="77777777" w:rsidR="00C34914" w:rsidRDefault="00C34914" w:rsidP="00FB27B0">
      <w:pPr>
        <w:spacing w:before="360"/>
        <w:rPr>
          <w:b/>
          <w:bCs/>
        </w:rPr>
      </w:pPr>
      <w:r>
        <w:rPr>
          <w:b/>
          <w:bCs/>
        </w:rPr>
        <w:t>Internal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Change w:id="2" w:author="Corina Koulouris" w:date="2026-06-09T13:29:00Z" w16du:dateUtc="2026-06-09T03:29:00Z">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PrChange>
      </w:tblPr>
      <w:tblGrid>
        <w:gridCol w:w="3601"/>
        <w:gridCol w:w="6946"/>
        <w:tblGridChange w:id="3">
          <w:tblGrid>
            <w:gridCol w:w="3601"/>
            <w:gridCol w:w="6946"/>
          </w:tblGrid>
        </w:tblGridChange>
      </w:tblGrid>
      <w:tr w:rsidR="00057CB3" w:rsidRPr="00C978B9" w14:paraId="0A258ED9" w14:textId="77777777" w:rsidTr="00E8360B">
        <w:trPr>
          <w:cnfStyle w:val="100000000000" w:firstRow="1" w:lastRow="0" w:firstColumn="0" w:lastColumn="0" w:oddVBand="0" w:evenVBand="0" w:oddHBand="0" w:evenHBand="0" w:firstRowFirstColumn="0" w:firstRowLastColumn="0" w:lastRowFirstColumn="0" w:lastRowLastColumn="0"/>
          <w:cantSplit/>
          <w:tblHeader/>
          <w:trPrChange w:id="4" w:author="Corina Koulouris" w:date="2026-06-09T13:29:00Z" w16du:dateUtc="2026-06-09T03:29:00Z">
            <w:trPr>
              <w:cantSplit/>
            </w:trPr>
          </w:trPrChange>
        </w:trPr>
        <w:tc>
          <w:tcPr>
            <w:tcW w:w="360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Change w:id="5" w:author="Corina Koulouris" w:date="2026-06-09T13:29:00Z" w16du:dateUtc="2026-06-09T03:29:00Z">
              <w:tcPr>
                <w:tcW w:w="360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tcPrChange>
          </w:tcPr>
          <w:p w14:paraId="2182F81E" w14:textId="77777777" w:rsidR="00057CB3" w:rsidRPr="00C978B9" w:rsidRDefault="00057CB3" w:rsidP="00803E47">
            <w:pPr>
              <w:pStyle w:val="TableTextWhite0"/>
              <w:cnfStyle w:val="100000000000" w:firstRow="1" w:lastRow="0" w:firstColumn="0" w:lastColumn="0" w:oddVBand="0" w:evenVBand="0" w:oddHBand="0" w:evenHBand="0" w:firstRowFirstColumn="0" w:firstRowLastColumn="0" w:lastRowFirstColumn="0" w:lastRowLastColumn="0"/>
            </w:pPr>
            <w:r w:rsidRPr="00C978B9">
              <w:t>Who</w:t>
            </w:r>
          </w:p>
        </w:tc>
        <w:tc>
          <w:tcPr>
            <w:tcW w:w="694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Change w:id="6" w:author="Corina Koulouris" w:date="2026-06-09T13:29:00Z" w16du:dateUtc="2026-06-09T03:29:00Z">
              <w:tcPr>
                <w:tcW w:w="694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tcPrChange>
          </w:tcPr>
          <w:p w14:paraId="38756161" w14:textId="77777777" w:rsidR="00057CB3" w:rsidRPr="00C978B9" w:rsidRDefault="00057CB3" w:rsidP="00803E47">
            <w:pPr>
              <w:pStyle w:val="TableTextWhite0"/>
              <w:cnfStyle w:val="100000000000" w:firstRow="1" w:lastRow="0" w:firstColumn="0" w:lastColumn="0" w:oddVBand="0" w:evenVBand="0" w:oddHBand="0" w:evenHBand="0" w:firstRowFirstColumn="0" w:firstRowLastColumn="0" w:lastRowFirstColumn="0" w:lastRowLastColumn="0"/>
            </w:pPr>
            <w:r w:rsidRPr="00C978B9">
              <w:t>Why</w:t>
            </w:r>
          </w:p>
        </w:tc>
      </w:tr>
      <w:tr w:rsidR="0002436B" w:rsidRPr="00C978B9" w14:paraId="57E4ED5A" w14:textId="77777777" w:rsidTr="00103875">
        <w:trPr>
          <w:cantSplit/>
        </w:trPr>
        <w:tc>
          <w:tcPr>
            <w:tcW w:w="3601" w:type="dxa"/>
          </w:tcPr>
          <w:p w14:paraId="5DE5CEAE" w14:textId="5536E8B2" w:rsidR="0002436B" w:rsidRPr="00A15CDB" w:rsidRDefault="00177B41" w:rsidP="00A15CDB">
            <w:pPr>
              <w:pStyle w:val="TableText"/>
            </w:pPr>
            <w:bookmarkStart w:id="7" w:name="InternalRelationships"/>
            <w:r>
              <w:t>Line Manager</w:t>
            </w:r>
          </w:p>
        </w:tc>
        <w:tc>
          <w:tcPr>
            <w:tcW w:w="6946" w:type="dxa"/>
          </w:tcPr>
          <w:p w14:paraId="6297F7DC" w14:textId="77777777" w:rsidR="00704EF7" w:rsidRDefault="00704EF7" w:rsidP="00704EF7">
            <w:pPr>
              <w:pStyle w:val="ListBullet"/>
              <w:numPr>
                <w:ilvl w:val="0"/>
                <w:numId w:val="15"/>
              </w:numPr>
              <w:ind w:left="357" w:hanging="357"/>
              <w:rPr>
                <w:lang w:eastAsia="en-AU"/>
              </w:rPr>
            </w:pPr>
            <w:r>
              <w:rPr>
                <w:lang w:eastAsia="en-AU"/>
              </w:rPr>
              <w:t>Receive guidance, advice and direction.</w:t>
            </w:r>
          </w:p>
          <w:p w14:paraId="5E37B537" w14:textId="436A643C" w:rsidR="00704EF7" w:rsidRDefault="00704EF7" w:rsidP="00704EF7">
            <w:pPr>
              <w:pStyle w:val="ListBullet"/>
              <w:numPr>
                <w:ilvl w:val="0"/>
                <w:numId w:val="15"/>
              </w:numPr>
              <w:ind w:left="357" w:hanging="357"/>
              <w:rPr>
                <w:lang w:eastAsia="en-AU"/>
              </w:rPr>
            </w:pPr>
            <w:r>
              <w:rPr>
                <w:lang w:eastAsia="en-AU"/>
              </w:rPr>
              <w:t>Provide authoritative advice and recommendations on significant strategic and operational matters, including financial management and performance, budgets, forecasts and resource and risk management.</w:t>
            </w:r>
          </w:p>
          <w:p w14:paraId="5436DDB9" w14:textId="46BC997D" w:rsidR="004C49BD" w:rsidRDefault="00704EF7" w:rsidP="00704EF7">
            <w:pPr>
              <w:pStyle w:val="ListBullet"/>
              <w:numPr>
                <w:ilvl w:val="0"/>
                <w:numId w:val="15"/>
              </w:numPr>
              <w:ind w:left="357" w:hanging="357"/>
              <w:rPr>
                <w:lang w:eastAsia="en-AU"/>
              </w:rPr>
            </w:pPr>
            <w:r>
              <w:rPr>
                <w:lang w:eastAsia="en-AU"/>
              </w:rPr>
              <w:t>Provide updates on TAFE NSW’s financial performance and ensure the CCSO is sufficiently informed on internal matters and externalities impacting performance.</w:t>
            </w:r>
          </w:p>
        </w:tc>
      </w:tr>
      <w:tr w:rsidR="00DA18E8" w:rsidRPr="00C978B9" w14:paraId="736EAA4A" w14:textId="77777777" w:rsidTr="00103875">
        <w:trPr>
          <w:cantSplit/>
        </w:trPr>
        <w:tc>
          <w:tcPr>
            <w:tcW w:w="3601" w:type="dxa"/>
          </w:tcPr>
          <w:p w14:paraId="0BE21658" w14:textId="5290D881" w:rsidR="00DA18E8" w:rsidRDefault="00177B41" w:rsidP="00A15CDB">
            <w:pPr>
              <w:pStyle w:val="TableText"/>
            </w:pPr>
            <w:r>
              <w:t>Managing Director</w:t>
            </w:r>
          </w:p>
        </w:tc>
        <w:tc>
          <w:tcPr>
            <w:tcW w:w="6946" w:type="dxa"/>
          </w:tcPr>
          <w:p w14:paraId="04211E44" w14:textId="3D1058B2" w:rsidR="0065164A" w:rsidRDefault="0065164A" w:rsidP="0065164A">
            <w:pPr>
              <w:pStyle w:val="ListBullet"/>
              <w:numPr>
                <w:ilvl w:val="0"/>
                <w:numId w:val="15"/>
              </w:numPr>
              <w:ind w:left="357" w:hanging="357"/>
            </w:pPr>
            <w:r>
              <w:t>Provide authoritative advice and recommendations on significant strategic and operational matters, including financial management and performance, budgets, forecasts and resource and risk management.</w:t>
            </w:r>
          </w:p>
          <w:p w14:paraId="7B7FDDD8" w14:textId="02003312" w:rsidR="00DA18E8" w:rsidRDefault="0065164A" w:rsidP="0065164A">
            <w:pPr>
              <w:pStyle w:val="ListBullet"/>
              <w:numPr>
                <w:ilvl w:val="0"/>
                <w:numId w:val="15"/>
              </w:numPr>
              <w:ind w:left="357" w:hanging="357"/>
            </w:pPr>
            <w:r>
              <w:t>Provide updates on financial performance for TAFE NSW.</w:t>
            </w:r>
          </w:p>
        </w:tc>
      </w:tr>
      <w:tr w:rsidR="00DA18E8" w:rsidRPr="00C978B9" w14:paraId="0C500CA8" w14:textId="77777777" w:rsidTr="00103875">
        <w:trPr>
          <w:cantSplit/>
        </w:trPr>
        <w:tc>
          <w:tcPr>
            <w:tcW w:w="3601" w:type="dxa"/>
          </w:tcPr>
          <w:p w14:paraId="40FCA75C" w14:textId="6AFEA787" w:rsidR="00DA18E8" w:rsidRDefault="004667BE" w:rsidP="00A15CDB">
            <w:pPr>
              <w:pStyle w:val="TableText"/>
            </w:pPr>
            <w:r>
              <w:t>Chief Officers</w:t>
            </w:r>
          </w:p>
        </w:tc>
        <w:tc>
          <w:tcPr>
            <w:tcW w:w="6946" w:type="dxa"/>
          </w:tcPr>
          <w:p w14:paraId="48D32137" w14:textId="727095D3" w:rsidR="0061510C" w:rsidRDefault="0061510C" w:rsidP="0061510C">
            <w:pPr>
              <w:pStyle w:val="ListBullet"/>
              <w:numPr>
                <w:ilvl w:val="0"/>
                <w:numId w:val="15"/>
              </w:numPr>
              <w:ind w:left="357" w:hanging="357"/>
            </w:pPr>
            <w:r>
              <w:t>Provide authoritative advice and recommendations on significant strategic and operational matters, including financial management and performance, budgets, and resource and risk management.</w:t>
            </w:r>
          </w:p>
          <w:p w14:paraId="40A65F59" w14:textId="38A73F4F" w:rsidR="0061510C" w:rsidRDefault="0061510C" w:rsidP="0061510C">
            <w:pPr>
              <w:pStyle w:val="ListBullet"/>
              <w:numPr>
                <w:ilvl w:val="0"/>
                <w:numId w:val="15"/>
              </w:numPr>
              <w:ind w:left="357" w:hanging="357"/>
            </w:pPr>
            <w:r>
              <w:t>Provide updates on financial performance for their respective groups.</w:t>
            </w:r>
          </w:p>
          <w:p w14:paraId="4D9D1A9D" w14:textId="14AAD42F" w:rsidR="0061510C" w:rsidRDefault="0061510C" w:rsidP="0061510C">
            <w:pPr>
              <w:pStyle w:val="ListBullet"/>
              <w:numPr>
                <w:ilvl w:val="0"/>
                <w:numId w:val="15"/>
              </w:numPr>
              <w:ind w:left="357" w:hanging="357"/>
            </w:pPr>
            <w:r>
              <w:t>Ensure the effectiveness of budget planning, decision making and financial governance frameworks across TAFE NSW.</w:t>
            </w:r>
          </w:p>
          <w:p w14:paraId="37AD3ED4" w14:textId="6723217F" w:rsidR="00DA18E8" w:rsidRDefault="0061510C" w:rsidP="0061510C">
            <w:pPr>
              <w:pStyle w:val="ListBullet"/>
              <w:numPr>
                <w:ilvl w:val="0"/>
                <w:numId w:val="15"/>
              </w:numPr>
              <w:ind w:left="357" w:hanging="357"/>
            </w:pPr>
            <w:r>
              <w:t>Evaluate stakeholder satisfaction with the finance advice, services and support provided by the Finance function, as an input to continuous improvement initiatives.</w:t>
            </w:r>
          </w:p>
        </w:tc>
      </w:tr>
      <w:tr w:rsidR="00177B41" w:rsidRPr="00C978B9" w14:paraId="73A0ED2C" w14:textId="77777777" w:rsidTr="00103875">
        <w:trPr>
          <w:cantSplit/>
        </w:trPr>
        <w:tc>
          <w:tcPr>
            <w:tcW w:w="3601" w:type="dxa"/>
          </w:tcPr>
          <w:p w14:paraId="26411CE4" w14:textId="06E74E7A" w:rsidR="00177B41" w:rsidRDefault="004667BE" w:rsidP="00A15CDB">
            <w:pPr>
              <w:pStyle w:val="TableText"/>
            </w:pPr>
            <w:r>
              <w:t>Senior functional leader</w:t>
            </w:r>
            <w:r w:rsidR="00C7553E">
              <w:t>s across TAFE NSW</w:t>
            </w:r>
          </w:p>
        </w:tc>
        <w:tc>
          <w:tcPr>
            <w:tcW w:w="6946" w:type="dxa"/>
          </w:tcPr>
          <w:p w14:paraId="0146546A" w14:textId="3FE1870E" w:rsidR="00297717" w:rsidRDefault="00297717" w:rsidP="00297717">
            <w:pPr>
              <w:pStyle w:val="ListBullet"/>
              <w:numPr>
                <w:ilvl w:val="0"/>
                <w:numId w:val="15"/>
              </w:numPr>
              <w:ind w:left="357" w:hanging="357"/>
            </w:pPr>
            <w:r>
              <w:t>Ensure the Finance function effectively collaborates with all other TAFE NSW functions and that its advice, services and support are comprehensively integrated and utilised across the organisation.</w:t>
            </w:r>
          </w:p>
          <w:p w14:paraId="608B5237" w14:textId="0F9E5DB6" w:rsidR="00297717" w:rsidRDefault="00297717" w:rsidP="00297717">
            <w:pPr>
              <w:pStyle w:val="ListBullet"/>
              <w:numPr>
                <w:ilvl w:val="0"/>
                <w:numId w:val="15"/>
              </w:numPr>
              <w:ind w:left="357" w:hanging="357"/>
            </w:pPr>
            <w:r>
              <w:t>Evaluate stakeholder satisfaction with the finance advice, services and support provided by the Finance function, as an input to continuous improvement initiatives.</w:t>
            </w:r>
          </w:p>
          <w:p w14:paraId="2AFE2A13" w14:textId="6DFC535F" w:rsidR="00177B41" w:rsidRDefault="00297717" w:rsidP="00297717">
            <w:pPr>
              <w:pStyle w:val="ListBullet"/>
              <w:numPr>
                <w:ilvl w:val="0"/>
                <w:numId w:val="15"/>
              </w:numPr>
              <w:ind w:left="357" w:hanging="357"/>
            </w:pPr>
            <w:r>
              <w:t>Ensure the effectiveness of budget planning, decision making and financial governance frameworks across TAFE NSW.</w:t>
            </w:r>
          </w:p>
        </w:tc>
      </w:tr>
      <w:tr w:rsidR="00177B41" w:rsidRPr="00C978B9" w14:paraId="15786573" w14:textId="77777777" w:rsidTr="00103875">
        <w:trPr>
          <w:cantSplit/>
        </w:trPr>
        <w:tc>
          <w:tcPr>
            <w:tcW w:w="3601" w:type="dxa"/>
          </w:tcPr>
          <w:p w14:paraId="2B07AEC7" w14:textId="7031EFBF" w:rsidR="00177B41" w:rsidRDefault="002734B6" w:rsidP="00A15CDB">
            <w:pPr>
              <w:pStyle w:val="TableText"/>
            </w:pPr>
            <w:r>
              <w:t>Senior leaders within Finance function</w:t>
            </w:r>
          </w:p>
        </w:tc>
        <w:tc>
          <w:tcPr>
            <w:tcW w:w="6946" w:type="dxa"/>
          </w:tcPr>
          <w:p w14:paraId="69173A6E" w14:textId="77777777" w:rsidR="00C25933" w:rsidRDefault="00C25933" w:rsidP="00C25933">
            <w:pPr>
              <w:pStyle w:val="ListBullet"/>
              <w:numPr>
                <w:ilvl w:val="0"/>
                <w:numId w:val="17"/>
              </w:numPr>
              <w:ind w:left="357" w:hanging="357"/>
            </w:pPr>
            <w:r>
              <w:t>Provide leadership, direction and advice.</w:t>
            </w:r>
          </w:p>
          <w:p w14:paraId="60C8E14E" w14:textId="663CC658" w:rsidR="00177B41" w:rsidRDefault="00C25933" w:rsidP="00C25933">
            <w:pPr>
              <w:pStyle w:val="ListBullet"/>
              <w:numPr>
                <w:ilvl w:val="0"/>
                <w:numId w:val="17"/>
              </w:numPr>
              <w:ind w:left="357" w:hanging="357"/>
            </w:pPr>
            <w:r>
              <w:t>Coach, mentor, and manage performance and capability development.</w:t>
            </w:r>
          </w:p>
        </w:tc>
      </w:tr>
      <w:tr w:rsidR="00177B41" w:rsidRPr="00C978B9" w14:paraId="20F2875F" w14:textId="77777777" w:rsidTr="00103875">
        <w:trPr>
          <w:cantSplit/>
        </w:trPr>
        <w:tc>
          <w:tcPr>
            <w:tcW w:w="3601" w:type="dxa"/>
          </w:tcPr>
          <w:p w14:paraId="33A75966" w14:textId="06291482" w:rsidR="00177B41" w:rsidRDefault="002734B6" w:rsidP="00A15CDB">
            <w:pPr>
              <w:pStyle w:val="TableText"/>
            </w:pPr>
            <w:r>
              <w:t>The wider Finance function</w:t>
            </w:r>
          </w:p>
        </w:tc>
        <w:tc>
          <w:tcPr>
            <w:tcW w:w="6946" w:type="dxa"/>
          </w:tcPr>
          <w:p w14:paraId="1C65C96E" w14:textId="08848666" w:rsidR="00851718" w:rsidRDefault="00851718" w:rsidP="00851718">
            <w:pPr>
              <w:pStyle w:val="ListBullet"/>
              <w:numPr>
                <w:ilvl w:val="0"/>
                <w:numId w:val="15"/>
              </w:numPr>
              <w:ind w:left="357" w:hanging="357"/>
            </w:pPr>
            <w:r>
              <w:t>Inspire and best enable the Finance function to achieve the TAFE NSW vision and objectives.</w:t>
            </w:r>
          </w:p>
          <w:p w14:paraId="07ED31F8" w14:textId="0B7AFCB4" w:rsidR="00851718" w:rsidRDefault="00851718" w:rsidP="00851718">
            <w:pPr>
              <w:pStyle w:val="ListBullet"/>
              <w:numPr>
                <w:ilvl w:val="0"/>
                <w:numId w:val="15"/>
              </w:numPr>
              <w:ind w:left="357" w:hanging="357"/>
            </w:pPr>
            <w:r>
              <w:t>Build a group culture aligned to the TAFE NSW values.</w:t>
            </w:r>
          </w:p>
          <w:p w14:paraId="4745C26B" w14:textId="67BDBDA2" w:rsidR="00851718" w:rsidRDefault="00851718" w:rsidP="00851718">
            <w:pPr>
              <w:pStyle w:val="ListBullet"/>
              <w:numPr>
                <w:ilvl w:val="0"/>
                <w:numId w:val="15"/>
              </w:numPr>
              <w:ind w:left="357" w:hanging="357"/>
            </w:pPr>
            <w:r>
              <w:t>Lead continuous improvement of processes and systems and direct change programs across the group.</w:t>
            </w:r>
          </w:p>
          <w:p w14:paraId="361D6683" w14:textId="4F6B2CD4" w:rsidR="00177B41" w:rsidRDefault="00851718" w:rsidP="00851718">
            <w:pPr>
              <w:pStyle w:val="ListBullet"/>
              <w:numPr>
                <w:ilvl w:val="0"/>
                <w:numId w:val="15"/>
              </w:numPr>
              <w:ind w:left="357" w:hanging="357"/>
            </w:pPr>
            <w:r>
              <w:t>Provide a safe, healthy, diverse, inclusive and engaging work environment, with appropriate focus on managing employee wellbeing.</w:t>
            </w:r>
          </w:p>
        </w:tc>
      </w:tr>
      <w:tr w:rsidR="00177B41" w:rsidRPr="00C978B9" w14:paraId="07495C3C" w14:textId="77777777" w:rsidTr="00103875">
        <w:trPr>
          <w:cantSplit/>
        </w:trPr>
        <w:tc>
          <w:tcPr>
            <w:tcW w:w="3601" w:type="dxa"/>
          </w:tcPr>
          <w:p w14:paraId="121C083B" w14:textId="3B27062B" w:rsidR="00177B41" w:rsidRDefault="002734B6" w:rsidP="00A15CDB">
            <w:pPr>
              <w:pStyle w:val="TableText"/>
            </w:pPr>
            <w:r>
              <w:t>TAFE NSW Board</w:t>
            </w:r>
          </w:p>
        </w:tc>
        <w:tc>
          <w:tcPr>
            <w:tcW w:w="6946" w:type="dxa"/>
          </w:tcPr>
          <w:p w14:paraId="587478C1" w14:textId="73D43872" w:rsidR="00177B41" w:rsidRDefault="008E7606" w:rsidP="008E7606">
            <w:pPr>
              <w:pStyle w:val="ListBullet"/>
              <w:numPr>
                <w:ilvl w:val="0"/>
                <w:numId w:val="18"/>
              </w:numPr>
              <w:ind w:left="357" w:hanging="357"/>
            </w:pPr>
            <w:r>
              <w:t>Provide authoritative advice and recommendations on significant strategic and operational matter, including financial management and performance, budgets, and resource and risk management.</w:t>
            </w:r>
          </w:p>
        </w:tc>
      </w:tr>
    </w:tbl>
    <w:p w14:paraId="62BB3E8D" w14:textId="07899EAA" w:rsidR="00DA18E8" w:rsidRDefault="00DA18E8" w:rsidP="00DA18E8">
      <w:pPr>
        <w:spacing w:before="360"/>
        <w:rPr>
          <w:b/>
          <w:bCs/>
        </w:rPr>
      </w:pPr>
      <w:bookmarkStart w:id="8" w:name="_Hlk183520360"/>
      <w:bookmarkEnd w:id="7"/>
      <w:r>
        <w:rPr>
          <w:b/>
          <w:bCs/>
        </w:rPr>
        <w:lastRenderedPageBreak/>
        <w:t>External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Change w:id="9" w:author="Corina Koulouris" w:date="2026-06-09T13:29:00Z" w16du:dateUtc="2026-06-09T03:29:00Z">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PrChange>
      </w:tblPr>
      <w:tblGrid>
        <w:gridCol w:w="3601"/>
        <w:gridCol w:w="6946"/>
        <w:tblGridChange w:id="10">
          <w:tblGrid>
            <w:gridCol w:w="3601"/>
            <w:gridCol w:w="6946"/>
          </w:tblGrid>
        </w:tblGridChange>
      </w:tblGrid>
      <w:tr w:rsidR="00DA18E8" w:rsidRPr="00C978B9" w14:paraId="2A693E03" w14:textId="77777777" w:rsidTr="00E8360B">
        <w:trPr>
          <w:cnfStyle w:val="100000000000" w:firstRow="1" w:lastRow="0" w:firstColumn="0" w:lastColumn="0" w:oddVBand="0" w:evenVBand="0" w:oddHBand="0" w:evenHBand="0" w:firstRowFirstColumn="0" w:firstRowLastColumn="0" w:lastRowFirstColumn="0" w:lastRowLastColumn="0"/>
          <w:cantSplit/>
          <w:tblHeader/>
          <w:trPrChange w:id="11" w:author="Corina Koulouris" w:date="2026-06-09T13:29:00Z" w16du:dateUtc="2026-06-09T03:29:00Z">
            <w:trPr>
              <w:cantSplit/>
            </w:trPr>
          </w:trPrChange>
        </w:trPr>
        <w:tc>
          <w:tcPr>
            <w:tcW w:w="360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Change w:id="12" w:author="Corina Koulouris" w:date="2026-06-09T13:29:00Z" w16du:dateUtc="2026-06-09T03:29:00Z">
              <w:tcPr>
                <w:tcW w:w="360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tcPrChange>
          </w:tcPr>
          <w:p w14:paraId="445B948B" w14:textId="77777777" w:rsidR="00DA18E8" w:rsidRPr="00C978B9" w:rsidRDefault="00DA18E8" w:rsidP="00620EEB">
            <w:pPr>
              <w:pStyle w:val="TableTextWhite0"/>
              <w:cnfStyle w:val="100000000000" w:firstRow="1" w:lastRow="0" w:firstColumn="0" w:lastColumn="0" w:oddVBand="0" w:evenVBand="0" w:oddHBand="0" w:evenHBand="0" w:firstRowFirstColumn="0" w:firstRowLastColumn="0" w:lastRowFirstColumn="0" w:lastRowLastColumn="0"/>
            </w:pPr>
            <w:r w:rsidRPr="00C978B9">
              <w:t>Who</w:t>
            </w:r>
          </w:p>
        </w:tc>
        <w:tc>
          <w:tcPr>
            <w:tcW w:w="694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Change w:id="13" w:author="Corina Koulouris" w:date="2026-06-09T13:29:00Z" w16du:dateUtc="2026-06-09T03:29:00Z">
              <w:tcPr>
                <w:tcW w:w="694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tcPrChange>
          </w:tcPr>
          <w:p w14:paraId="085E72DD" w14:textId="77777777" w:rsidR="00DA18E8" w:rsidRPr="00C978B9" w:rsidRDefault="00DA18E8" w:rsidP="00620EEB">
            <w:pPr>
              <w:pStyle w:val="TableTextWhite0"/>
              <w:cnfStyle w:val="100000000000" w:firstRow="1" w:lastRow="0" w:firstColumn="0" w:lastColumn="0" w:oddVBand="0" w:evenVBand="0" w:oddHBand="0" w:evenHBand="0" w:firstRowFirstColumn="0" w:firstRowLastColumn="0" w:lastRowFirstColumn="0" w:lastRowLastColumn="0"/>
            </w:pPr>
            <w:r w:rsidRPr="00C978B9">
              <w:t>Why</w:t>
            </w:r>
          </w:p>
        </w:tc>
      </w:tr>
      <w:tr w:rsidR="00DA18E8" w:rsidRPr="00C978B9" w14:paraId="2996247E" w14:textId="77777777" w:rsidTr="00620EEB">
        <w:trPr>
          <w:cantSplit/>
        </w:trPr>
        <w:tc>
          <w:tcPr>
            <w:tcW w:w="3601" w:type="dxa"/>
          </w:tcPr>
          <w:p w14:paraId="227CB5A2" w14:textId="3110C9A5" w:rsidR="00DA18E8" w:rsidRPr="00A15CDB" w:rsidRDefault="00E568BE" w:rsidP="00620EEB">
            <w:pPr>
              <w:pStyle w:val="TableText"/>
            </w:pPr>
            <w:r>
              <w:t>State and federal government agencies and stakeholders</w:t>
            </w:r>
          </w:p>
        </w:tc>
        <w:tc>
          <w:tcPr>
            <w:tcW w:w="6946" w:type="dxa"/>
          </w:tcPr>
          <w:p w14:paraId="70754CF5" w14:textId="1E9FEEDA" w:rsidR="00051AF9" w:rsidRDefault="00051AF9" w:rsidP="0005467B">
            <w:pPr>
              <w:pStyle w:val="ListBullet"/>
              <w:numPr>
                <w:ilvl w:val="0"/>
                <w:numId w:val="15"/>
              </w:numPr>
              <w:ind w:left="357" w:hanging="357"/>
              <w:rPr>
                <w:lang w:eastAsia="en-AU"/>
              </w:rPr>
            </w:pPr>
            <w:r>
              <w:rPr>
                <w:lang w:eastAsia="en-AU"/>
              </w:rPr>
              <w:t>Ensure TAFE NSW’s interests are advanced by maintaining effective, collaborative relationships and partnerships with other NSW Government stakeholders including Department of Premier and Cabinet, NSW Audit Office and other central agencies.</w:t>
            </w:r>
          </w:p>
          <w:p w14:paraId="2550D8B3" w14:textId="4BF72AAF" w:rsidR="00DA18E8" w:rsidRDefault="00051AF9" w:rsidP="0005467B">
            <w:pPr>
              <w:pStyle w:val="ListBullet"/>
              <w:numPr>
                <w:ilvl w:val="0"/>
                <w:numId w:val="15"/>
              </w:numPr>
              <w:ind w:left="357" w:hanging="357"/>
              <w:rPr>
                <w:lang w:eastAsia="en-AU"/>
              </w:rPr>
            </w:pPr>
            <w:r>
              <w:rPr>
                <w:lang w:eastAsia="en-AU"/>
              </w:rPr>
              <w:t>Engage stakeholders across the sector to discuss best practice, innovation and cross-sector collaboration to enhance the effectiveness, efficiency and quality of TAFE NSW finance shared services.</w:t>
            </w:r>
          </w:p>
        </w:tc>
      </w:tr>
      <w:bookmarkEnd w:id="8"/>
      <w:tr w:rsidR="00DA18E8" w:rsidRPr="00C978B9" w14:paraId="05A70DCD" w14:textId="77777777" w:rsidTr="00620EEB">
        <w:trPr>
          <w:cantSplit/>
        </w:trPr>
        <w:tc>
          <w:tcPr>
            <w:tcW w:w="3601" w:type="dxa"/>
          </w:tcPr>
          <w:p w14:paraId="1D178CC9" w14:textId="7427FA82" w:rsidR="00DA18E8" w:rsidRDefault="00E568BE" w:rsidP="00620EEB">
            <w:pPr>
              <w:pStyle w:val="TableText"/>
            </w:pPr>
            <w:r>
              <w:t>NSW Treasury</w:t>
            </w:r>
          </w:p>
        </w:tc>
        <w:tc>
          <w:tcPr>
            <w:tcW w:w="6946" w:type="dxa"/>
          </w:tcPr>
          <w:p w14:paraId="6A2E946E" w14:textId="12B88D91" w:rsidR="00471F09" w:rsidRDefault="00471F09" w:rsidP="0005467B">
            <w:pPr>
              <w:pStyle w:val="ListBullet"/>
              <w:numPr>
                <w:ilvl w:val="0"/>
                <w:numId w:val="15"/>
              </w:numPr>
              <w:ind w:left="357" w:hanging="357"/>
            </w:pPr>
            <w:r>
              <w:t>Represent TAFE NSW in budget planning, estimates, and review processes, and maintain an effective, collaborative partnership.</w:t>
            </w:r>
          </w:p>
          <w:p w14:paraId="2B80C234" w14:textId="01BFED17" w:rsidR="00DA18E8" w:rsidRDefault="00471F09" w:rsidP="0005467B">
            <w:pPr>
              <w:pStyle w:val="ListBullet"/>
              <w:numPr>
                <w:ilvl w:val="0"/>
                <w:numId w:val="15"/>
              </w:numPr>
              <w:ind w:left="357" w:hanging="357"/>
            </w:pPr>
            <w:r>
              <w:t>Endorse and interpret reports, information and data provided by TAFE NSW to NSW Treasury.</w:t>
            </w:r>
          </w:p>
        </w:tc>
      </w:tr>
      <w:tr w:rsidR="00DA18E8" w:rsidRPr="00C978B9" w14:paraId="70DD48F2" w14:textId="77777777" w:rsidTr="00620EEB">
        <w:trPr>
          <w:cantSplit/>
        </w:trPr>
        <w:tc>
          <w:tcPr>
            <w:tcW w:w="3601" w:type="dxa"/>
          </w:tcPr>
          <w:p w14:paraId="49FF50C0" w14:textId="2A0903B3" w:rsidR="00DA18E8" w:rsidRPr="00B16F89" w:rsidRDefault="00E568BE" w:rsidP="00620EEB">
            <w:pPr>
              <w:pStyle w:val="TableText"/>
            </w:pPr>
            <w:r>
              <w:t>NSW Department of Education (DoE)</w:t>
            </w:r>
          </w:p>
        </w:tc>
        <w:tc>
          <w:tcPr>
            <w:tcW w:w="6946" w:type="dxa"/>
          </w:tcPr>
          <w:p w14:paraId="5D046AA2" w14:textId="736D2001" w:rsidR="0005467B" w:rsidRDefault="0005467B" w:rsidP="0005467B">
            <w:pPr>
              <w:pStyle w:val="ListBullet"/>
              <w:numPr>
                <w:ilvl w:val="0"/>
                <w:numId w:val="15"/>
              </w:numPr>
              <w:ind w:left="357" w:hanging="357"/>
            </w:pPr>
            <w:r>
              <w:t>Represent TAFE NSW in budget planning, estimates, and review processes, and maintain an effective, collaborative partnership.</w:t>
            </w:r>
          </w:p>
          <w:p w14:paraId="62C9C025" w14:textId="31B5854A" w:rsidR="00DA18E8" w:rsidRDefault="0005467B" w:rsidP="0005467B">
            <w:pPr>
              <w:pStyle w:val="ListBullet"/>
              <w:numPr>
                <w:ilvl w:val="0"/>
                <w:numId w:val="15"/>
              </w:numPr>
              <w:ind w:left="357" w:hanging="357"/>
            </w:pPr>
            <w:r>
              <w:t>Endorse and interpret reports, information and data provided by TAFE NSW to DoE.</w:t>
            </w:r>
          </w:p>
        </w:tc>
      </w:tr>
      <w:tr w:rsidR="00B16F89" w:rsidRPr="00C978B9" w14:paraId="61E5D2C2" w14:textId="77777777" w:rsidTr="00620EEB">
        <w:trPr>
          <w:cantSplit/>
        </w:trPr>
        <w:tc>
          <w:tcPr>
            <w:tcW w:w="3601" w:type="dxa"/>
          </w:tcPr>
          <w:p w14:paraId="087B3A76" w14:textId="7BCABC0D" w:rsidR="00B16F89" w:rsidRDefault="00F85997" w:rsidP="00620EEB">
            <w:pPr>
              <w:pStyle w:val="TableText"/>
            </w:pPr>
            <w:r>
              <w:t>Auditors</w:t>
            </w:r>
          </w:p>
        </w:tc>
        <w:tc>
          <w:tcPr>
            <w:tcW w:w="6946" w:type="dxa"/>
          </w:tcPr>
          <w:p w14:paraId="7A7E7F47" w14:textId="22FDEBD6" w:rsidR="00B16F89" w:rsidRDefault="00D30BF8" w:rsidP="00D30BF8">
            <w:pPr>
              <w:pStyle w:val="ListBullet"/>
              <w:numPr>
                <w:ilvl w:val="0"/>
                <w:numId w:val="15"/>
              </w:numPr>
              <w:ind w:left="357" w:hanging="357"/>
            </w:pPr>
            <w:r>
              <w:t>Ensure TAFE operational and financial systems, processes and budgets pass rigorous scrutiny.</w:t>
            </w:r>
          </w:p>
        </w:tc>
      </w:tr>
      <w:tr w:rsidR="00B16F89" w:rsidRPr="00C978B9" w14:paraId="24445B43" w14:textId="77777777" w:rsidTr="00620EEB">
        <w:trPr>
          <w:cantSplit/>
        </w:trPr>
        <w:tc>
          <w:tcPr>
            <w:tcW w:w="3601" w:type="dxa"/>
          </w:tcPr>
          <w:p w14:paraId="411B866A" w14:textId="6BA2DD29" w:rsidR="00B16F89" w:rsidRDefault="00F85997" w:rsidP="00620EEB">
            <w:pPr>
              <w:pStyle w:val="TableText"/>
            </w:pPr>
            <w:r>
              <w:t xml:space="preserve">Other </w:t>
            </w:r>
            <w:proofErr w:type="gramStart"/>
            <w:r>
              <w:t>CFO’s</w:t>
            </w:r>
            <w:proofErr w:type="gramEnd"/>
            <w:r>
              <w:t xml:space="preserve"> across the industry</w:t>
            </w:r>
            <w:r w:rsidR="009201BC">
              <w:t xml:space="preserve"> and sector</w:t>
            </w:r>
          </w:p>
        </w:tc>
        <w:tc>
          <w:tcPr>
            <w:tcW w:w="6946" w:type="dxa"/>
          </w:tcPr>
          <w:p w14:paraId="580072E3" w14:textId="2EE0A345" w:rsidR="00B16F89" w:rsidRDefault="002B29BE" w:rsidP="002B29BE">
            <w:pPr>
              <w:pStyle w:val="ListBullet"/>
              <w:numPr>
                <w:ilvl w:val="0"/>
                <w:numId w:val="15"/>
              </w:numPr>
              <w:ind w:left="357" w:hanging="357"/>
            </w:pPr>
            <w:r>
              <w:t>Establish networks with Chief Financial Officers across the education industry and public sector to enable performance benchmarking, monitor industry trends, to maintain currency, and collaborate on common response to emerging issues.</w:t>
            </w:r>
          </w:p>
        </w:tc>
      </w:tr>
    </w:tbl>
    <w:p w14:paraId="198D44BE" w14:textId="294EE8FA" w:rsidR="009201BC" w:rsidRDefault="009201BC" w:rsidP="009201BC">
      <w:pPr>
        <w:spacing w:before="360"/>
        <w:rPr>
          <w:b/>
          <w:bCs/>
        </w:rPr>
      </w:pPr>
      <w:r>
        <w:rPr>
          <w:b/>
          <w:bCs/>
        </w:rPr>
        <w:t>Ministerial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Change w:id="14" w:author="Corina Koulouris" w:date="2026-06-09T13:29:00Z" w16du:dateUtc="2026-06-09T03:29:00Z">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PrChange>
      </w:tblPr>
      <w:tblGrid>
        <w:gridCol w:w="3601"/>
        <w:gridCol w:w="6946"/>
        <w:tblGridChange w:id="15">
          <w:tblGrid>
            <w:gridCol w:w="3601"/>
            <w:gridCol w:w="6946"/>
          </w:tblGrid>
        </w:tblGridChange>
      </w:tblGrid>
      <w:tr w:rsidR="009201BC" w:rsidRPr="00C978B9" w14:paraId="7DF33C68" w14:textId="77777777" w:rsidTr="00E8360B">
        <w:trPr>
          <w:cnfStyle w:val="100000000000" w:firstRow="1" w:lastRow="0" w:firstColumn="0" w:lastColumn="0" w:oddVBand="0" w:evenVBand="0" w:oddHBand="0" w:evenHBand="0" w:firstRowFirstColumn="0" w:firstRowLastColumn="0" w:lastRowFirstColumn="0" w:lastRowLastColumn="0"/>
          <w:cantSplit/>
          <w:tblHeader/>
          <w:trPrChange w:id="16" w:author="Corina Koulouris" w:date="2026-06-09T13:29:00Z" w16du:dateUtc="2026-06-09T03:29:00Z">
            <w:trPr>
              <w:cantSplit/>
            </w:trPr>
          </w:trPrChange>
        </w:trPr>
        <w:tc>
          <w:tcPr>
            <w:tcW w:w="360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Change w:id="17" w:author="Corina Koulouris" w:date="2026-06-09T13:29:00Z" w16du:dateUtc="2026-06-09T03:29:00Z">
              <w:tcPr>
                <w:tcW w:w="360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tcPrChange>
          </w:tcPr>
          <w:p w14:paraId="5B92E6A4" w14:textId="77777777" w:rsidR="009201BC" w:rsidRPr="00C978B9" w:rsidRDefault="009201BC" w:rsidP="00FF3765">
            <w:pPr>
              <w:pStyle w:val="TableTextWhite0"/>
              <w:cnfStyle w:val="100000000000" w:firstRow="1" w:lastRow="0" w:firstColumn="0" w:lastColumn="0" w:oddVBand="0" w:evenVBand="0" w:oddHBand="0" w:evenHBand="0" w:firstRowFirstColumn="0" w:firstRowLastColumn="0" w:lastRowFirstColumn="0" w:lastRowLastColumn="0"/>
            </w:pPr>
            <w:r w:rsidRPr="00C978B9">
              <w:t>Who</w:t>
            </w:r>
          </w:p>
        </w:tc>
        <w:tc>
          <w:tcPr>
            <w:tcW w:w="694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Change w:id="18" w:author="Corina Koulouris" w:date="2026-06-09T13:29:00Z" w16du:dateUtc="2026-06-09T03:29:00Z">
              <w:tcPr>
                <w:tcW w:w="694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tcPrChange>
          </w:tcPr>
          <w:p w14:paraId="2DA71592" w14:textId="77777777" w:rsidR="009201BC" w:rsidRPr="00C978B9" w:rsidRDefault="009201BC" w:rsidP="00FF3765">
            <w:pPr>
              <w:pStyle w:val="TableTextWhite0"/>
              <w:cnfStyle w:val="100000000000" w:firstRow="1" w:lastRow="0" w:firstColumn="0" w:lastColumn="0" w:oddVBand="0" w:evenVBand="0" w:oddHBand="0" w:evenHBand="0" w:firstRowFirstColumn="0" w:firstRowLastColumn="0" w:lastRowFirstColumn="0" w:lastRowLastColumn="0"/>
            </w:pPr>
            <w:r w:rsidRPr="00C978B9">
              <w:t>Why</w:t>
            </w:r>
          </w:p>
        </w:tc>
      </w:tr>
      <w:tr w:rsidR="009201BC" w:rsidRPr="00C978B9" w14:paraId="48FAF9A6" w14:textId="77777777" w:rsidTr="00FF3765">
        <w:trPr>
          <w:cantSplit/>
        </w:trPr>
        <w:tc>
          <w:tcPr>
            <w:tcW w:w="3601" w:type="dxa"/>
          </w:tcPr>
          <w:p w14:paraId="77614EB9" w14:textId="47E689B7" w:rsidR="009201BC" w:rsidRPr="00A15CDB" w:rsidRDefault="009201BC" w:rsidP="00FF3765">
            <w:pPr>
              <w:pStyle w:val="TableText"/>
            </w:pPr>
            <w:r>
              <w:t>Minister and Minister’s Office</w:t>
            </w:r>
          </w:p>
        </w:tc>
        <w:tc>
          <w:tcPr>
            <w:tcW w:w="6946" w:type="dxa"/>
          </w:tcPr>
          <w:p w14:paraId="6B16139A" w14:textId="62115FEB" w:rsidR="009201BC" w:rsidRDefault="00053B3B" w:rsidP="00053B3B">
            <w:pPr>
              <w:pStyle w:val="ListBullet"/>
              <w:numPr>
                <w:ilvl w:val="0"/>
                <w:numId w:val="15"/>
              </w:numPr>
              <w:ind w:left="357" w:hanging="357"/>
              <w:rPr>
                <w:lang w:eastAsia="en-AU"/>
              </w:rPr>
            </w:pPr>
            <w:r>
              <w:rPr>
                <w:lang w:eastAsia="en-AU"/>
              </w:rPr>
              <w:t>Provide authoritative advice and recommendations on significant strategic and operational matter, including financial management and performance, budgets, and resource and risk management.</w:t>
            </w:r>
          </w:p>
        </w:tc>
      </w:tr>
    </w:tbl>
    <w:p w14:paraId="04728C29" w14:textId="54C9C971" w:rsidR="00057CB3" w:rsidRPr="00C978B9" w:rsidRDefault="0002436B" w:rsidP="000C453F">
      <w:pPr>
        <w:pStyle w:val="Heading2"/>
      </w:pPr>
      <w:r w:rsidRPr="00C978B9">
        <w:t xml:space="preserve">Role </w:t>
      </w:r>
      <w:r w:rsidR="00043B92">
        <w:t>d</w:t>
      </w:r>
      <w:r w:rsidRPr="00C978B9">
        <w:t>imensions</w:t>
      </w:r>
    </w:p>
    <w:p w14:paraId="3977BB0A" w14:textId="77777777" w:rsidR="0002436B" w:rsidRDefault="001D133A" w:rsidP="000C453F">
      <w:pPr>
        <w:pStyle w:val="Heading3"/>
      </w:pPr>
      <w:r w:rsidRPr="00C978B9">
        <w:t>Decision making</w:t>
      </w:r>
    </w:p>
    <w:p w14:paraId="6B648559" w14:textId="0D0EE29B" w:rsidR="00FD678F" w:rsidRPr="00916DEA" w:rsidRDefault="00FD678F" w:rsidP="000A06D2">
      <w:pPr>
        <w:pStyle w:val="ListParagraph"/>
        <w:numPr>
          <w:ilvl w:val="0"/>
          <w:numId w:val="15"/>
        </w:numPr>
        <w:ind w:left="714" w:hanging="357"/>
        <w:rPr>
          <w:rFonts w:cs="Arial"/>
          <w:szCs w:val="22"/>
        </w:rPr>
      </w:pPr>
      <w:bookmarkStart w:id="19" w:name="_Hlk17372642"/>
      <w:r w:rsidRPr="00916DEA">
        <w:rPr>
          <w:rFonts w:cs="Arial"/>
          <w:szCs w:val="22"/>
        </w:rPr>
        <w:t>This role is fully accountable for decisions made relating to operational management of TAFE NSW’s Finance function and for the provision of resource allocations, management of budgetary variations and financial policies, performance management and services.</w:t>
      </w:r>
    </w:p>
    <w:p w14:paraId="7216D97A" w14:textId="54E94DD6" w:rsidR="00FD678F" w:rsidRPr="00916DEA" w:rsidRDefault="00FD678F" w:rsidP="00953A0D">
      <w:pPr>
        <w:pStyle w:val="ListParagraph"/>
        <w:numPr>
          <w:ilvl w:val="0"/>
          <w:numId w:val="15"/>
        </w:numPr>
        <w:ind w:left="714" w:hanging="357"/>
        <w:rPr>
          <w:rFonts w:cs="Arial"/>
          <w:szCs w:val="22"/>
        </w:rPr>
      </w:pPr>
      <w:r w:rsidRPr="00916DEA">
        <w:rPr>
          <w:rFonts w:cs="Arial"/>
          <w:szCs w:val="22"/>
        </w:rPr>
        <w:t>The role is also accountable for the development and provision of expert advice and recommendations to the Managing Director, Chief Corporate Services Officer, TAFE NSW Board and, in some cases, the Ministers Office, in relation to TAFE NSW’s finance and resources allocations and budgetary variations, financial performance, financial risk management, accounting policy and financial processes.</w:t>
      </w:r>
    </w:p>
    <w:p w14:paraId="1689BE9E" w14:textId="11BF0D4E" w:rsidR="00FD678F" w:rsidRPr="00916DEA" w:rsidRDefault="00FD678F" w:rsidP="00F1487F">
      <w:pPr>
        <w:pStyle w:val="ListParagraph"/>
        <w:numPr>
          <w:ilvl w:val="0"/>
          <w:numId w:val="15"/>
        </w:numPr>
        <w:ind w:left="714" w:hanging="357"/>
        <w:rPr>
          <w:rFonts w:cs="Arial"/>
          <w:szCs w:val="22"/>
        </w:rPr>
      </w:pPr>
      <w:r w:rsidRPr="00916DEA">
        <w:rPr>
          <w:rFonts w:cs="Arial"/>
          <w:szCs w:val="22"/>
        </w:rPr>
        <w:t>The role provides strategic advice about resource allocation decisions and financial process changes that may potentially change TAFE NSW’s strategic direction in consultation with the Managing Director, Chief Corporate Services Officer and other TAFE NSW Executives.</w:t>
      </w:r>
    </w:p>
    <w:p w14:paraId="05E010B8" w14:textId="43DF9182" w:rsidR="00FD678F" w:rsidRPr="00916DEA" w:rsidRDefault="00FD678F" w:rsidP="0078722C">
      <w:pPr>
        <w:pStyle w:val="ListParagraph"/>
        <w:numPr>
          <w:ilvl w:val="0"/>
          <w:numId w:val="15"/>
        </w:numPr>
        <w:ind w:left="714" w:hanging="357"/>
        <w:rPr>
          <w:rFonts w:cs="Arial"/>
          <w:szCs w:val="22"/>
        </w:rPr>
      </w:pPr>
      <w:r w:rsidRPr="00916DEA">
        <w:rPr>
          <w:rFonts w:cs="Arial"/>
          <w:szCs w:val="22"/>
        </w:rPr>
        <w:t>The role consults with and advises TAFE NSW Executives regarding controversial or sensitive matters or those with political implications and/or media interest.</w:t>
      </w:r>
    </w:p>
    <w:p w14:paraId="414F46AC" w14:textId="2851DB09" w:rsidR="00BD7587" w:rsidRPr="00916DEA" w:rsidRDefault="00FD678F" w:rsidP="001B0E2C">
      <w:pPr>
        <w:pStyle w:val="ListParagraph"/>
        <w:numPr>
          <w:ilvl w:val="0"/>
          <w:numId w:val="15"/>
        </w:numPr>
        <w:ind w:left="714" w:hanging="357"/>
        <w:rPr>
          <w:rFonts w:cs="Arial"/>
          <w:szCs w:val="22"/>
        </w:rPr>
      </w:pPr>
      <w:r w:rsidRPr="00916DEA">
        <w:rPr>
          <w:rFonts w:cs="Arial"/>
          <w:szCs w:val="22"/>
        </w:rPr>
        <w:t>Any decisions involving legislative changes, delegation beyond the role’s authorised amounts or increases of funding beyond approved budget levels, are referred to the Managing Director or Chief Corporate Services Officer.</w:t>
      </w:r>
    </w:p>
    <w:bookmarkEnd w:id="19"/>
    <w:p w14:paraId="19571EBC" w14:textId="77777777" w:rsidR="001D133A" w:rsidRDefault="001D133A" w:rsidP="000C453F">
      <w:pPr>
        <w:pStyle w:val="Heading3"/>
      </w:pPr>
      <w:r w:rsidRPr="00C978B9">
        <w:lastRenderedPageBreak/>
        <w:t>Reporting line</w:t>
      </w:r>
    </w:p>
    <w:p w14:paraId="3E42DB81" w14:textId="7964B7A3" w:rsidR="00E91D2A" w:rsidRDefault="006E0599" w:rsidP="001D133A">
      <w:r>
        <w:t>Chief Corporate Services Officer</w:t>
      </w:r>
    </w:p>
    <w:p w14:paraId="25EBA919" w14:textId="77777777" w:rsidR="001D133A" w:rsidRDefault="001D133A" w:rsidP="000C453F">
      <w:pPr>
        <w:pStyle w:val="Heading3"/>
      </w:pPr>
      <w:r w:rsidRPr="00C978B9">
        <w:t>Direct reports</w:t>
      </w:r>
    </w:p>
    <w:p w14:paraId="5CC2F7A0" w14:textId="56FEA754" w:rsidR="001D133A" w:rsidRPr="00C978B9" w:rsidRDefault="006E0599" w:rsidP="001D133A">
      <w:r>
        <w:t>3</w:t>
      </w:r>
    </w:p>
    <w:p w14:paraId="3EA2A345" w14:textId="77777777" w:rsidR="001D133A" w:rsidRDefault="001D133A" w:rsidP="000C453F">
      <w:pPr>
        <w:pStyle w:val="Heading3"/>
      </w:pPr>
      <w:r w:rsidRPr="00C978B9">
        <w:t>Budget/Expenditure</w:t>
      </w:r>
    </w:p>
    <w:p w14:paraId="005E685C" w14:textId="77777777" w:rsidR="005505E4" w:rsidRDefault="00A55204" w:rsidP="005505E4">
      <w:r>
        <w:t>TBA</w:t>
      </w:r>
    </w:p>
    <w:p w14:paraId="40D6402D" w14:textId="77777777" w:rsidR="001D133A" w:rsidRDefault="001D133A" w:rsidP="000C453F">
      <w:pPr>
        <w:pStyle w:val="Heading2"/>
      </w:pPr>
      <w:r w:rsidRPr="00C978B9">
        <w:t>Essential requir</w:t>
      </w:r>
      <w:r w:rsidR="00E31CD3" w:rsidRPr="00C978B9">
        <w:t>e</w:t>
      </w:r>
      <w:r w:rsidRPr="00C978B9">
        <w:t>ments</w:t>
      </w:r>
    </w:p>
    <w:p w14:paraId="13E2711F" w14:textId="3D3C8D06" w:rsidR="00511146" w:rsidRDefault="00511146" w:rsidP="00511146">
      <w:pPr>
        <w:pStyle w:val="ListParagraph"/>
        <w:numPr>
          <w:ilvl w:val="0"/>
          <w:numId w:val="16"/>
        </w:numPr>
      </w:pPr>
      <w:r>
        <w:t>A valid Working with Children Check (required prior to commencement).</w:t>
      </w:r>
    </w:p>
    <w:p w14:paraId="6C9E5112" w14:textId="0EE08BBD" w:rsidR="515F8AF5" w:rsidRDefault="515F8AF5" w:rsidP="1A4F9D42">
      <w:pPr>
        <w:pStyle w:val="ListParagraph"/>
        <w:numPr>
          <w:ilvl w:val="0"/>
          <w:numId w:val="16"/>
        </w:numPr>
      </w:pPr>
      <w:r>
        <w:t>Satisfies the Fit and Proper Person requirements under relevant legislation and applicable regulatory requirements.</w:t>
      </w:r>
    </w:p>
    <w:p w14:paraId="546284EC" w14:textId="1F254595" w:rsidR="00DA18E8" w:rsidRDefault="00511146" w:rsidP="00511146">
      <w:pPr>
        <w:pStyle w:val="ListParagraph"/>
        <w:numPr>
          <w:ilvl w:val="0"/>
          <w:numId w:val="16"/>
        </w:numPr>
      </w:pPr>
      <w:r>
        <w:t>Relevant tertiary qualifications (minimum of bachelor’s degree) in a financial or accounting discipline, and membership of a recognised professional accounting body</w:t>
      </w:r>
      <w:r w:rsidR="1C27D0F8">
        <w:t>.</w:t>
      </w:r>
    </w:p>
    <w:p w14:paraId="7668E55F" w14:textId="77777777" w:rsidR="009E0B71" w:rsidRPr="00C978B9" w:rsidRDefault="009E0B71" w:rsidP="000C453F">
      <w:pPr>
        <w:pStyle w:val="Heading2"/>
      </w:pPr>
      <w:bookmarkStart w:id="20" w:name="_Hlk36203683"/>
      <w:bookmarkStart w:id="21" w:name="_Hlk36565316"/>
      <w:bookmarkStart w:id="22" w:name="_Hlk36209343"/>
      <w:bookmarkStart w:id="23" w:name="_Hlk36710441"/>
      <w:r w:rsidRPr="00C978B9">
        <w:t>Capabilities for the role</w:t>
      </w:r>
    </w:p>
    <w:p w14:paraId="313472BC" w14:textId="77777777" w:rsidR="009E0B71" w:rsidRPr="00175AAF" w:rsidRDefault="009E0B71" w:rsidP="009E0B71">
      <w:r w:rsidRPr="00175AAF">
        <w:t xml:space="preserve">The </w:t>
      </w:r>
      <w:hyperlink r:id="rId12" w:history="1">
        <w:r>
          <w:rPr>
            <w:rStyle w:val="Hyperlink"/>
          </w:rPr>
          <w:t>NSW public sector capability framework</w:t>
        </w:r>
      </w:hyperlink>
      <w:r>
        <w:t xml:space="preserve"> describes the capabilities (knowledge, skills and abilities) needed to perform a role. There are four main groups of capabilities: </w:t>
      </w:r>
      <w:r w:rsidRPr="00175AAF">
        <w:t>personal attributes</w:t>
      </w:r>
      <w:r>
        <w:t xml:space="preserve">, </w:t>
      </w:r>
      <w:r w:rsidRPr="00175AAF">
        <w:t>relationships</w:t>
      </w:r>
      <w:r>
        <w:t xml:space="preserve">, </w:t>
      </w:r>
      <w:r w:rsidRPr="00175AAF">
        <w:t>results</w:t>
      </w:r>
      <w:r>
        <w:t xml:space="preserve"> and </w:t>
      </w:r>
      <w:r w:rsidRPr="00175AAF">
        <w:t>business enablers</w:t>
      </w:r>
      <w:r>
        <w:t xml:space="preserve">, with a fifth </w:t>
      </w:r>
      <w:r w:rsidRPr="00175AAF">
        <w:t>people management</w:t>
      </w:r>
      <w:r>
        <w:t xml:space="preserve"> group of capabilities for roles with managerial responsibilities. These groups, combined with capabilities drawn from occupation-specific capability sets where relevant, work together to provide an </w:t>
      </w:r>
      <w:r w:rsidRPr="00175AAF">
        <w:t>understanding of the capabilities needed for the role.</w:t>
      </w:r>
    </w:p>
    <w:p w14:paraId="44226EA3" w14:textId="77777777" w:rsidR="003E0111" w:rsidRPr="003C7A36" w:rsidRDefault="009E0B71" w:rsidP="00E97E4E">
      <w:r w:rsidRPr="003E0111">
        <w:t>The capabilities are separated into focus capabilities and complementary capabilities</w:t>
      </w:r>
    </w:p>
    <w:p w14:paraId="77FB42F8" w14:textId="77777777" w:rsidR="009E0B71" w:rsidRPr="00C978B9" w:rsidRDefault="009E0B71" w:rsidP="000C453F">
      <w:pPr>
        <w:pStyle w:val="Heading2"/>
      </w:pPr>
      <w:r w:rsidRPr="00C978B9">
        <w:t xml:space="preserve">Focus </w:t>
      </w:r>
      <w:r>
        <w:t>c</w:t>
      </w:r>
      <w:r w:rsidRPr="00C978B9">
        <w:t>apabilities</w:t>
      </w:r>
      <w:r w:rsidR="00AC56D6">
        <w:tab/>
      </w:r>
    </w:p>
    <w:bookmarkEnd w:id="20"/>
    <w:bookmarkEnd w:id="21"/>
    <w:bookmarkEnd w:id="22"/>
    <w:bookmarkEnd w:id="23"/>
    <w:p w14:paraId="7465EBC8" w14:textId="77777777" w:rsidR="004B47E0" w:rsidRPr="004B47E0" w:rsidRDefault="004B47E0" w:rsidP="004B47E0">
      <w:pPr>
        <w:spacing w:before="62" w:line="276" w:lineRule="auto"/>
        <w:rPr>
          <w:rFonts w:eastAsiaTheme="minorEastAsia"/>
          <w:sz w:val="21"/>
          <w:szCs w:val="22"/>
          <w:lang w:val="en-US"/>
        </w:rPr>
      </w:pPr>
      <w:r w:rsidRPr="004B47E0">
        <w:rPr>
          <w:rFonts w:eastAsiaTheme="minorEastAsia"/>
          <w:i/>
          <w:sz w:val="21"/>
          <w:szCs w:val="22"/>
          <w:lang w:val="en-US"/>
        </w:rPr>
        <w:t>Focus capabilities</w:t>
      </w:r>
      <w:r w:rsidRPr="004B47E0">
        <w:rPr>
          <w:rFonts w:eastAsiaTheme="minorEastAsia"/>
          <w:sz w:val="21"/>
          <w:szCs w:val="22"/>
          <w:lang w:val="en-US"/>
        </w:rPr>
        <w:t xml:space="preserve"> are the capabilities considered the most important for effective performance of the role. These capabilities will be assessed at recruitment. </w:t>
      </w:r>
    </w:p>
    <w:p w14:paraId="0513467B" w14:textId="77777777" w:rsidR="004B47E0" w:rsidRPr="004B47E0" w:rsidRDefault="004B47E0" w:rsidP="004B47E0">
      <w:pPr>
        <w:spacing w:before="62" w:line="276" w:lineRule="auto"/>
        <w:rPr>
          <w:rFonts w:eastAsiaTheme="minorEastAsia"/>
          <w:sz w:val="21"/>
          <w:szCs w:val="22"/>
          <w:lang w:val="en-US"/>
        </w:rPr>
      </w:pPr>
      <w:r w:rsidRPr="004B47E0">
        <w:rPr>
          <w:rFonts w:eastAsiaTheme="minorEastAsia"/>
          <w:sz w:val="21"/>
          <w:szCs w:val="22"/>
          <w:lang w:val="en-US"/>
        </w:rPr>
        <w:t xml:space="preserve">The focus capabilities for this role are shown below with a brief explanation of what each capability covers and the indicators describing the types of </w:t>
      </w:r>
      <w:proofErr w:type="spellStart"/>
      <w:r w:rsidRPr="004B47E0">
        <w:rPr>
          <w:rFonts w:eastAsiaTheme="minorEastAsia"/>
          <w:sz w:val="21"/>
          <w:szCs w:val="22"/>
          <w:lang w:val="en-US"/>
        </w:rPr>
        <w:t>behaviours</w:t>
      </w:r>
      <w:proofErr w:type="spellEnd"/>
      <w:r w:rsidRPr="004B47E0">
        <w:rPr>
          <w:rFonts w:eastAsiaTheme="minorEastAsia"/>
          <w:sz w:val="21"/>
          <w:szCs w:val="22"/>
          <w:lang w:val="en-US"/>
        </w:rPr>
        <w:t xml:space="preserve"> expected at each level.</w:t>
      </w:r>
    </w:p>
    <w:p w14:paraId="4F8382AC" w14:textId="77777777" w:rsidR="004B47E0" w:rsidRPr="004B47E0" w:rsidRDefault="004B47E0" w:rsidP="004B47E0">
      <w:pPr>
        <w:keepNext/>
        <w:spacing w:before="360" w:after="120"/>
        <w:outlineLvl w:val="1"/>
        <w:rPr>
          <w:rFonts w:cs="Arial"/>
          <w:b/>
          <w:bCs/>
          <w:iCs/>
          <w:sz w:val="26"/>
          <w:szCs w:val="28"/>
        </w:rPr>
      </w:pPr>
      <w:r w:rsidRPr="004B47E0">
        <w:rPr>
          <w:rFonts w:cs="Arial"/>
          <w:b/>
          <w:bCs/>
          <w:iCs/>
          <w:sz w:val="26"/>
          <w:szCs w:val="28"/>
        </w:rPr>
        <w:t>Focus capabilities</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Caption w:val="PSC_FocusCapabilityFrameworkTable"/>
      </w:tblPr>
      <w:tblGrid>
        <w:gridCol w:w="1385"/>
        <w:gridCol w:w="2726"/>
        <w:gridCol w:w="4709"/>
        <w:gridCol w:w="1668"/>
      </w:tblGrid>
      <w:tr w:rsidR="004B47E0" w:rsidRPr="004B47E0" w14:paraId="186FF41A" w14:textId="77777777" w:rsidTr="001D50A7">
        <w:trPr>
          <w:cnfStyle w:val="100000000000" w:firstRow="1" w:lastRow="0" w:firstColumn="0" w:lastColumn="0" w:oddVBand="0" w:evenVBand="0" w:oddHBand="0" w:evenHBand="0" w:firstRowFirstColumn="0" w:firstRowLastColumn="0" w:lastRowFirstColumn="0" w:lastRowLastColumn="0"/>
          <w:cantSplit/>
          <w:tblHeader/>
        </w:trPr>
        <w:tc>
          <w:tcPr>
            <w:tcW w:w="1385" w:type="dxa"/>
            <w:shd w:val="clear" w:color="auto" w:fill="BFBFBF" w:themeFill="background1" w:themeFillShade="BF"/>
            <w:vAlign w:val="center"/>
          </w:tcPr>
          <w:p w14:paraId="0338DDD9" w14:textId="77777777" w:rsidR="004B47E0" w:rsidRPr="004B47E0" w:rsidRDefault="004B47E0" w:rsidP="004B47E0">
            <w:pPr>
              <w:rPr>
                <w:sz w:val="20"/>
              </w:rPr>
            </w:pPr>
            <w:r w:rsidRPr="004B47E0">
              <w:rPr>
                <w:b/>
                <w:sz w:val="20"/>
              </w:rPr>
              <w:t>Capability group/sets</w:t>
            </w:r>
          </w:p>
        </w:tc>
        <w:tc>
          <w:tcPr>
            <w:tcW w:w="2726" w:type="dxa"/>
            <w:shd w:val="clear" w:color="auto" w:fill="BFBFBF" w:themeFill="background1" w:themeFillShade="BF"/>
          </w:tcPr>
          <w:p w14:paraId="37A38DBF" w14:textId="77777777" w:rsidR="004B47E0" w:rsidRPr="004B47E0" w:rsidRDefault="004B47E0" w:rsidP="004B47E0">
            <w:pPr>
              <w:rPr>
                <w:sz w:val="20"/>
              </w:rPr>
            </w:pPr>
            <w:r w:rsidRPr="004B47E0">
              <w:rPr>
                <w:b/>
                <w:sz w:val="20"/>
              </w:rPr>
              <w:t>Capability name</w:t>
            </w:r>
          </w:p>
        </w:tc>
        <w:tc>
          <w:tcPr>
            <w:tcW w:w="4709" w:type="dxa"/>
            <w:shd w:val="clear" w:color="auto" w:fill="BFBFBF" w:themeFill="background1" w:themeFillShade="BF"/>
          </w:tcPr>
          <w:p w14:paraId="1881AFE8" w14:textId="77777777" w:rsidR="004B47E0" w:rsidRPr="004B47E0" w:rsidRDefault="004B47E0" w:rsidP="004B47E0">
            <w:pPr>
              <w:rPr>
                <w:sz w:val="20"/>
              </w:rPr>
            </w:pPr>
            <w:r w:rsidRPr="004B47E0">
              <w:rPr>
                <w:b/>
                <w:sz w:val="20"/>
              </w:rPr>
              <w:t>Behavioural indicators</w:t>
            </w:r>
          </w:p>
        </w:tc>
        <w:tc>
          <w:tcPr>
            <w:tcW w:w="1668" w:type="dxa"/>
            <w:shd w:val="clear" w:color="auto" w:fill="BFBFBF" w:themeFill="background1" w:themeFillShade="BF"/>
          </w:tcPr>
          <w:p w14:paraId="424627C1" w14:textId="77777777" w:rsidR="004B47E0" w:rsidRPr="004B47E0" w:rsidRDefault="004B47E0" w:rsidP="004B47E0">
            <w:pPr>
              <w:rPr>
                <w:b/>
                <w:bCs/>
                <w:sz w:val="20"/>
              </w:rPr>
            </w:pPr>
            <w:r w:rsidRPr="004B47E0">
              <w:rPr>
                <w:b/>
                <w:bCs/>
                <w:sz w:val="20"/>
              </w:rPr>
              <w:t>Level</w:t>
            </w:r>
          </w:p>
        </w:tc>
      </w:tr>
      <w:tr w:rsidR="004B47E0" w:rsidRPr="004B47E0" w14:paraId="0F91552D" w14:textId="77777777" w:rsidTr="00FF3765">
        <w:trPr>
          <w:cantSplit/>
        </w:trPr>
        <w:tc>
          <w:tcPr>
            <w:tcW w:w="1385" w:type="dxa"/>
          </w:tcPr>
          <w:p w14:paraId="19F44CE2" w14:textId="77777777" w:rsidR="004B47E0" w:rsidRPr="004B47E0" w:rsidRDefault="004B47E0" w:rsidP="004B47E0">
            <w:pPr>
              <w:jc w:val="center"/>
              <w:rPr>
                <w:noProof/>
                <w:sz w:val="20"/>
                <w:lang w:eastAsia="en-AU"/>
              </w:rPr>
            </w:pPr>
            <w:r w:rsidRPr="004B47E0">
              <w:rPr>
                <w:noProof/>
                <w:sz w:val="20"/>
                <w:lang w:eastAsia="en-AU"/>
              </w:rPr>
              <w:drawing>
                <wp:inline distT="0" distB="0" distL="0" distR="0" wp14:anchorId="1678FE52" wp14:editId="3AC14D88">
                  <wp:extent cx="749300" cy="749300"/>
                  <wp:effectExtent l="0" t="0" r="0" b="0"/>
                  <wp:docPr id="7744" name="personal-attributes.jpg" descr="personal-attribute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4C363FDC" w14:textId="77777777" w:rsidR="004B47E0" w:rsidRPr="004B47E0" w:rsidRDefault="004B47E0" w:rsidP="004B47E0">
            <w:pPr>
              <w:rPr>
                <w:rFonts w:cs="Arial"/>
                <w:color w:val="000000"/>
                <w:sz w:val="20"/>
              </w:rPr>
            </w:pPr>
            <w:r w:rsidRPr="004B47E0">
              <w:rPr>
                <w:rFonts w:cs="Arial"/>
                <w:b/>
                <w:bCs/>
                <w:color w:val="000000"/>
                <w:sz w:val="20"/>
              </w:rPr>
              <w:t>Act with Integrity</w:t>
            </w:r>
          </w:p>
          <w:p w14:paraId="583CB8E1" w14:textId="77777777" w:rsidR="004B47E0" w:rsidRPr="004B47E0" w:rsidRDefault="004B47E0" w:rsidP="004B47E0">
            <w:pPr>
              <w:rPr>
                <w:rFonts w:cs="Arial"/>
                <w:color w:val="000000"/>
                <w:sz w:val="20"/>
              </w:rPr>
            </w:pPr>
            <w:r w:rsidRPr="004B47E0">
              <w:rPr>
                <w:rFonts w:cs="Arial"/>
                <w:color w:val="000000"/>
                <w:sz w:val="20"/>
              </w:rPr>
              <w:t>Be ethical and professional, and uphold and promote the public sector values</w:t>
            </w:r>
          </w:p>
        </w:tc>
        <w:tc>
          <w:tcPr>
            <w:tcW w:w="4709" w:type="dxa"/>
          </w:tcPr>
          <w:p w14:paraId="2C8D8766"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Champion and model the highest standards of ethical and professional behaviour</w:t>
            </w:r>
          </w:p>
          <w:p w14:paraId="4C9030F7"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Drive a culture of integrity and professionalism within the organisation, and in dealings across government and with other jurisdictions and external organisations</w:t>
            </w:r>
          </w:p>
          <w:p w14:paraId="52B3568F"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Set, communicate and evaluate ethical practices, standards and systems and reinforce their use</w:t>
            </w:r>
          </w:p>
          <w:p w14:paraId="450C9C31"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Create and promote a culture in which staff feel able to report apparent breaches of legislation, policies and guidelines and act promptly and visibly in response to such reports</w:t>
            </w:r>
          </w:p>
          <w:p w14:paraId="0FD0E164"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Act promptly and visibly to prevent and respond to unethical behaviour</w:t>
            </w:r>
          </w:p>
        </w:tc>
        <w:tc>
          <w:tcPr>
            <w:tcW w:w="1668" w:type="dxa"/>
          </w:tcPr>
          <w:p w14:paraId="5B6367C8" w14:textId="77777777" w:rsidR="004B47E0" w:rsidRPr="004B47E0" w:rsidRDefault="004B47E0" w:rsidP="004B47E0">
            <w:pPr>
              <w:spacing w:before="40" w:after="40" w:line="280" w:lineRule="atLeast"/>
              <w:rPr>
                <w:sz w:val="20"/>
              </w:rPr>
            </w:pPr>
            <w:r w:rsidRPr="004B47E0">
              <w:rPr>
                <w:sz w:val="20"/>
              </w:rPr>
              <w:t>Highly Advanced</w:t>
            </w:r>
          </w:p>
        </w:tc>
      </w:tr>
      <w:tr w:rsidR="004B47E0" w:rsidRPr="004B47E0" w14:paraId="4C5EEEDE" w14:textId="77777777" w:rsidTr="00FF3765">
        <w:trPr>
          <w:cantSplit/>
        </w:trPr>
        <w:tc>
          <w:tcPr>
            <w:tcW w:w="1385" w:type="dxa"/>
          </w:tcPr>
          <w:p w14:paraId="557D59F1" w14:textId="77777777" w:rsidR="004B47E0" w:rsidRPr="004B47E0" w:rsidRDefault="004B47E0" w:rsidP="004B47E0">
            <w:pPr>
              <w:jc w:val="center"/>
              <w:rPr>
                <w:noProof/>
                <w:sz w:val="20"/>
                <w:lang w:eastAsia="en-AU"/>
              </w:rPr>
            </w:pPr>
            <w:r w:rsidRPr="004B47E0">
              <w:rPr>
                <w:noProof/>
                <w:sz w:val="20"/>
                <w:lang w:eastAsia="en-AU"/>
              </w:rPr>
              <w:lastRenderedPageBreak/>
              <w:drawing>
                <wp:inline distT="0" distB="0" distL="0" distR="0" wp14:anchorId="24C827A9" wp14:editId="2DA63C49">
                  <wp:extent cx="749300" cy="749300"/>
                  <wp:effectExtent l="0" t="0" r="0" b="0"/>
                  <wp:docPr id="4923" name="personal-attributes.jpg" descr="relationship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44F04E0A" w14:textId="77777777" w:rsidR="004B47E0" w:rsidRPr="004B47E0" w:rsidRDefault="004B47E0" w:rsidP="004B47E0">
            <w:pPr>
              <w:rPr>
                <w:rFonts w:cs="Arial"/>
                <w:color w:val="000000"/>
                <w:sz w:val="20"/>
              </w:rPr>
            </w:pPr>
            <w:r w:rsidRPr="004B47E0">
              <w:rPr>
                <w:rFonts w:cs="Arial"/>
                <w:b/>
                <w:bCs/>
                <w:color w:val="000000"/>
                <w:sz w:val="20"/>
              </w:rPr>
              <w:t>Communicate Effectively</w:t>
            </w:r>
          </w:p>
          <w:p w14:paraId="51EEA727" w14:textId="77777777" w:rsidR="004B47E0" w:rsidRPr="004B47E0" w:rsidRDefault="004B47E0" w:rsidP="004B47E0">
            <w:pPr>
              <w:rPr>
                <w:rFonts w:cs="Arial"/>
                <w:color w:val="000000"/>
                <w:sz w:val="20"/>
              </w:rPr>
            </w:pPr>
            <w:r w:rsidRPr="004B47E0">
              <w:rPr>
                <w:rFonts w:cs="Arial"/>
                <w:color w:val="000000"/>
                <w:sz w:val="20"/>
              </w:rPr>
              <w:t>Communicate clearly, actively listen to others, and respond with understanding and respect</w:t>
            </w:r>
          </w:p>
        </w:tc>
        <w:tc>
          <w:tcPr>
            <w:tcW w:w="4709" w:type="dxa"/>
          </w:tcPr>
          <w:p w14:paraId="4B8F74FC"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Articulate complex concepts and put forward compelling arguments and rationales to all levels and types of audiences</w:t>
            </w:r>
          </w:p>
          <w:p w14:paraId="5987BE03"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Speak in a highly articulate and influential manner</w:t>
            </w:r>
          </w:p>
          <w:p w14:paraId="47916A75"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State the facts and explain their implications for the organisation and key stakeholders</w:t>
            </w:r>
          </w:p>
          <w:p w14:paraId="30ADDD87"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Promote the organisation’s position with authority and credibility across government, other jurisdictions and external organisations</w:t>
            </w:r>
          </w:p>
          <w:p w14:paraId="19184169"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Anticipate and address key areas of interest for the audience and adapt style under pressure</w:t>
            </w:r>
          </w:p>
        </w:tc>
        <w:tc>
          <w:tcPr>
            <w:tcW w:w="1668" w:type="dxa"/>
          </w:tcPr>
          <w:p w14:paraId="529229EB" w14:textId="77777777" w:rsidR="004B47E0" w:rsidRPr="004B47E0" w:rsidRDefault="004B47E0" w:rsidP="004B47E0">
            <w:pPr>
              <w:spacing w:before="40" w:after="40" w:line="280" w:lineRule="atLeast"/>
              <w:rPr>
                <w:sz w:val="20"/>
              </w:rPr>
            </w:pPr>
            <w:r w:rsidRPr="004B47E0">
              <w:rPr>
                <w:sz w:val="20"/>
              </w:rPr>
              <w:t>Highly Advanced</w:t>
            </w:r>
          </w:p>
        </w:tc>
      </w:tr>
      <w:tr w:rsidR="004B47E0" w:rsidRPr="004B47E0" w14:paraId="1263C9AD" w14:textId="77777777" w:rsidTr="00FF3765">
        <w:trPr>
          <w:cantSplit/>
        </w:trPr>
        <w:tc>
          <w:tcPr>
            <w:tcW w:w="1385" w:type="dxa"/>
          </w:tcPr>
          <w:p w14:paraId="70FE93F6" w14:textId="77777777" w:rsidR="004B47E0" w:rsidRPr="004B47E0" w:rsidRDefault="004B47E0" w:rsidP="004B47E0">
            <w:pPr>
              <w:jc w:val="center"/>
              <w:rPr>
                <w:noProof/>
                <w:sz w:val="20"/>
                <w:lang w:eastAsia="en-AU"/>
              </w:rPr>
            </w:pPr>
            <w:r w:rsidRPr="004B47E0">
              <w:rPr>
                <w:noProof/>
                <w:sz w:val="20"/>
                <w:lang w:eastAsia="en-AU"/>
              </w:rPr>
              <w:drawing>
                <wp:inline distT="0" distB="0" distL="0" distR="0" wp14:anchorId="5D6397B5" wp14:editId="50BFD6C4">
                  <wp:extent cx="749300" cy="749300"/>
                  <wp:effectExtent l="0" t="0" r="0" b="0"/>
                  <wp:docPr id="3288" name="personal-attributes.jpg" descr="relationship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717F31FC" w14:textId="77777777" w:rsidR="004B47E0" w:rsidRPr="004B47E0" w:rsidRDefault="004B47E0" w:rsidP="004B47E0">
            <w:pPr>
              <w:rPr>
                <w:rFonts w:cs="Arial"/>
                <w:color w:val="000000"/>
                <w:sz w:val="20"/>
              </w:rPr>
            </w:pPr>
            <w:r w:rsidRPr="004B47E0">
              <w:rPr>
                <w:rFonts w:cs="Arial"/>
                <w:b/>
                <w:bCs/>
                <w:color w:val="000000"/>
                <w:sz w:val="20"/>
              </w:rPr>
              <w:t>Commit to Customer Service</w:t>
            </w:r>
          </w:p>
          <w:p w14:paraId="37AD86DC" w14:textId="77777777" w:rsidR="004B47E0" w:rsidRPr="004B47E0" w:rsidRDefault="004B47E0" w:rsidP="004B47E0">
            <w:pPr>
              <w:rPr>
                <w:rFonts w:cs="Arial"/>
                <w:color w:val="000000"/>
                <w:sz w:val="20"/>
              </w:rPr>
            </w:pPr>
            <w:r w:rsidRPr="004B47E0">
              <w:rPr>
                <w:rFonts w:cs="Arial"/>
                <w:color w:val="000000"/>
                <w:sz w:val="20"/>
              </w:rPr>
              <w:t>Provide customer-focused services in line with public sector and organisational objectives</w:t>
            </w:r>
          </w:p>
        </w:tc>
        <w:tc>
          <w:tcPr>
            <w:tcW w:w="4709" w:type="dxa"/>
          </w:tcPr>
          <w:p w14:paraId="171B7892"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Promote a customer-focused culture in the organisation and consider new ways of working to improve customer experience</w:t>
            </w:r>
          </w:p>
          <w:p w14:paraId="13ED39EE"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Ensure systems are in place to capture customer service insights to improve services</w:t>
            </w:r>
          </w:p>
          <w:p w14:paraId="0ED41E7B"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Initiate and develop partnerships with customers to define and evaluate service performance outcomes</w:t>
            </w:r>
          </w:p>
          <w:p w14:paraId="7AA1FEF1"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Promote and manage alliances within the organisation and across the public, private and community sectors</w:t>
            </w:r>
          </w:p>
          <w:p w14:paraId="33BE4E79"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Liaise with senior stakeholders on key issues and provide expert and influential advice</w:t>
            </w:r>
          </w:p>
          <w:p w14:paraId="26D55997"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Identify and incorporate the interests and needs of customers in business process design and encourage new ideas and innovative approaches</w:t>
            </w:r>
          </w:p>
          <w:p w14:paraId="61DAC354"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Ensure that the organisation’s systems, processes, policies and programs respond to customer needs</w:t>
            </w:r>
          </w:p>
        </w:tc>
        <w:tc>
          <w:tcPr>
            <w:tcW w:w="1668" w:type="dxa"/>
          </w:tcPr>
          <w:p w14:paraId="208466AD" w14:textId="77777777" w:rsidR="004B47E0" w:rsidRPr="004B47E0" w:rsidRDefault="004B47E0" w:rsidP="004B47E0">
            <w:pPr>
              <w:spacing w:before="40" w:after="40" w:line="280" w:lineRule="atLeast"/>
              <w:rPr>
                <w:sz w:val="20"/>
              </w:rPr>
            </w:pPr>
            <w:r w:rsidRPr="004B47E0">
              <w:rPr>
                <w:sz w:val="20"/>
              </w:rPr>
              <w:t>Advanced</w:t>
            </w:r>
          </w:p>
        </w:tc>
      </w:tr>
      <w:tr w:rsidR="004B47E0" w:rsidRPr="004B47E0" w14:paraId="471D527D" w14:textId="77777777" w:rsidTr="00FF3765">
        <w:trPr>
          <w:cantSplit/>
        </w:trPr>
        <w:tc>
          <w:tcPr>
            <w:tcW w:w="1385" w:type="dxa"/>
          </w:tcPr>
          <w:p w14:paraId="193CA89F" w14:textId="77777777" w:rsidR="004B47E0" w:rsidRPr="004B47E0" w:rsidRDefault="004B47E0" w:rsidP="004B47E0">
            <w:pPr>
              <w:jc w:val="center"/>
              <w:rPr>
                <w:noProof/>
                <w:sz w:val="20"/>
                <w:lang w:eastAsia="en-AU"/>
              </w:rPr>
            </w:pPr>
            <w:r w:rsidRPr="004B47E0">
              <w:rPr>
                <w:noProof/>
                <w:sz w:val="20"/>
                <w:lang w:eastAsia="en-AU"/>
              </w:rPr>
              <w:drawing>
                <wp:inline distT="0" distB="0" distL="0" distR="0" wp14:anchorId="6A9EF923" wp14:editId="6FC8AF0B">
                  <wp:extent cx="749300" cy="749300"/>
                  <wp:effectExtent l="0" t="0" r="0" b="0"/>
                  <wp:docPr id="6873" name="personal-attributes.jpg" descr="relationship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471DAD22" w14:textId="77777777" w:rsidR="004B47E0" w:rsidRPr="004B47E0" w:rsidRDefault="004B47E0" w:rsidP="004B47E0">
            <w:pPr>
              <w:rPr>
                <w:rFonts w:cs="Arial"/>
                <w:color w:val="000000"/>
                <w:sz w:val="20"/>
              </w:rPr>
            </w:pPr>
            <w:r w:rsidRPr="004B47E0">
              <w:rPr>
                <w:rFonts w:cs="Arial"/>
                <w:b/>
                <w:bCs/>
                <w:color w:val="000000"/>
                <w:sz w:val="20"/>
              </w:rPr>
              <w:t>Work Collaboratively</w:t>
            </w:r>
          </w:p>
          <w:p w14:paraId="5887D53B" w14:textId="77777777" w:rsidR="004B47E0" w:rsidRPr="004B47E0" w:rsidRDefault="004B47E0" w:rsidP="004B47E0">
            <w:pPr>
              <w:rPr>
                <w:rFonts w:cs="Arial"/>
                <w:color w:val="000000"/>
                <w:sz w:val="20"/>
              </w:rPr>
            </w:pPr>
            <w:r w:rsidRPr="004B47E0">
              <w:rPr>
                <w:rFonts w:cs="Arial"/>
                <w:color w:val="000000"/>
                <w:sz w:val="20"/>
              </w:rPr>
              <w:t>Collaborate with others and value their contribution</w:t>
            </w:r>
          </w:p>
        </w:tc>
        <w:tc>
          <w:tcPr>
            <w:tcW w:w="4709" w:type="dxa"/>
          </w:tcPr>
          <w:p w14:paraId="6E0C1724"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Recognise outcomes achieved through effective collaboration between teams</w:t>
            </w:r>
          </w:p>
          <w:p w14:paraId="60E0B0B2"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Build cooperation and overcome barriers to information sharing, communication and collaboration across the organisation and across government</w:t>
            </w:r>
          </w:p>
          <w:p w14:paraId="26E776CE"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Facilitate opportunities to engage and collaborate with stakeholders to develop joint solutions</w:t>
            </w:r>
          </w:p>
          <w:p w14:paraId="18C58405"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Network extensively across government and organisations to increase collaboration</w:t>
            </w:r>
          </w:p>
          <w:p w14:paraId="6C667CB8"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Encourage others to use appropriate collaboration approaches and tools, including digital technologies</w:t>
            </w:r>
          </w:p>
        </w:tc>
        <w:tc>
          <w:tcPr>
            <w:tcW w:w="1668" w:type="dxa"/>
          </w:tcPr>
          <w:p w14:paraId="32CB94EF" w14:textId="77777777" w:rsidR="004B47E0" w:rsidRPr="004B47E0" w:rsidRDefault="004B47E0" w:rsidP="004B47E0">
            <w:pPr>
              <w:spacing w:before="40" w:after="40" w:line="280" w:lineRule="atLeast"/>
              <w:rPr>
                <w:sz w:val="20"/>
              </w:rPr>
            </w:pPr>
            <w:r w:rsidRPr="004B47E0">
              <w:rPr>
                <w:sz w:val="20"/>
              </w:rPr>
              <w:t>Advanced</w:t>
            </w:r>
          </w:p>
        </w:tc>
      </w:tr>
      <w:tr w:rsidR="004B47E0" w:rsidRPr="004B47E0" w14:paraId="735DD23B" w14:textId="77777777" w:rsidTr="00FF3765">
        <w:trPr>
          <w:cantSplit/>
        </w:trPr>
        <w:tc>
          <w:tcPr>
            <w:tcW w:w="1385" w:type="dxa"/>
          </w:tcPr>
          <w:p w14:paraId="4AF2720E" w14:textId="77777777" w:rsidR="004B47E0" w:rsidRPr="004B47E0" w:rsidRDefault="004B47E0" w:rsidP="004B47E0">
            <w:pPr>
              <w:jc w:val="center"/>
              <w:rPr>
                <w:noProof/>
                <w:sz w:val="20"/>
                <w:lang w:eastAsia="en-AU"/>
              </w:rPr>
            </w:pPr>
            <w:r w:rsidRPr="004B47E0">
              <w:rPr>
                <w:noProof/>
                <w:sz w:val="20"/>
                <w:lang w:eastAsia="en-AU"/>
              </w:rPr>
              <w:lastRenderedPageBreak/>
              <w:drawing>
                <wp:inline distT="0" distB="0" distL="0" distR="0" wp14:anchorId="00F03874" wp14:editId="1AB26C92">
                  <wp:extent cx="749300" cy="749300"/>
                  <wp:effectExtent l="0" t="0" r="0" b="0"/>
                  <wp:docPr id="467" name="personal-attributes.jpg" descr="result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520E6B76" w14:textId="77777777" w:rsidR="004B47E0" w:rsidRPr="004B47E0" w:rsidRDefault="004B47E0" w:rsidP="004B47E0">
            <w:pPr>
              <w:rPr>
                <w:rFonts w:cs="Arial"/>
                <w:color w:val="000000"/>
                <w:sz w:val="20"/>
              </w:rPr>
            </w:pPr>
            <w:r w:rsidRPr="004B47E0">
              <w:rPr>
                <w:rFonts w:cs="Arial"/>
                <w:b/>
                <w:bCs/>
                <w:color w:val="000000"/>
                <w:sz w:val="20"/>
              </w:rPr>
              <w:t>Deliver Results</w:t>
            </w:r>
          </w:p>
          <w:p w14:paraId="0E3D68AF" w14:textId="77777777" w:rsidR="004B47E0" w:rsidRPr="004B47E0" w:rsidRDefault="004B47E0" w:rsidP="004B47E0">
            <w:pPr>
              <w:rPr>
                <w:rFonts w:cs="Arial"/>
                <w:color w:val="000000"/>
                <w:sz w:val="20"/>
              </w:rPr>
            </w:pPr>
            <w:r w:rsidRPr="004B47E0">
              <w:rPr>
                <w:rFonts w:cs="Arial"/>
                <w:color w:val="000000"/>
                <w:sz w:val="20"/>
              </w:rPr>
              <w:t>Achieve results through the efficient use of resources and a commitment to quality outcomes</w:t>
            </w:r>
          </w:p>
        </w:tc>
        <w:tc>
          <w:tcPr>
            <w:tcW w:w="4709" w:type="dxa"/>
          </w:tcPr>
          <w:p w14:paraId="64E5BABE"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Seek and apply the expertise of key individuals to achieve organisational outcomes</w:t>
            </w:r>
          </w:p>
          <w:p w14:paraId="5C39FB90"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Drive a culture of achievement and acknowledge input from others</w:t>
            </w:r>
          </w:p>
          <w:p w14:paraId="3774BCC6"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Determine how outcomes will be measured and guide others on evaluation methods</w:t>
            </w:r>
          </w:p>
          <w:p w14:paraId="147ABC44"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Investigate and create opportunities to enhance the achievement of organisational objectives</w:t>
            </w:r>
          </w:p>
          <w:p w14:paraId="4395495B"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Make sure others understand that on-time and on-budget results are required and how overall success is defined</w:t>
            </w:r>
          </w:p>
          <w:p w14:paraId="512BFAEE"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Control business unit output to ensure government outcomes are achieved within budgets</w:t>
            </w:r>
          </w:p>
          <w:p w14:paraId="1F465242"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Progress organisational priorities and ensure that resources are acquired and used effectively</w:t>
            </w:r>
          </w:p>
        </w:tc>
        <w:tc>
          <w:tcPr>
            <w:tcW w:w="1668" w:type="dxa"/>
          </w:tcPr>
          <w:p w14:paraId="67CE60A0" w14:textId="77777777" w:rsidR="004B47E0" w:rsidRPr="004B47E0" w:rsidRDefault="004B47E0" w:rsidP="004B47E0">
            <w:pPr>
              <w:spacing w:before="40" w:after="40" w:line="280" w:lineRule="atLeast"/>
              <w:rPr>
                <w:sz w:val="20"/>
              </w:rPr>
            </w:pPr>
            <w:r w:rsidRPr="004B47E0">
              <w:rPr>
                <w:sz w:val="20"/>
              </w:rPr>
              <w:t>Advanced</w:t>
            </w:r>
          </w:p>
        </w:tc>
      </w:tr>
      <w:tr w:rsidR="004B47E0" w:rsidRPr="004B47E0" w14:paraId="6B005683" w14:textId="77777777" w:rsidTr="00FF3765">
        <w:trPr>
          <w:cantSplit/>
        </w:trPr>
        <w:tc>
          <w:tcPr>
            <w:tcW w:w="1385" w:type="dxa"/>
          </w:tcPr>
          <w:p w14:paraId="71572827" w14:textId="77777777" w:rsidR="004B47E0" w:rsidRPr="004B47E0" w:rsidRDefault="004B47E0" w:rsidP="004B47E0">
            <w:pPr>
              <w:jc w:val="center"/>
              <w:rPr>
                <w:noProof/>
                <w:sz w:val="20"/>
                <w:lang w:eastAsia="en-AU"/>
              </w:rPr>
            </w:pPr>
            <w:r w:rsidRPr="004B47E0">
              <w:rPr>
                <w:noProof/>
                <w:sz w:val="20"/>
                <w:lang w:eastAsia="en-AU"/>
              </w:rPr>
              <w:drawing>
                <wp:inline distT="0" distB="0" distL="0" distR="0" wp14:anchorId="49FBD9E2" wp14:editId="5DE284F6">
                  <wp:extent cx="749300" cy="749300"/>
                  <wp:effectExtent l="0" t="0" r="0" b="0"/>
                  <wp:docPr id="8823" name="personal-attributes.jpg" descr="result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37AC50C9" w14:textId="77777777" w:rsidR="004B47E0" w:rsidRPr="004B47E0" w:rsidRDefault="004B47E0" w:rsidP="004B47E0">
            <w:pPr>
              <w:rPr>
                <w:rFonts w:cs="Arial"/>
                <w:color w:val="000000"/>
                <w:sz w:val="20"/>
              </w:rPr>
            </w:pPr>
            <w:r w:rsidRPr="004B47E0">
              <w:rPr>
                <w:rFonts w:cs="Arial"/>
                <w:b/>
                <w:bCs/>
                <w:color w:val="000000"/>
                <w:sz w:val="20"/>
              </w:rPr>
              <w:t>Think and Solve Problems</w:t>
            </w:r>
          </w:p>
          <w:p w14:paraId="68A40928" w14:textId="77777777" w:rsidR="004B47E0" w:rsidRPr="004B47E0" w:rsidRDefault="004B47E0" w:rsidP="004B47E0">
            <w:pPr>
              <w:rPr>
                <w:rFonts w:cs="Arial"/>
                <w:color w:val="000000"/>
                <w:sz w:val="20"/>
              </w:rPr>
            </w:pPr>
            <w:r w:rsidRPr="004B47E0">
              <w:rPr>
                <w:rFonts w:cs="Arial"/>
                <w:color w:val="000000"/>
                <w:sz w:val="20"/>
              </w:rPr>
              <w:t>Think, analyse and consider the broader context to develop practical solutions</w:t>
            </w:r>
          </w:p>
        </w:tc>
        <w:tc>
          <w:tcPr>
            <w:tcW w:w="4709" w:type="dxa"/>
          </w:tcPr>
          <w:p w14:paraId="78003113"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Establish and promote a culture that encourages innovation and initiative and emphasises the value of continuous improvement</w:t>
            </w:r>
          </w:p>
          <w:p w14:paraId="3A67952C"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Engage in high-level critical analysis of a wide range of complex information and formulate effective responses to critical policy issues</w:t>
            </w:r>
          </w:p>
          <w:p w14:paraId="32D288C9"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Identify and evaluate organisation-wide implications when considering proposed solutions to issues</w:t>
            </w:r>
          </w:p>
          <w:p w14:paraId="51D64BA7"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Apply lateral thinking and develop innovative solutions that have a long-lasting, organisation-wide impact</w:t>
            </w:r>
          </w:p>
          <w:p w14:paraId="25212E32"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Ensure effective governance systems are in place to guarantee quality analysis, research and reform</w:t>
            </w:r>
          </w:p>
        </w:tc>
        <w:tc>
          <w:tcPr>
            <w:tcW w:w="1668" w:type="dxa"/>
          </w:tcPr>
          <w:p w14:paraId="04F5F68E" w14:textId="77777777" w:rsidR="004B47E0" w:rsidRPr="004B47E0" w:rsidRDefault="004B47E0" w:rsidP="004B47E0">
            <w:pPr>
              <w:spacing w:before="40" w:after="40" w:line="280" w:lineRule="atLeast"/>
              <w:rPr>
                <w:sz w:val="20"/>
              </w:rPr>
            </w:pPr>
            <w:r w:rsidRPr="004B47E0">
              <w:rPr>
                <w:sz w:val="20"/>
              </w:rPr>
              <w:t>Highly Advanced</w:t>
            </w:r>
          </w:p>
        </w:tc>
      </w:tr>
      <w:tr w:rsidR="004B47E0" w:rsidRPr="004B47E0" w14:paraId="6A5A5607" w14:textId="77777777" w:rsidTr="00FF3765">
        <w:trPr>
          <w:cantSplit/>
        </w:trPr>
        <w:tc>
          <w:tcPr>
            <w:tcW w:w="1385" w:type="dxa"/>
          </w:tcPr>
          <w:p w14:paraId="0703D0E3" w14:textId="77777777" w:rsidR="004B47E0" w:rsidRPr="004B47E0" w:rsidRDefault="004B47E0" w:rsidP="004B47E0">
            <w:pPr>
              <w:jc w:val="center"/>
              <w:rPr>
                <w:noProof/>
                <w:sz w:val="20"/>
                <w:lang w:eastAsia="en-AU"/>
              </w:rPr>
            </w:pPr>
            <w:r w:rsidRPr="004B47E0">
              <w:rPr>
                <w:noProof/>
                <w:sz w:val="20"/>
                <w:lang w:eastAsia="en-AU"/>
              </w:rPr>
              <w:lastRenderedPageBreak/>
              <w:drawing>
                <wp:inline distT="0" distB="0" distL="0" distR="0" wp14:anchorId="5613A908" wp14:editId="4B4885AD">
                  <wp:extent cx="749300" cy="749300"/>
                  <wp:effectExtent l="0" t="0" r="0" b="0"/>
                  <wp:docPr id="2417" name="personal-attributes.jpg" descr="result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38713A28" w14:textId="77777777" w:rsidR="004B47E0" w:rsidRPr="004B47E0" w:rsidRDefault="004B47E0" w:rsidP="004B47E0">
            <w:pPr>
              <w:rPr>
                <w:rFonts w:cs="Arial"/>
                <w:color w:val="000000"/>
                <w:sz w:val="20"/>
              </w:rPr>
            </w:pPr>
            <w:r w:rsidRPr="004B47E0">
              <w:rPr>
                <w:rFonts w:cs="Arial"/>
                <w:b/>
                <w:bCs/>
                <w:color w:val="000000"/>
                <w:sz w:val="20"/>
              </w:rPr>
              <w:t>Demonstrate Accountability</w:t>
            </w:r>
          </w:p>
          <w:p w14:paraId="6AD0D204" w14:textId="77777777" w:rsidR="004B47E0" w:rsidRPr="004B47E0" w:rsidRDefault="004B47E0" w:rsidP="004B47E0">
            <w:pPr>
              <w:rPr>
                <w:rFonts w:cs="Arial"/>
                <w:color w:val="000000"/>
                <w:sz w:val="20"/>
              </w:rPr>
            </w:pPr>
            <w:r w:rsidRPr="004B47E0">
              <w:rPr>
                <w:rFonts w:cs="Arial"/>
                <w:color w:val="000000"/>
                <w:sz w:val="20"/>
              </w:rPr>
              <w:t>Be proactive and responsible for own actions, and adhere to legislation, policy and guidelines</w:t>
            </w:r>
          </w:p>
        </w:tc>
        <w:tc>
          <w:tcPr>
            <w:tcW w:w="4709" w:type="dxa"/>
          </w:tcPr>
          <w:p w14:paraId="6815DA36"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Direct the development of effective systems for establishing and measuring accountabilities and evaluate ongoing effectiveness</w:t>
            </w:r>
          </w:p>
          <w:p w14:paraId="29614613"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Promote a culture of accountability with clear links to government goals</w:t>
            </w:r>
          </w:p>
          <w:p w14:paraId="13CA156E"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Set standards and exercise due diligence to ensure work health and safety risks are addressed</w:t>
            </w:r>
          </w:p>
          <w:p w14:paraId="4AA4DE39"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Inspire a culture that respects the obligation to manage public monies and other resources responsibly and with the highest standards of probity</w:t>
            </w:r>
          </w:p>
          <w:p w14:paraId="31EE1291"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Ensure that legislative and regulatory frameworks are applied consistently and effectively across the organisation</w:t>
            </w:r>
          </w:p>
          <w:p w14:paraId="154B00B2"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Direct the development of short- and long-term risk management frameworks to ensure government aims and objectives are achieved</w:t>
            </w:r>
          </w:p>
        </w:tc>
        <w:tc>
          <w:tcPr>
            <w:tcW w:w="1668" w:type="dxa"/>
          </w:tcPr>
          <w:p w14:paraId="79667318" w14:textId="77777777" w:rsidR="004B47E0" w:rsidRPr="004B47E0" w:rsidRDefault="004B47E0" w:rsidP="004B47E0">
            <w:pPr>
              <w:spacing w:before="40" w:after="40" w:line="280" w:lineRule="atLeast"/>
              <w:rPr>
                <w:sz w:val="20"/>
              </w:rPr>
            </w:pPr>
            <w:r w:rsidRPr="004B47E0">
              <w:rPr>
                <w:sz w:val="20"/>
              </w:rPr>
              <w:t>Highly Advanced</w:t>
            </w:r>
          </w:p>
        </w:tc>
      </w:tr>
      <w:tr w:rsidR="004B47E0" w:rsidRPr="004B47E0" w14:paraId="1F55621A" w14:textId="77777777" w:rsidTr="00FF3765">
        <w:trPr>
          <w:cantSplit/>
        </w:trPr>
        <w:tc>
          <w:tcPr>
            <w:tcW w:w="1385" w:type="dxa"/>
          </w:tcPr>
          <w:p w14:paraId="26A3438E" w14:textId="77777777" w:rsidR="004B47E0" w:rsidRPr="004B47E0" w:rsidRDefault="004B47E0" w:rsidP="004B47E0">
            <w:pPr>
              <w:jc w:val="center"/>
              <w:rPr>
                <w:noProof/>
                <w:sz w:val="20"/>
                <w:lang w:eastAsia="en-AU"/>
              </w:rPr>
            </w:pPr>
            <w:r w:rsidRPr="004B47E0">
              <w:rPr>
                <w:noProof/>
                <w:sz w:val="20"/>
                <w:lang w:eastAsia="en-AU"/>
              </w:rPr>
              <w:drawing>
                <wp:inline distT="0" distB="0" distL="0" distR="0" wp14:anchorId="383D1BA9" wp14:editId="1B5AE5C2">
                  <wp:extent cx="749300" cy="749300"/>
                  <wp:effectExtent l="0" t="0" r="0" b="0"/>
                  <wp:docPr id="782" name="personal-attributes.jpg" descr="business-enabler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60635F79" w14:textId="77777777" w:rsidR="004B47E0" w:rsidRPr="004B47E0" w:rsidRDefault="004B47E0" w:rsidP="004B47E0">
            <w:pPr>
              <w:rPr>
                <w:rFonts w:cs="Arial"/>
                <w:color w:val="000000"/>
                <w:sz w:val="20"/>
              </w:rPr>
            </w:pPr>
            <w:r w:rsidRPr="004B47E0">
              <w:rPr>
                <w:rFonts w:cs="Arial"/>
                <w:b/>
                <w:bCs/>
                <w:color w:val="000000"/>
                <w:sz w:val="20"/>
              </w:rPr>
              <w:t>Finance</w:t>
            </w:r>
          </w:p>
          <w:p w14:paraId="5F528A55" w14:textId="77777777" w:rsidR="004B47E0" w:rsidRPr="004B47E0" w:rsidRDefault="004B47E0" w:rsidP="004B47E0">
            <w:pPr>
              <w:rPr>
                <w:rFonts w:cs="Arial"/>
                <w:color w:val="000000"/>
                <w:sz w:val="20"/>
              </w:rPr>
            </w:pPr>
            <w:r w:rsidRPr="004B47E0">
              <w:rPr>
                <w:rFonts w:cs="Arial"/>
                <w:color w:val="000000"/>
                <w:sz w:val="20"/>
              </w:rPr>
              <w:t>Understand and apply financial processes to achieve value for money and minimise financial risk</w:t>
            </w:r>
          </w:p>
        </w:tc>
        <w:tc>
          <w:tcPr>
            <w:tcW w:w="4709" w:type="dxa"/>
          </w:tcPr>
          <w:p w14:paraId="7C91D5DD"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Advocate for committed outcomes to be considered in decision making for project prioritisation and resourcing decisions</w:t>
            </w:r>
          </w:p>
          <w:p w14:paraId="01C66A36"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Define organisational directions and set priorities and business plans, referring to key financial indicators and non-financial committed outcomes</w:t>
            </w:r>
          </w:p>
          <w:p w14:paraId="33E554E3"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Anticipate operational and capital needs, and identify the most appropriate financing and funding strategies to meet them</w:t>
            </w:r>
          </w:p>
          <w:p w14:paraId="7FF655F1"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Ensure that the organisation informs strategic decisions with appropriate advice from finance and risk professionals</w:t>
            </w:r>
          </w:p>
          <w:p w14:paraId="284BE85A"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Establish effective governance to ensure that financial resources are used ethically and prudently across the organisation</w:t>
            </w:r>
          </w:p>
        </w:tc>
        <w:tc>
          <w:tcPr>
            <w:tcW w:w="1668" w:type="dxa"/>
          </w:tcPr>
          <w:p w14:paraId="031D8A75" w14:textId="77777777" w:rsidR="004B47E0" w:rsidRPr="004B47E0" w:rsidRDefault="004B47E0" w:rsidP="004B47E0">
            <w:pPr>
              <w:spacing w:before="40" w:after="40" w:line="280" w:lineRule="atLeast"/>
              <w:rPr>
                <w:sz w:val="20"/>
              </w:rPr>
            </w:pPr>
            <w:r w:rsidRPr="004B47E0">
              <w:rPr>
                <w:sz w:val="20"/>
              </w:rPr>
              <w:t>Highly Advanced</w:t>
            </w:r>
          </w:p>
        </w:tc>
      </w:tr>
      <w:tr w:rsidR="004B47E0" w:rsidRPr="004B47E0" w14:paraId="1C53CB0F" w14:textId="77777777" w:rsidTr="00FF3765">
        <w:trPr>
          <w:cantSplit/>
        </w:trPr>
        <w:tc>
          <w:tcPr>
            <w:tcW w:w="1385" w:type="dxa"/>
          </w:tcPr>
          <w:p w14:paraId="29A150BF" w14:textId="77777777" w:rsidR="004B47E0" w:rsidRPr="004B47E0" w:rsidRDefault="004B47E0" w:rsidP="004B47E0">
            <w:pPr>
              <w:jc w:val="center"/>
              <w:rPr>
                <w:noProof/>
                <w:sz w:val="20"/>
                <w:lang w:eastAsia="en-AU"/>
              </w:rPr>
            </w:pPr>
            <w:r w:rsidRPr="004B47E0">
              <w:rPr>
                <w:noProof/>
                <w:sz w:val="20"/>
                <w:lang w:eastAsia="en-AU"/>
              </w:rPr>
              <w:lastRenderedPageBreak/>
              <w:drawing>
                <wp:inline distT="0" distB="0" distL="0" distR="0" wp14:anchorId="092D0245" wp14:editId="1EBCCCC9">
                  <wp:extent cx="749300" cy="749300"/>
                  <wp:effectExtent l="0" t="0" r="0" b="0"/>
                  <wp:docPr id="4367" name="personal-attributes.jpg" descr="people-managemen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2CA37CF0" w14:textId="77777777" w:rsidR="004B47E0" w:rsidRPr="004B47E0" w:rsidRDefault="004B47E0" w:rsidP="004B47E0">
            <w:pPr>
              <w:rPr>
                <w:rFonts w:cs="Arial"/>
                <w:color w:val="000000"/>
                <w:sz w:val="20"/>
              </w:rPr>
            </w:pPr>
            <w:r w:rsidRPr="004B47E0">
              <w:rPr>
                <w:rFonts w:cs="Arial"/>
                <w:b/>
                <w:bCs/>
                <w:color w:val="000000"/>
                <w:sz w:val="20"/>
              </w:rPr>
              <w:t>Manage and Develop People</w:t>
            </w:r>
          </w:p>
          <w:p w14:paraId="16FCDCF4" w14:textId="77777777" w:rsidR="004B47E0" w:rsidRPr="004B47E0" w:rsidRDefault="004B47E0" w:rsidP="004B47E0">
            <w:pPr>
              <w:rPr>
                <w:rFonts w:cs="Arial"/>
                <w:color w:val="000000"/>
                <w:sz w:val="20"/>
              </w:rPr>
            </w:pPr>
            <w:r w:rsidRPr="004B47E0">
              <w:rPr>
                <w:rFonts w:cs="Arial"/>
                <w:color w:val="000000"/>
                <w:sz w:val="20"/>
              </w:rPr>
              <w:t>Engage and motivate staff, and develop capability and potential in others</w:t>
            </w:r>
          </w:p>
        </w:tc>
        <w:tc>
          <w:tcPr>
            <w:tcW w:w="4709" w:type="dxa"/>
          </w:tcPr>
          <w:p w14:paraId="7DB54757"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Refine roles and responsibilities over time to achieve better business outcomes</w:t>
            </w:r>
          </w:p>
          <w:p w14:paraId="2E7ED87B"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Recognise talent, develop team capability and undertake succession planning</w:t>
            </w:r>
          </w:p>
          <w:p w14:paraId="5343B489"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Coach and mentor staff and encourage professional development and continuous learning</w:t>
            </w:r>
          </w:p>
          <w:p w14:paraId="6771BB0B"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Prioritise addressing and resolving team and individual performance issues and ensure that this approach is cascaded throughout the organisation</w:t>
            </w:r>
          </w:p>
          <w:p w14:paraId="11217595"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Implement performance development frameworks to align workforce capability with the organisation’s current and future priorities and objectives</w:t>
            </w:r>
          </w:p>
        </w:tc>
        <w:tc>
          <w:tcPr>
            <w:tcW w:w="1668" w:type="dxa"/>
          </w:tcPr>
          <w:p w14:paraId="4BA88DC6" w14:textId="77777777" w:rsidR="004B47E0" w:rsidRPr="004B47E0" w:rsidRDefault="004B47E0" w:rsidP="004B47E0">
            <w:pPr>
              <w:spacing w:before="40" w:after="40" w:line="280" w:lineRule="atLeast"/>
              <w:rPr>
                <w:sz w:val="20"/>
              </w:rPr>
            </w:pPr>
            <w:r w:rsidRPr="004B47E0">
              <w:rPr>
                <w:sz w:val="20"/>
              </w:rPr>
              <w:t>Advanced</w:t>
            </w:r>
          </w:p>
        </w:tc>
      </w:tr>
      <w:tr w:rsidR="004B47E0" w:rsidRPr="004B47E0" w14:paraId="2DEE8DA5" w14:textId="77777777" w:rsidTr="00FF3765">
        <w:trPr>
          <w:cantSplit/>
        </w:trPr>
        <w:tc>
          <w:tcPr>
            <w:tcW w:w="1385" w:type="dxa"/>
          </w:tcPr>
          <w:p w14:paraId="55A1C807" w14:textId="77777777" w:rsidR="004B47E0" w:rsidRPr="004B47E0" w:rsidRDefault="004B47E0" w:rsidP="004B47E0">
            <w:pPr>
              <w:jc w:val="center"/>
              <w:rPr>
                <w:noProof/>
                <w:sz w:val="20"/>
                <w:lang w:eastAsia="en-AU"/>
              </w:rPr>
            </w:pPr>
            <w:r w:rsidRPr="004B47E0">
              <w:rPr>
                <w:noProof/>
                <w:sz w:val="20"/>
                <w:lang w:eastAsia="en-AU"/>
              </w:rPr>
              <w:drawing>
                <wp:inline distT="0" distB="0" distL="0" distR="0" wp14:anchorId="4C090BF1" wp14:editId="121BFCFD">
                  <wp:extent cx="749300" cy="749300"/>
                  <wp:effectExtent l="0" t="0" r="0" b="0"/>
                  <wp:docPr id="7951" name="personal-attributes.jpg" descr="people-managemen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3A839C9E" w14:textId="77777777" w:rsidR="004B47E0" w:rsidRPr="004B47E0" w:rsidRDefault="004B47E0" w:rsidP="004B47E0">
            <w:pPr>
              <w:rPr>
                <w:rFonts w:cs="Arial"/>
                <w:color w:val="000000"/>
                <w:sz w:val="20"/>
              </w:rPr>
            </w:pPr>
            <w:r w:rsidRPr="004B47E0">
              <w:rPr>
                <w:rFonts w:cs="Arial"/>
                <w:b/>
                <w:bCs/>
                <w:color w:val="000000"/>
                <w:sz w:val="20"/>
              </w:rPr>
              <w:t>Inspire Direction and Purpose</w:t>
            </w:r>
          </w:p>
          <w:p w14:paraId="661C3EB3" w14:textId="77777777" w:rsidR="004B47E0" w:rsidRPr="004B47E0" w:rsidRDefault="004B47E0" w:rsidP="004B47E0">
            <w:pPr>
              <w:rPr>
                <w:rFonts w:cs="Arial"/>
                <w:color w:val="000000"/>
                <w:sz w:val="20"/>
              </w:rPr>
            </w:pPr>
            <w:r w:rsidRPr="004B47E0">
              <w:rPr>
                <w:rFonts w:cs="Arial"/>
                <w:color w:val="000000"/>
                <w:sz w:val="20"/>
              </w:rPr>
              <w:t>Communicate goals, priorities and vision, and recognise achievements</w:t>
            </w:r>
          </w:p>
        </w:tc>
        <w:tc>
          <w:tcPr>
            <w:tcW w:w="4709" w:type="dxa"/>
          </w:tcPr>
          <w:p w14:paraId="649E490B"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Promote a sense of purpose and enable others to understand the links between government policy, organisational goals and public value</w:t>
            </w:r>
          </w:p>
          <w:p w14:paraId="27651A0B"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Build a shared sense of direction, clarify priorities and goals, and inspire others to achieve these</w:t>
            </w:r>
          </w:p>
          <w:p w14:paraId="6CA4D2D0"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Work with others to translate strategic direction into operational goals and build a shared understanding of the link between these and core business outcomes</w:t>
            </w:r>
          </w:p>
          <w:p w14:paraId="0A3865F5"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Create opportunities for recognising and celebrating high performance at the individual and team level</w:t>
            </w:r>
          </w:p>
          <w:p w14:paraId="30AC2D2A" w14:textId="77777777" w:rsidR="004B47E0" w:rsidRPr="00E7646D" w:rsidRDefault="004B47E0" w:rsidP="00E7646D">
            <w:pPr>
              <w:pStyle w:val="ListParagraph"/>
              <w:numPr>
                <w:ilvl w:val="0"/>
                <w:numId w:val="19"/>
              </w:numPr>
              <w:tabs>
                <w:tab w:val="num" w:pos="360"/>
              </w:tabs>
              <w:spacing w:after="0" w:line="280" w:lineRule="atLeast"/>
              <w:ind w:left="357" w:hanging="357"/>
              <w:rPr>
                <w:sz w:val="20"/>
              </w:rPr>
            </w:pPr>
            <w:r w:rsidRPr="00E7646D">
              <w:rPr>
                <w:sz w:val="20"/>
              </w:rPr>
              <w:t>Instil confidence, and cultivate an attitude of openness and curiosity in tackling future challenges</w:t>
            </w:r>
          </w:p>
        </w:tc>
        <w:tc>
          <w:tcPr>
            <w:tcW w:w="1668" w:type="dxa"/>
          </w:tcPr>
          <w:p w14:paraId="584D70D5" w14:textId="77777777" w:rsidR="004B47E0" w:rsidRPr="004B47E0" w:rsidRDefault="004B47E0" w:rsidP="004B47E0">
            <w:pPr>
              <w:spacing w:before="40" w:after="40" w:line="280" w:lineRule="atLeast"/>
              <w:rPr>
                <w:sz w:val="20"/>
              </w:rPr>
            </w:pPr>
            <w:r w:rsidRPr="004B47E0">
              <w:rPr>
                <w:sz w:val="20"/>
              </w:rPr>
              <w:t>Advanced</w:t>
            </w:r>
          </w:p>
        </w:tc>
      </w:tr>
      <w:tr w:rsidR="00BC08A8" w:rsidRPr="004B47E0" w14:paraId="38C826AB" w14:textId="77777777" w:rsidTr="00FF3765">
        <w:trPr>
          <w:cantSplit/>
        </w:trPr>
        <w:tc>
          <w:tcPr>
            <w:tcW w:w="1385" w:type="dxa"/>
          </w:tcPr>
          <w:p w14:paraId="1152A5CC" w14:textId="4C14DAA1" w:rsidR="00BC08A8" w:rsidRPr="004B47E0" w:rsidRDefault="00BC08A8" w:rsidP="004B47E0">
            <w:pPr>
              <w:jc w:val="center"/>
              <w:rPr>
                <w:noProof/>
                <w:sz w:val="20"/>
                <w:lang w:eastAsia="en-AU"/>
              </w:rPr>
            </w:pPr>
            <w:r w:rsidRPr="004B47E0">
              <w:rPr>
                <w:noProof/>
                <w:sz w:val="20"/>
                <w:lang w:eastAsia="en-AU"/>
              </w:rPr>
              <w:drawing>
                <wp:inline distT="0" distB="0" distL="0" distR="0" wp14:anchorId="57142715" wp14:editId="3B2C2D3E">
                  <wp:extent cx="749300" cy="749300"/>
                  <wp:effectExtent l="0" t="0" r="0" b="0"/>
                  <wp:docPr id="1401091940" name="personal-attributes.jpg" descr="people-managemen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2510CB0D" w14:textId="77777777" w:rsidR="00E47E61" w:rsidRDefault="00E47E61" w:rsidP="00E47E61">
            <w:pPr>
              <w:rPr>
                <w:rFonts w:cs="Arial"/>
                <w:color w:val="000000"/>
                <w:sz w:val="20"/>
              </w:rPr>
            </w:pPr>
            <w:r w:rsidRPr="003C7A36">
              <w:rPr>
                <w:rFonts w:cs="Arial"/>
                <w:b/>
                <w:bCs/>
                <w:color w:val="000000"/>
                <w:sz w:val="20"/>
              </w:rPr>
              <w:t>Manage Reform and Change</w:t>
            </w:r>
          </w:p>
          <w:p w14:paraId="2AAF3A55" w14:textId="104A728A" w:rsidR="00BC08A8" w:rsidRPr="004B47E0" w:rsidRDefault="00E47E61" w:rsidP="00E47E61">
            <w:pPr>
              <w:rPr>
                <w:rFonts w:cs="Arial"/>
                <w:b/>
                <w:bCs/>
                <w:color w:val="000000"/>
                <w:sz w:val="20"/>
              </w:rPr>
            </w:pPr>
            <w:r w:rsidRPr="003C7A36">
              <w:rPr>
                <w:rFonts w:cs="Arial"/>
                <w:color w:val="000000"/>
                <w:sz w:val="20"/>
              </w:rPr>
              <w:t>Support, promote and champion change, and assist others to engage with change</w:t>
            </w:r>
          </w:p>
        </w:tc>
        <w:tc>
          <w:tcPr>
            <w:tcW w:w="4709" w:type="dxa"/>
          </w:tcPr>
          <w:p w14:paraId="58D41FE7" w14:textId="77777777" w:rsidR="008879E3" w:rsidRPr="00E7646D" w:rsidRDefault="008879E3" w:rsidP="00E7646D">
            <w:pPr>
              <w:pStyle w:val="ListParagraph"/>
              <w:numPr>
                <w:ilvl w:val="0"/>
                <w:numId w:val="19"/>
              </w:numPr>
              <w:tabs>
                <w:tab w:val="num" w:pos="360"/>
              </w:tabs>
              <w:spacing w:after="0" w:line="280" w:lineRule="atLeast"/>
              <w:ind w:left="357" w:hanging="357"/>
              <w:rPr>
                <w:sz w:val="20"/>
              </w:rPr>
            </w:pPr>
            <w:r w:rsidRPr="00E7646D">
              <w:rPr>
                <w:sz w:val="20"/>
              </w:rPr>
              <w:t>Clarify the purpose and benefits of continuous improvement for staff and provide coaching and leadership in times of uncertainty</w:t>
            </w:r>
          </w:p>
          <w:p w14:paraId="5CD8C3D3" w14:textId="77777777" w:rsidR="008879E3" w:rsidRPr="00E7646D" w:rsidRDefault="008879E3" w:rsidP="00E7646D">
            <w:pPr>
              <w:pStyle w:val="ListParagraph"/>
              <w:numPr>
                <w:ilvl w:val="0"/>
                <w:numId w:val="19"/>
              </w:numPr>
              <w:tabs>
                <w:tab w:val="num" w:pos="360"/>
              </w:tabs>
              <w:spacing w:after="0" w:line="280" w:lineRule="atLeast"/>
              <w:ind w:left="357" w:hanging="357"/>
              <w:rPr>
                <w:sz w:val="20"/>
              </w:rPr>
            </w:pPr>
            <w:r w:rsidRPr="00E7646D">
              <w:rPr>
                <w:sz w:val="20"/>
              </w:rPr>
              <w:t>Assist others to address emerging challenges and risks and generate support for change initiatives</w:t>
            </w:r>
          </w:p>
          <w:p w14:paraId="02DD5D82" w14:textId="77777777" w:rsidR="008879E3" w:rsidRPr="00E7646D" w:rsidRDefault="008879E3" w:rsidP="00E7646D">
            <w:pPr>
              <w:pStyle w:val="ListParagraph"/>
              <w:numPr>
                <w:ilvl w:val="0"/>
                <w:numId w:val="19"/>
              </w:numPr>
              <w:tabs>
                <w:tab w:val="num" w:pos="360"/>
              </w:tabs>
              <w:spacing w:after="0" w:line="280" w:lineRule="atLeast"/>
              <w:ind w:left="357" w:hanging="357"/>
              <w:rPr>
                <w:sz w:val="20"/>
              </w:rPr>
            </w:pPr>
            <w:r w:rsidRPr="00E7646D">
              <w:rPr>
                <w:sz w:val="20"/>
              </w:rPr>
              <w:t>Translate change initiatives into practical strategies and explain these to staff, and their role in implementing them</w:t>
            </w:r>
          </w:p>
          <w:p w14:paraId="1F5DA3B3" w14:textId="0158EE44" w:rsidR="00BC08A8" w:rsidRPr="00E7646D" w:rsidRDefault="008879E3" w:rsidP="00E7646D">
            <w:pPr>
              <w:pStyle w:val="ListParagraph"/>
              <w:numPr>
                <w:ilvl w:val="0"/>
                <w:numId w:val="19"/>
              </w:numPr>
              <w:tabs>
                <w:tab w:val="num" w:pos="360"/>
              </w:tabs>
              <w:spacing w:after="0" w:line="280" w:lineRule="atLeast"/>
              <w:ind w:left="357" w:hanging="357"/>
              <w:rPr>
                <w:sz w:val="20"/>
              </w:rPr>
            </w:pPr>
            <w:r w:rsidRPr="008879E3">
              <w:t>Implement structured change management processes to identify and develop responses to cultural barriers</w:t>
            </w:r>
          </w:p>
        </w:tc>
        <w:tc>
          <w:tcPr>
            <w:tcW w:w="1668" w:type="dxa"/>
          </w:tcPr>
          <w:p w14:paraId="665DD52E" w14:textId="455C1B62" w:rsidR="00BC08A8" w:rsidRPr="004B47E0" w:rsidRDefault="008879E3" w:rsidP="004B47E0">
            <w:pPr>
              <w:spacing w:before="40" w:after="40" w:line="280" w:lineRule="atLeast"/>
              <w:rPr>
                <w:sz w:val="20"/>
              </w:rPr>
            </w:pPr>
            <w:r w:rsidRPr="004B47E0">
              <w:rPr>
                <w:sz w:val="20"/>
              </w:rPr>
              <w:t>Advanced</w:t>
            </w:r>
          </w:p>
        </w:tc>
      </w:tr>
    </w:tbl>
    <w:p w14:paraId="063AFA61" w14:textId="77777777" w:rsidR="008257B2" w:rsidRDefault="008257B2" w:rsidP="001D50A7"/>
    <w:p w14:paraId="77BF67CB" w14:textId="5D57A3FD" w:rsidR="004B47E0" w:rsidRPr="004B47E0" w:rsidRDefault="004B47E0" w:rsidP="004B47E0">
      <w:pPr>
        <w:keepNext/>
        <w:spacing w:before="360" w:after="120"/>
        <w:outlineLvl w:val="1"/>
        <w:rPr>
          <w:rFonts w:cs="Arial"/>
          <w:b/>
          <w:bCs/>
          <w:iCs/>
          <w:sz w:val="26"/>
          <w:szCs w:val="28"/>
        </w:rPr>
      </w:pPr>
      <w:r w:rsidRPr="004B47E0">
        <w:rPr>
          <w:rFonts w:cs="Arial"/>
          <w:b/>
          <w:bCs/>
          <w:iCs/>
          <w:sz w:val="26"/>
          <w:szCs w:val="28"/>
        </w:rPr>
        <w:lastRenderedPageBreak/>
        <w:t>Complementary capabilities</w:t>
      </w:r>
    </w:p>
    <w:p w14:paraId="04FDCBDD" w14:textId="77777777" w:rsidR="004B47E0" w:rsidRPr="004B47E0" w:rsidRDefault="004B47E0" w:rsidP="004B47E0">
      <w:pPr>
        <w:spacing w:before="62" w:line="276" w:lineRule="auto"/>
        <w:contextualSpacing/>
        <w:rPr>
          <w:rFonts w:eastAsiaTheme="minorEastAsia"/>
          <w:sz w:val="21"/>
          <w:szCs w:val="22"/>
          <w:lang w:val="en-US"/>
        </w:rPr>
      </w:pPr>
      <w:r w:rsidRPr="004B47E0">
        <w:rPr>
          <w:rFonts w:eastAsiaTheme="minorEastAsia"/>
          <w:i/>
          <w:sz w:val="21"/>
          <w:szCs w:val="22"/>
          <w:lang w:val="en-US"/>
        </w:rPr>
        <w:t>Complementary capabilities</w:t>
      </w:r>
      <w:r w:rsidRPr="004B47E0">
        <w:rPr>
          <w:rFonts w:eastAsiaTheme="minorEastAsia"/>
          <w:sz w:val="21"/>
          <w:szCs w:val="22"/>
          <w:lang w:val="en-US"/>
        </w:rPr>
        <w:t xml:space="preserve"> are also identified from the Capability Framework and relevant occupation-specific capability sets. They are important to </w:t>
      </w:r>
      <w:proofErr w:type="gramStart"/>
      <w:r w:rsidRPr="004B47E0">
        <w:rPr>
          <w:rFonts w:eastAsiaTheme="minorEastAsia"/>
          <w:sz w:val="21"/>
          <w:szCs w:val="22"/>
          <w:lang w:val="en-US"/>
        </w:rPr>
        <w:t>identifying</w:t>
      </w:r>
      <w:proofErr w:type="gramEnd"/>
      <w:r w:rsidRPr="004B47E0">
        <w:rPr>
          <w:rFonts w:eastAsiaTheme="minorEastAsia"/>
          <w:sz w:val="21"/>
          <w:szCs w:val="22"/>
          <w:lang w:val="en-US"/>
        </w:rPr>
        <w:t xml:space="preserve"> performance required for the role and development opportunities. </w:t>
      </w:r>
    </w:p>
    <w:p w14:paraId="17828D2B" w14:textId="77777777" w:rsidR="004B47E0" w:rsidRPr="004B47E0" w:rsidRDefault="004B47E0" w:rsidP="004B47E0">
      <w:pPr>
        <w:spacing w:before="62" w:line="276" w:lineRule="auto"/>
        <w:contextualSpacing/>
        <w:rPr>
          <w:rFonts w:eastAsiaTheme="minorEastAsia"/>
          <w:sz w:val="21"/>
          <w:szCs w:val="22"/>
          <w:lang w:val="en-US"/>
        </w:rPr>
      </w:pPr>
      <w:r w:rsidRPr="004B47E0">
        <w:rPr>
          <w:rFonts w:eastAsiaTheme="minorEastAsia"/>
          <w:sz w:val="21"/>
          <w:szCs w:val="22"/>
          <w:lang w:val="en-US"/>
        </w:rPr>
        <w:t xml:space="preserve">Note: capabilities listed as ‘not essential’ for this role are not relevant for recruitment </w:t>
      </w:r>
      <w:proofErr w:type="gramStart"/>
      <w:r w:rsidRPr="004B47E0">
        <w:rPr>
          <w:rFonts w:eastAsiaTheme="minorEastAsia"/>
          <w:sz w:val="21"/>
          <w:szCs w:val="22"/>
          <w:lang w:val="en-US"/>
        </w:rPr>
        <w:t>purposes</w:t>
      </w:r>
      <w:proofErr w:type="gramEnd"/>
      <w:r w:rsidRPr="004B47E0">
        <w:rPr>
          <w:rFonts w:eastAsiaTheme="minorEastAsia"/>
          <w:sz w:val="21"/>
          <w:szCs w:val="22"/>
          <w:lang w:val="en-US"/>
        </w:rPr>
        <w:t xml:space="preserve"> however may be relevant for future career development.</w:t>
      </w:r>
    </w:p>
    <w:p w14:paraId="066E60B9" w14:textId="77777777" w:rsidR="004B47E0" w:rsidRPr="004B47E0" w:rsidRDefault="004B47E0" w:rsidP="004B47E0">
      <w:pPr>
        <w:spacing w:before="62" w:line="276" w:lineRule="auto"/>
        <w:contextualSpacing/>
        <w:rPr>
          <w:rFonts w:eastAsiaTheme="minorEastAsia"/>
          <w:sz w:val="21"/>
          <w:szCs w:val="22"/>
          <w:lang w:val="en-US"/>
        </w:rPr>
      </w:pP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Caption w:val="PSC_ComplementaryCapabilityFrameworkTable"/>
      </w:tblPr>
      <w:tblGrid>
        <w:gridCol w:w="1276"/>
        <w:gridCol w:w="2693"/>
        <w:gridCol w:w="4851"/>
        <w:gridCol w:w="1668"/>
      </w:tblGrid>
      <w:tr w:rsidR="004B47E0" w:rsidRPr="004B47E0" w14:paraId="129C93E1" w14:textId="77777777" w:rsidTr="00FF3765">
        <w:trPr>
          <w:cnfStyle w:val="100000000000" w:firstRow="1" w:lastRow="0" w:firstColumn="0" w:lastColumn="0" w:oddVBand="0" w:evenVBand="0" w:oddHBand="0" w:evenHBand="0" w:firstRowFirstColumn="0" w:firstRowLastColumn="0" w:lastRowFirstColumn="0" w:lastRowLastColumn="0"/>
          <w:cantSplit/>
        </w:trPr>
        <w:tc>
          <w:tcPr>
            <w:tcW w:w="1276" w:type="dxa"/>
            <w:shd w:val="clear" w:color="auto" w:fill="BFBFBF" w:themeFill="background1" w:themeFillShade="BF"/>
            <w:vAlign w:val="center"/>
          </w:tcPr>
          <w:p w14:paraId="5381523A" w14:textId="77777777" w:rsidR="004B47E0" w:rsidRPr="004B47E0" w:rsidRDefault="004B47E0" w:rsidP="004B47E0">
            <w:pPr>
              <w:rPr>
                <w:sz w:val="20"/>
              </w:rPr>
            </w:pPr>
            <w:r w:rsidRPr="004B47E0">
              <w:rPr>
                <w:b/>
                <w:sz w:val="20"/>
              </w:rPr>
              <w:t>Capability group/sets</w:t>
            </w:r>
          </w:p>
        </w:tc>
        <w:tc>
          <w:tcPr>
            <w:tcW w:w="2693" w:type="dxa"/>
            <w:shd w:val="clear" w:color="auto" w:fill="BFBFBF" w:themeFill="background1" w:themeFillShade="BF"/>
          </w:tcPr>
          <w:p w14:paraId="233C5DAE" w14:textId="77777777" w:rsidR="004B47E0" w:rsidRPr="004B47E0" w:rsidRDefault="004B47E0" w:rsidP="004B47E0">
            <w:pPr>
              <w:rPr>
                <w:sz w:val="20"/>
              </w:rPr>
            </w:pPr>
            <w:r w:rsidRPr="004B47E0">
              <w:rPr>
                <w:b/>
                <w:sz w:val="20"/>
              </w:rPr>
              <w:t>Capability name</w:t>
            </w:r>
          </w:p>
        </w:tc>
        <w:tc>
          <w:tcPr>
            <w:tcW w:w="4851" w:type="dxa"/>
            <w:shd w:val="clear" w:color="auto" w:fill="BFBFBF" w:themeFill="background1" w:themeFillShade="BF"/>
          </w:tcPr>
          <w:p w14:paraId="5DE2912F" w14:textId="77777777" w:rsidR="004B47E0" w:rsidRPr="004B47E0" w:rsidRDefault="004B47E0" w:rsidP="004B47E0">
            <w:pPr>
              <w:rPr>
                <w:sz w:val="20"/>
              </w:rPr>
            </w:pPr>
            <w:r w:rsidRPr="004B47E0">
              <w:rPr>
                <w:b/>
                <w:sz w:val="20"/>
              </w:rPr>
              <w:t>Description</w:t>
            </w:r>
          </w:p>
        </w:tc>
        <w:tc>
          <w:tcPr>
            <w:tcW w:w="1668" w:type="dxa"/>
            <w:shd w:val="clear" w:color="auto" w:fill="BFBFBF" w:themeFill="background1" w:themeFillShade="BF"/>
          </w:tcPr>
          <w:p w14:paraId="57E8A206" w14:textId="77777777" w:rsidR="004B47E0" w:rsidRPr="004B47E0" w:rsidRDefault="004B47E0" w:rsidP="004B47E0">
            <w:pPr>
              <w:rPr>
                <w:b/>
                <w:bCs/>
                <w:sz w:val="20"/>
              </w:rPr>
            </w:pPr>
            <w:r w:rsidRPr="004B47E0">
              <w:rPr>
                <w:b/>
                <w:bCs/>
                <w:sz w:val="20"/>
              </w:rPr>
              <w:t>Level</w:t>
            </w:r>
          </w:p>
        </w:tc>
      </w:tr>
      <w:tr w:rsidR="004B47E0" w:rsidRPr="004B47E0" w14:paraId="5D16C94E" w14:textId="77777777" w:rsidTr="00FF3765">
        <w:trPr>
          <w:cantSplit/>
        </w:trPr>
        <w:tc>
          <w:tcPr>
            <w:tcW w:w="1276" w:type="dxa"/>
          </w:tcPr>
          <w:p w14:paraId="1BE1CE18" w14:textId="77777777" w:rsidR="004B47E0" w:rsidRPr="004B47E0" w:rsidRDefault="004B47E0" w:rsidP="004B47E0">
            <w:pPr>
              <w:rPr>
                <w:sz w:val="20"/>
              </w:rPr>
            </w:pPr>
            <w:r w:rsidRPr="004B47E0">
              <w:rPr>
                <w:noProof/>
                <w:sz w:val="20"/>
                <w:lang w:eastAsia="en-AU"/>
              </w:rPr>
              <w:drawing>
                <wp:inline distT="0" distB="0" distL="0" distR="0" wp14:anchorId="56C5209E" wp14:editId="63813BC4">
                  <wp:extent cx="416966" cy="416966"/>
                  <wp:effectExtent l="0" t="0" r="2540" b="2540"/>
                  <wp:docPr id="6317" name="personal-attributes.jpg" descr="personal-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40AC40C4" w14:textId="77777777" w:rsidR="004B47E0" w:rsidRPr="004B47E0" w:rsidRDefault="004B47E0" w:rsidP="004B47E0">
            <w:pPr>
              <w:spacing w:before="40" w:after="40" w:line="280" w:lineRule="atLeast"/>
              <w:rPr>
                <w:sz w:val="20"/>
              </w:rPr>
            </w:pPr>
            <w:r w:rsidRPr="004B47E0">
              <w:rPr>
                <w:sz w:val="20"/>
              </w:rPr>
              <w:t>Display Resilience and Courage</w:t>
            </w:r>
          </w:p>
        </w:tc>
        <w:tc>
          <w:tcPr>
            <w:tcW w:w="4851" w:type="dxa"/>
          </w:tcPr>
          <w:p w14:paraId="2B3D7513" w14:textId="77777777" w:rsidR="004B47E0" w:rsidRPr="004B47E0" w:rsidRDefault="004B47E0" w:rsidP="004B47E0">
            <w:pPr>
              <w:spacing w:before="40" w:after="40" w:line="280" w:lineRule="atLeast"/>
              <w:rPr>
                <w:sz w:val="20"/>
              </w:rPr>
            </w:pPr>
            <w:r w:rsidRPr="004B47E0">
              <w:rPr>
                <w:sz w:val="20"/>
              </w:rPr>
              <w:t>Be open and honest, prepared to express your views, and willing to accept and commit to change</w:t>
            </w:r>
          </w:p>
        </w:tc>
        <w:tc>
          <w:tcPr>
            <w:tcW w:w="1668" w:type="dxa"/>
          </w:tcPr>
          <w:p w14:paraId="6FC11385" w14:textId="77777777" w:rsidR="004B47E0" w:rsidRPr="004B47E0" w:rsidRDefault="004B47E0" w:rsidP="004B47E0">
            <w:pPr>
              <w:spacing w:before="40" w:after="40" w:line="280" w:lineRule="atLeast"/>
              <w:rPr>
                <w:sz w:val="20"/>
              </w:rPr>
            </w:pPr>
            <w:r w:rsidRPr="004B47E0">
              <w:rPr>
                <w:sz w:val="20"/>
              </w:rPr>
              <w:t>Advanced</w:t>
            </w:r>
          </w:p>
        </w:tc>
      </w:tr>
      <w:tr w:rsidR="004B47E0" w:rsidRPr="004B47E0" w14:paraId="1C999342" w14:textId="77777777" w:rsidTr="00FF3765">
        <w:trPr>
          <w:cantSplit/>
        </w:trPr>
        <w:tc>
          <w:tcPr>
            <w:tcW w:w="1276" w:type="dxa"/>
          </w:tcPr>
          <w:p w14:paraId="4E359611" w14:textId="77777777" w:rsidR="004B47E0" w:rsidRPr="004B47E0" w:rsidRDefault="004B47E0" w:rsidP="004B47E0">
            <w:pPr>
              <w:rPr>
                <w:sz w:val="20"/>
              </w:rPr>
            </w:pPr>
            <w:r w:rsidRPr="004B47E0">
              <w:rPr>
                <w:noProof/>
                <w:sz w:val="20"/>
                <w:lang w:eastAsia="en-AU"/>
              </w:rPr>
              <w:drawing>
                <wp:inline distT="0" distB="0" distL="0" distR="0" wp14:anchorId="6FDEBD65" wp14:editId="4F14BACF">
                  <wp:extent cx="416966" cy="416966"/>
                  <wp:effectExtent l="0" t="0" r="2540" b="2540"/>
                  <wp:docPr id="9901" name="personal-attributes.jpg" descr="personal-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78CAF71E" w14:textId="77777777" w:rsidR="004B47E0" w:rsidRPr="004B47E0" w:rsidRDefault="004B47E0" w:rsidP="004B47E0">
            <w:pPr>
              <w:spacing w:before="40" w:after="40" w:line="280" w:lineRule="atLeast"/>
              <w:rPr>
                <w:sz w:val="20"/>
              </w:rPr>
            </w:pPr>
            <w:r w:rsidRPr="004B47E0">
              <w:rPr>
                <w:sz w:val="20"/>
              </w:rPr>
              <w:t>Manage Self</w:t>
            </w:r>
          </w:p>
        </w:tc>
        <w:tc>
          <w:tcPr>
            <w:tcW w:w="4851" w:type="dxa"/>
          </w:tcPr>
          <w:p w14:paraId="1D773E26" w14:textId="77777777" w:rsidR="004B47E0" w:rsidRPr="004B47E0" w:rsidRDefault="004B47E0" w:rsidP="004B47E0">
            <w:pPr>
              <w:spacing w:before="40" w:after="40" w:line="280" w:lineRule="atLeast"/>
              <w:rPr>
                <w:sz w:val="20"/>
              </w:rPr>
            </w:pPr>
            <w:r w:rsidRPr="004B47E0">
              <w:rPr>
                <w:sz w:val="20"/>
              </w:rPr>
              <w:t>Show drive and motivation, an ability to self-reflect and a commitment to learning</w:t>
            </w:r>
          </w:p>
        </w:tc>
        <w:tc>
          <w:tcPr>
            <w:tcW w:w="1668" w:type="dxa"/>
          </w:tcPr>
          <w:p w14:paraId="02980236" w14:textId="77777777" w:rsidR="004B47E0" w:rsidRPr="004B47E0" w:rsidRDefault="004B47E0" w:rsidP="004B47E0">
            <w:pPr>
              <w:spacing w:before="40" w:after="40" w:line="280" w:lineRule="atLeast"/>
              <w:rPr>
                <w:sz w:val="20"/>
              </w:rPr>
            </w:pPr>
            <w:r w:rsidRPr="004B47E0">
              <w:rPr>
                <w:sz w:val="20"/>
              </w:rPr>
              <w:t>Advanced</w:t>
            </w:r>
          </w:p>
        </w:tc>
      </w:tr>
      <w:tr w:rsidR="004B47E0" w:rsidRPr="004B47E0" w14:paraId="0B8D5FCB" w14:textId="77777777" w:rsidTr="00FF3765">
        <w:trPr>
          <w:cantSplit/>
        </w:trPr>
        <w:tc>
          <w:tcPr>
            <w:tcW w:w="1276" w:type="dxa"/>
          </w:tcPr>
          <w:p w14:paraId="4AB302F3" w14:textId="77777777" w:rsidR="004B47E0" w:rsidRPr="004B47E0" w:rsidRDefault="004B47E0" w:rsidP="004B47E0">
            <w:pPr>
              <w:rPr>
                <w:sz w:val="20"/>
              </w:rPr>
            </w:pPr>
            <w:r w:rsidRPr="004B47E0">
              <w:rPr>
                <w:noProof/>
                <w:sz w:val="20"/>
                <w:lang w:eastAsia="en-AU"/>
              </w:rPr>
              <w:drawing>
                <wp:inline distT="0" distB="0" distL="0" distR="0" wp14:anchorId="694F7F6C" wp14:editId="29D8457A">
                  <wp:extent cx="416966" cy="416966"/>
                  <wp:effectExtent l="0" t="0" r="2540" b="2540"/>
                  <wp:docPr id="3496" name="personal-attributes.jpg" descr="personal-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5085090E" w14:textId="77777777" w:rsidR="004B47E0" w:rsidRPr="004B47E0" w:rsidRDefault="004B47E0" w:rsidP="004B47E0">
            <w:pPr>
              <w:spacing w:before="40" w:after="40" w:line="280" w:lineRule="atLeast"/>
              <w:rPr>
                <w:sz w:val="20"/>
              </w:rPr>
            </w:pPr>
            <w:r w:rsidRPr="004B47E0">
              <w:rPr>
                <w:sz w:val="20"/>
              </w:rPr>
              <w:t>Value Diversity and Inclusion</w:t>
            </w:r>
          </w:p>
        </w:tc>
        <w:tc>
          <w:tcPr>
            <w:tcW w:w="4851" w:type="dxa"/>
          </w:tcPr>
          <w:p w14:paraId="1AB943B1" w14:textId="77777777" w:rsidR="004B47E0" w:rsidRPr="004B47E0" w:rsidRDefault="004B47E0" w:rsidP="004B47E0">
            <w:pPr>
              <w:spacing w:before="40" w:after="40" w:line="280" w:lineRule="atLeast"/>
              <w:rPr>
                <w:sz w:val="20"/>
              </w:rPr>
            </w:pPr>
            <w:r w:rsidRPr="004B47E0">
              <w:rPr>
                <w:sz w:val="20"/>
              </w:rPr>
              <w:t>Demonstrate inclusive behaviour and show respect for diverse backgrounds, experiences and perspectives</w:t>
            </w:r>
          </w:p>
        </w:tc>
        <w:tc>
          <w:tcPr>
            <w:tcW w:w="1668" w:type="dxa"/>
          </w:tcPr>
          <w:p w14:paraId="50669C77" w14:textId="77777777" w:rsidR="004B47E0" w:rsidRPr="004B47E0" w:rsidRDefault="004B47E0" w:rsidP="004B47E0">
            <w:pPr>
              <w:spacing w:before="40" w:after="40" w:line="280" w:lineRule="atLeast"/>
              <w:rPr>
                <w:sz w:val="20"/>
              </w:rPr>
            </w:pPr>
            <w:r w:rsidRPr="004B47E0">
              <w:rPr>
                <w:sz w:val="20"/>
              </w:rPr>
              <w:t>Advanced</w:t>
            </w:r>
          </w:p>
        </w:tc>
      </w:tr>
      <w:tr w:rsidR="004B47E0" w:rsidRPr="004B47E0" w14:paraId="2780F3C7" w14:textId="77777777" w:rsidTr="00FF3765">
        <w:trPr>
          <w:cantSplit/>
        </w:trPr>
        <w:tc>
          <w:tcPr>
            <w:tcW w:w="1276" w:type="dxa"/>
          </w:tcPr>
          <w:p w14:paraId="49A0AB10" w14:textId="77777777" w:rsidR="004B47E0" w:rsidRPr="004B47E0" w:rsidRDefault="004B47E0" w:rsidP="004B47E0">
            <w:pPr>
              <w:rPr>
                <w:sz w:val="20"/>
              </w:rPr>
            </w:pPr>
            <w:r w:rsidRPr="004B47E0">
              <w:rPr>
                <w:noProof/>
                <w:sz w:val="20"/>
                <w:lang w:eastAsia="en-AU"/>
              </w:rPr>
              <w:drawing>
                <wp:inline distT="0" distB="0" distL="0" distR="0" wp14:anchorId="68EE1ABB" wp14:editId="118467BB">
                  <wp:extent cx="416966" cy="416966"/>
                  <wp:effectExtent l="0" t="0" r="2540" b="2540"/>
                  <wp:docPr id="1861" name="personal-attributes.jpg"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33CF671F" w14:textId="77777777" w:rsidR="004B47E0" w:rsidRPr="004B47E0" w:rsidRDefault="004B47E0" w:rsidP="004B47E0">
            <w:pPr>
              <w:spacing w:before="40" w:after="40" w:line="280" w:lineRule="atLeast"/>
              <w:rPr>
                <w:sz w:val="20"/>
              </w:rPr>
            </w:pPr>
            <w:r w:rsidRPr="004B47E0">
              <w:rPr>
                <w:sz w:val="20"/>
              </w:rPr>
              <w:t xml:space="preserve">Influence and </w:t>
            </w:r>
            <w:proofErr w:type="gramStart"/>
            <w:r w:rsidRPr="004B47E0">
              <w:rPr>
                <w:sz w:val="20"/>
              </w:rPr>
              <w:t>Negotiate</w:t>
            </w:r>
            <w:proofErr w:type="gramEnd"/>
          </w:p>
        </w:tc>
        <w:tc>
          <w:tcPr>
            <w:tcW w:w="4851" w:type="dxa"/>
          </w:tcPr>
          <w:p w14:paraId="36B3CFBA" w14:textId="77777777" w:rsidR="004B47E0" w:rsidRPr="004B47E0" w:rsidRDefault="004B47E0" w:rsidP="004B47E0">
            <w:pPr>
              <w:spacing w:before="40" w:after="40" w:line="280" w:lineRule="atLeast"/>
              <w:rPr>
                <w:sz w:val="20"/>
              </w:rPr>
            </w:pPr>
            <w:r w:rsidRPr="004B47E0">
              <w:rPr>
                <w:sz w:val="20"/>
              </w:rPr>
              <w:t>Gain consensus and commitment from others, and resolve issues and conflicts</w:t>
            </w:r>
          </w:p>
        </w:tc>
        <w:tc>
          <w:tcPr>
            <w:tcW w:w="1668" w:type="dxa"/>
          </w:tcPr>
          <w:p w14:paraId="2B34E6A4" w14:textId="77777777" w:rsidR="004B47E0" w:rsidRPr="004B47E0" w:rsidRDefault="004B47E0" w:rsidP="004B47E0">
            <w:pPr>
              <w:spacing w:before="40" w:after="40" w:line="280" w:lineRule="atLeast"/>
              <w:rPr>
                <w:sz w:val="20"/>
              </w:rPr>
            </w:pPr>
            <w:r w:rsidRPr="004B47E0">
              <w:rPr>
                <w:sz w:val="20"/>
              </w:rPr>
              <w:t>Advanced</w:t>
            </w:r>
          </w:p>
        </w:tc>
      </w:tr>
      <w:tr w:rsidR="004B47E0" w:rsidRPr="004B47E0" w14:paraId="5D62A29B" w14:textId="77777777" w:rsidTr="00FF3765">
        <w:trPr>
          <w:cantSplit/>
        </w:trPr>
        <w:tc>
          <w:tcPr>
            <w:tcW w:w="1276" w:type="dxa"/>
          </w:tcPr>
          <w:p w14:paraId="1914D6BD" w14:textId="77777777" w:rsidR="004B47E0" w:rsidRPr="004B47E0" w:rsidRDefault="004B47E0" w:rsidP="004B47E0">
            <w:pPr>
              <w:rPr>
                <w:sz w:val="20"/>
              </w:rPr>
            </w:pPr>
            <w:r w:rsidRPr="004B47E0">
              <w:rPr>
                <w:noProof/>
                <w:sz w:val="20"/>
                <w:lang w:eastAsia="en-AU"/>
              </w:rPr>
              <w:drawing>
                <wp:inline distT="0" distB="0" distL="0" distR="0" wp14:anchorId="1F8C24B6" wp14:editId="5E69214C">
                  <wp:extent cx="416966" cy="416966"/>
                  <wp:effectExtent l="0" t="0" r="2540" b="2540"/>
                  <wp:docPr id="5446" name="personal-attributes.jpg"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4F7EC20A" w14:textId="77777777" w:rsidR="004B47E0" w:rsidRPr="004B47E0" w:rsidRDefault="004B47E0" w:rsidP="004B47E0">
            <w:pPr>
              <w:spacing w:before="40" w:after="40" w:line="280" w:lineRule="atLeast"/>
              <w:rPr>
                <w:sz w:val="20"/>
              </w:rPr>
            </w:pPr>
            <w:r w:rsidRPr="004B47E0">
              <w:rPr>
                <w:sz w:val="20"/>
              </w:rPr>
              <w:t xml:space="preserve">Plan and </w:t>
            </w:r>
            <w:proofErr w:type="gramStart"/>
            <w:r w:rsidRPr="004B47E0">
              <w:rPr>
                <w:sz w:val="20"/>
              </w:rPr>
              <w:t>Prioritise</w:t>
            </w:r>
            <w:proofErr w:type="gramEnd"/>
          </w:p>
        </w:tc>
        <w:tc>
          <w:tcPr>
            <w:tcW w:w="4851" w:type="dxa"/>
          </w:tcPr>
          <w:p w14:paraId="4CE6C802" w14:textId="77777777" w:rsidR="004B47E0" w:rsidRPr="004B47E0" w:rsidRDefault="004B47E0" w:rsidP="004B47E0">
            <w:pPr>
              <w:spacing w:before="40" w:after="40" w:line="280" w:lineRule="atLeast"/>
              <w:rPr>
                <w:sz w:val="20"/>
              </w:rPr>
            </w:pPr>
            <w:r w:rsidRPr="004B47E0">
              <w:rPr>
                <w:sz w:val="20"/>
              </w:rPr>
              <w:t>Plan to achieve priority outcomes and respond flexibly to changing circumstances</w:t>
            </w:r>
          </w:p>
        </w:tc>
        <w:tc>
          <w:tcPr>
            <w:tcW w:w="1668" w:type="dxa"/>
          </w:tcPr>
          <w:p w14:paraId="4C93CE6A" w14:textId="77777777" w:rsidR="004B47E0" w:rsidRPr="004B47E0" w:rsidRDefault="004B47E0" w:rsidP="004B47E0">
            <w:pPr>
              <w:spacing w:before="40" w:after="40" w:line="280" w:lineRule="atLeast"/>
              <w:rPr>
                <w:sz w:val="20"/>
              </w:rPr>
            </w:pPr>
            <w:r w:rsidRPr="004B47E0">
              <w:rPr>
                <w:sz w:val="20"/>
              </w:rPr>
              <w:t>Highly Advanced</w:t>
            </w:r>
          </w:p>
        </w:tc>
      </w:tr>
      <w:tr w:rsidR="004B47E0" w:rsidRPr="004B47E0" w14:paraId="25438419" w14:textId="77777777" w:rsidTr="00FF3765">
        <w:trPr>
          <w:cantSplit/>
        </w:trPr>
        <w:tc>
          <w:tcPr>
            <w:tcW w:w="1276" w:type="dxa"/>
          </w:tcPr>
          <w:p w14:paraId="2C04F5F1" w14:textId="77777777" w:rsidR="004B47E0" w:rsidRPr="004B47E0" w:rsidRDefault="004B47E0" w:rsidP="004B47E0">
            <w:pPr>
              <w:rPr>
                <w:sz w:val="20"/>
              </w:rPr>
            </w:pPr>
            <w:r w:rsidRPr="004B47E0">
              <w:rPr>
                <w:noProof/>
                <w:sz w:val="20"/>
                <w:lang w:eastAsia="en-AU"/>
              </w:rPr>
              <w:drawing>
                <wp:inline distT="0" distB="0" distL="0" distR="0" wp14:anchorId="022F4FE2" wp14:editId="6C183A76">
                  <wp:extent cx="416966" cy="416966"/>
                  <wp:effectExtent l="0" t="0" r="2540" b="2540"/>
                  <wp:docPr id="3811"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555BEC07" w14:textId="77777777" w:rsidR="004B47E0" w:rsidRPr="004B47E0" w:rsidRDefault="004B47E0" w:rsidP="004B47E0">
            <w:pPr>
              <w:spacing w:before="40" w:after="40" w:line="280" w:lineRule="atLeast"/>
              <w:rPr>
                <w:sz w:val="20"/>
              </w:rPr>
            </w:pPr>
            <w:r w:rsidRPr="004B47E0">
              <w:rPr>
                <w:sz w:val="20"/>
              </w:rPr>
              <w:t>Technology</w:t>
            </w:r>
          </w:p>
        </w:tc>
        <w:tc>
          <w:tcPr>
            <w:tcW w:w="4851" w:type="dxa"/>
          </w:tcPr>
          <w:p w14:paraId="427A9B57" w14:textId="77777777" w:rsidR="004B47E0" w:rsidRPr="004B47E0" w:rsidRDefault="004B47E0" w:rsidP="004B47E0">
            <w:pPr>
              <w:spacing w:before="40" w:after="40" w:line="280" w:lineRule="atLeast"/>
              <w:rPr>
                <w:sz w:val="20"/>
              </w:rPr>
            </w:pPr>
            <w:r w:rsidRPr="004B47E0">
              <w:rPr>
                <w:sz w:val="20"/>
              </w:rPr>
              <w:t>Understand and use available technologies to maximise efficiencies and effectiveness</w:t>
            </w:r>
          </w:p>
        </w:tc>
        <w:tc>
          <w:tcPr>
            <w:tcW w:w="1668" w:type="dxa"/>
          </w:tcPr>
          <w:p w14:paraId="74A6276D" w14:textId="77777777" w:rsidR="004B47E0" w:rsidRPr="004B47E0" w:rsidRDefault="004B47E0" w:rsidP="004B47E0">
            <w:pPr>
              <w:spacing w:before="40" w:after="40" w:line="280" w:lineRule="atLeast"/>
              <w:rPr>
                <w:sz w:val="20"/>
              </w:rPr>
            </w:pPr>
            <w:r w:rsidRPr="004B47E0">
              <w:rPr>
                <w:sz w:val="20"/>
              </w:rPr>
              <w:t>Advanced</w:t>
            </w:r>
          </w:p>
        </w:tc>
      </w:tr>
      <w:tr w:rsidR="004B47E0" w:rsidRPr="004B47E0" w14:paraId="7FFDF5E9" w14:textId="77777777" w:rsidTr="00FF3765">
        <w:trPr>
          <w:cantSplit/>
        </w:trPr>
        <w:tc>
          <w:tcPr>
            <w:tcW w:w="1276" w:type="dxa"/>
          </w:tcPr>
          <w:p w14:paraId="2A2F8488" w14:textId="77777777" w:rsidR="004B47E0" w:rsidRPr="004B47E0" w:rsidRDefault="004B47E0" w:rsidP="004B47E0">
            <w:pPr>
              <w:rPr>
                <w:sz w:val="20"/>
              </w:rPr>
            </w:pPr>
            <w:r w:rsidRPr="004B47E0">
              <w:rPr>
                <w:noProof/>
                <w:sz w:val="20"/>
                <w:lang w:eastAsia="en-AU"/>
              </w:rPr>
              <w:drawing>
                <wp:inline distT="0" distB="0" distL="0" distR="0" wp14:anchorId="7887A4E5" wp14:editId="06CDE8D8">
                  <wp:extent cx="416966" cy="416966"/>
                  <wp:effectExtent l="0" t="0" r="2540" b="2540"/>
                  <wp:docPr id="7395"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7BFC19E3" w14:textId="77777777" w:rsidR="004B47E0" w:rsidRPr="004B47E0" w:rsidRDefault="004B47E0" w:rsidP="004B47E0">
            <w:pPr>
              <w:spacing w:before="40" w:after="40" w:line="280" w:lineRule="atLeast"/>
              <w:rPr>
                <w:sz w:val="20"/>
              </w:rPr>
            </w:pPr>
            <w:r w:rsidRPr="004B47E0">
              <w:rPr>
                <w:sz w:val="20"/>
              </w:rPr>
              <w:t>Procurement and Contract Management</w:t>
            </w:r>
          </w:p>
        </w:tc>
        <w:tc>
          <w:tcPr>
            <w:tcW w:w="4851" w:type="dxa"/>
          </w:tcPr>
          <w:p w14:paraId="117A1A6B" w14:textId="77777777" w:rsidR="004B47E0" w:rsidRPr="004B47E0" w:rsidRDefault="004B47E0" w:rsidP="004B47E0">
            <w:pPr>
              <w:spacing w:before="40" w:after="40" w:line="280" w:lineRule="atLeast"/>
              <w:rPr>
                <w:sz w:val="20"/>
              </w:rPr>
            </w:pPr>
            <w:r w:rsidRPr="004B47E0">
              <w:rPr>
                <w:sz w:val="20"/>
              </w:rPr>
              <w:t>Understand and apply procurement processes to ensure effective purchasing and contract performance</w:t>
            </w:r>
          </w:p>
        </w:tc>
        <w:tc>
          <w:tcPr>
            <w:tcW w:w="1668" w:type="dxa"/>
          </w:tcPr>
          <w:p w14:paraId="14544594" w14:textId="77777777" w:rsidR="004B47E0" w:rsidRPr="004B47E0" w:rsidRDefault="004B47E0" w:rsidP="004B47E0">
            <w:pPr>
              <w:spacing w:before="40" w:after="40" w:line="280" w:lineRule="atLeast"/>
              <w:rPr>
                <w:sz w:val="20"/>
              </w:rPr>
            </w:pPr>
            <w:r w:rsidRPr="004B47E0">
              <w:rPr>
                <w:sz w:val="20"/>
              </w:rPr>
              <w:t>Advanced</w:t>
            </w:r>
          </w:p>
        </w:tc>
      </w:tr>
      <w:tr w:rsidR="004B47E0" w:rsidRPr="004B47E0" w14:paraId="1C5DDF19" w14:textId="77777777" w:rsidTr="00FF3765">
        <w:trPr>
          <w:cantSplit/>
        </w:trPr>
        <w:tc>
          <w:tcPr>
            <w:tcW w:w="1276" w:type="dxa"/>
          </w:tcPr>
          <w:p w14:paraId="4CCFDFDC" w14:textId="77777777" w:rsidR="004B47E0" w:rsidRPr="004B47E0" w:rsidRDefault="004B47E0" w:rsidP="004B47E0">
            <w:pPr>
              <w:rPr>
                <w:sz w:val="20"/>
              </w:rPr>
            </w:pPr>
            <w:r w:rsidRPr="004B47E0">
              <w:rPr>
                <w:noProof/>
                <w:sz w:val="20"/>
                <w:lang w:eastAsia="en-AU"/>
              </w:rPr>
              <w:drawing>
                <wp:inline distT="0" distB="0" distL="0" distR="0" wp14:anchorId="246A5F7E" wp14:editId="1FDE2105">
                  <wp:extent cx="416966" cy="416966"/>
                  <wp:effectExtent l="0" t="0" r="2540" b="2540"/>
                  <wp:docPr id="990"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5DCBCA45" w14:textId="77777777" w:rsidR="004B47E0" w:rsidRPr="004B47E0" w:rsidRDefault="004B47E0" w:rsidP="004B47E0">
            <w:pPr>
              <w:spacing w:before="40" w:after="40" w:line="280" w:lineRule="atLeast"/>
              <w:rPr>
                <w:sz w:val="20"/>
              </w:rPr>
            </w:pPr>
            <w:r w:rsidRPr="004B47E0">
              <w:rPr>
                <w:sz w:val="20"/>
              </w:rPr>
              <w:t>Project Management</w:t>
            </w:r>
          </w:p>
        </w:tc>
        <w:tc>
          <w:tcPr>
            <w:tcW w:w="4851" w:type="dxa"/>
          </w:tcPr>
          <w:p w14:paraId="6E1BA09D" w14:textId="77777777" w:rsidR="004B47E0" w:rsidRPr="004B47E0" w:rsidRDefault="004B47E0" w:rsidP="004B47E0">
            <w:pPr>
              <w:spacing w:before="40" w:after="40" w:line="280" w:lineRule="atLeast"/>
              <w:rPr>
                <w:sz w:val="20"/>
              </w:rPr>
            </w:pPr>
            <w:r w:rsidRPr="004B47E0">
              <w:rPr>
                <w:sz w:val="20"/>
              </w:rPr>
              <w:t>Understand and apply effective planning, coordination and control methods</w:t>
            </w:r>
          </w:p>
        </w:tc>
        <w:tc>
          <w:tcPr>
            <w:tcW w:w="1668" w:type="dxa"/>
          </w:tcPr>
          <w:p w14:paraId="34EDA84A" w14:textId="77777777" w:rsidR="004B47E0" w:rsidRPr="004B47E0" w:rsidRDefault="004B47E0" w:rsidP="004B47E0">
            <w:pPr>
              <w:spacing w:before="40" w:after="40" w:line="280" w:lineRule="atLeast"/>
              <w:rPr>
                <w:sz w:val="20"/>
              </w:rPr>
            </w:pPr>
            <w:r w:rsidRPr="004B47E0">
              <w:rPr>
                <w:sz w:val="20"/>
              </w:rPr>
              <w:t>Advanced</w:t>
            </w:r>
          </w:p>
        </w:tc>
      </w:tr>
      <w:tr w:rsidR="004B47E0" w:rsidRPr="004B47E0" w14:paraId="7123B245" w14:textId="77777777" w:rsidTr="00FF3765">
        <w:trPr>
          <w:cantSplit/>
        </w:trPr>
        <w:tc>
          <w:tcPr>
            <w:tcW w:w="1276" w:type="dxa"/>
          </w:tcPr>
          <w:p w14:paraId="58448F1B" w14:textId="77777777" w:rsidR="004B47E0" w:rsidRPr="004B47E0" w:rsidRDefault="004B47E0" w:rsidP="004B47E0">
            <w:pPr>
              <w:rPr>
                <w:sz w:val="20"/>
              </w:rPr>
            </w:pPr>
            <w:r w:rsidRPr="004B47E0">
              <w:rPr>
                <w:noProof/>
                <w:sz w:val="20"/>
                <w:lang w:eastAsia="en-AU"/>
              </w:rPr>
              <w:drawing>
                <wp:inline distT="0" distB="0" distL="0" distR="0" wp14:anchorId="27A571CB" wp14:editId="110B3C56">
                  <wp:extent cx="416966" cy="416966"/>
                  <wp:effectExtent l="0" t="0" r="2540" b="2540"/>
                  <wp:docPr id="9345" name="personal-attributes.jpg" descr="people-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5932F485" w14:textId="77777777" w:rsidR="004B47E0" w:rsidRPr="004B47E0" w:rsidRDefault="004B47E0" w:rsidP="004B47E0">
            <w:pPr>
              <w:spacing w:before="40" w:after="40" w:line="280" w:lineRule="atLeast"/>
              <w:rPr>
                <w:sz w:val="20"/>
              </w:rPr>
            </w:pPr>
            <w:r w:rsidRPr="004B47E0">
              <w:rPr>
                <w:sz w:val="20"/>
              </w:rPr>
              <w:t>Optimise Business Outcomes</w:t>
            </w:r>
          </w:p>
        </w:tc>
        <w:tc>
          <w:tcPr>
            <w:tcW w:w="4851" w:type="dxa"/>
          </w:tcPr>
          <w:p w14:paraId="12DB79DF" w14:textId="77777777" w:rsidR="004B47E0" w:rsidRPr="004B47E0" w:rsidRDefault="004B47E0" w:rsidP="004B47E0">
            <w:pPr>
              <w:spacing w:before="40" w:after="40" w:line="280" w:lineRule="atLeast"/>
              <w:rPr>
                <w:sz w:val="20"/>
              </w:rPr>
            </w:pPr>
            <w:r w:rsidRPr="004B47E0">
              <w:rPr>
                <w:sz w:val="20"/>
              </w:rPr>
              <w:t>Manage people and resources effectively to achieve public value</w:t>
            </w:r>
          </w:p>
        </w:tc>
        <w:tc>
          <w:tcPr>
            <w:tcW w:w="1668" w:type="dxa"/>
          </w:tcPr>
          <w:p w14:paraId="08DF148A" w14:textId="77777777" w:rsidR="004B47E0" w:rsidRPr="004B47E0" w:rsidRDefault="004B47E0" w:rsidP="004B47E0">
            <w:pPr>
              <w:spacing w:before="40" w:after="40" w:line="280" w:lineRule="atLeast"/>
              <w:rPr>
                <w:sz w:val="20"/>
              </w:rPr>
            </w:pPr>
            <w:r w:rsidRPr="004B47E0">
              <w:rPr>
                <w:sz w:val="20"/>
              </w:rPr>
              <w:t>Advanced</w:t>
            </w:r>
          </w:p>
        </w:tc>
      </w:tr>
    </w:tbl>
    <w:p w14:paraId="3851EF39" w14:textId="77777777" w:rsidR="004B47E0" w:rsidRPr="004B47E0" w:rsidRDefault="004B47E0" w:rsidP="004B47E0">
      <w:pPr>
        <w:keepNext/>
        <w:spacing w:before="360" w:after="120"/>
        <w:outlineLvl w:val="1"/>
        <w:rPr>
          <w:rFonts w:cs="Arial"/>
          <w:b/>
          <w:bCs/>
          <w:iCs/>
          <w:sz w:val="26"/>
          <w:szCs w:val="28"/>
        </w:rPr>
      </w:pPr>
      <w:r w:rsidRPr="004B47E0">
        <w:rPr>
          <w:rFonts w:cs="Arial"/>
          <w:b/>
          <w:bCs/>
          <w:iCs/>
          <w:sz w:val="26"/>
          <w:szCs w:val="28"/>
        </w:rPr>
        <w:t>Occupational Specific Complimentary Capabilities</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Caption w:val="PSC_OccupationalSpecificComplimentaryCapabilitiesTable"/>
      </w:tblPr>
      <w:tblGrid>
        <w:gridCol w:w="1464"/>
        <w:gridCol w:w="2852"/>
        <w:gridCol w:w="4901"/>
        <w:gridCol w:w="1271"/>
      </w:tblGrid>
      <w:tr w:rsidR="004B47E0" w:rsidRPr="004B47E0" w14:paraId="6189AB39" w14:textId="77777777" w:rsidTr="001D50A7">
        <w:trPr>
          <w:cnfStyle w:val="100000000000" w:firstRow="1" w:lastRow="0" w:firstColumn="0" w:lastColumn="0" w:oddVBand="0" w:evenVBand="0" w:oddHBand="0" w:evenHBand="0" w:firstRowFirstColumn="0" w:firstRowLastColumn="0" w:lastRowFirstColumn="0" w:lastRowLastColumn="0"/>
          <w:cantSplit/>
          <w:tblHeader/>
        </w:trPr>
        <w:tc>
          <w:tcPr>
            <w:tcW w:w="1464" w:type="dxa"/>
            <w:shd w:val="clear" w:color="auto" w:fill="BFBFBF" w:themeFill="background1" w:themeFillShade="BF"/>
            <w:vAlign w:val="center"/>
          </w:tcPr>
          <w:p w14:paraId="3A534123" w14:textId="77777777" w:rsidR="004B47E0" w:rsidRPr="004B47E0" w:rsidRDefault="004B47E0" w:rsidP="004B47E0">
            <w:pPr>
              <w:rPr>
                <w:sz w:val="20"/>
              </w:rPr>
            </w:pPr>
            <w:r w:rsidRPr="004B47E0">
              <w:rPr>
                <w:b/>
                <w:sz w:val="20"/>
              </w:rPr>
              <w:t>Capability group/sets</w:t>
            </w:r>
          </w:p>
        </w:tc>
        <w:tc>
          <w:tcPr>
            <w:tcW w:w="2852" w:type="dxa"/>
            <w:shd w:val="clear" w:color="auto" w:fill="BFBFBF" w:themeFill="background1" w:themeFillShade="BF"/>
          </w:tcPr>
          <w:p w14:paraId="26F6B6FB" w14:textId="77777777" w:rsidR="004B47E0" w:rsidRPr="004B47E0" w:rsidRDefault="004B47E0" w:rsidP="004B47E0">
            <w:pPr>
              <w:rPr>
                <w:sz w:val="20"/>
              </w:rPr>
            </w:pPr>
            <w:r w:rsidRPr="004B47E0">
              <w:rPr>
                <w:b/>
                <w:sz w:val="20"/>
              </w:rPr>
              <w:t>Capability name</w:t>
            </w:r>
          </w:p>
        </w:tc>
        <w:tc>
          <w:tcPr>
            <w:tcW w:w="4901" w:type="dxa"/>
            <w:shd w:val="clear" w:color="auto" w:fill="BFBFBF" w:themeFill="background1" w:themeFillShade="BF"/>
          </w:tcPr>
          <w:p w14:paraId="61D677CD" w14:textId="77777777" w:rsidR="004B47E0" w:rsidRPr="004B47E0" w:rsidRDefault="004B47E0" w:rsidP="004B47E0">
            <w:pPr>
              <w:rPr>
                <w:sz w:val="20"/>
              </w:rPr>
            </w:pPr>
            <w:r w:rsidRPr="004B47E0">
              <w:rPr>
                <w:b/>
                <w:sz w:val="20"/>
              </w:rPr>
              <w:t>Description</w:t>
            </w:r>
          </w:p>
        </w:tc>
        <w:tc>
          <w:tcPr>
            <w:tcW w:w="1271" w:type="dxa"/>
            <w:shd w:val="clear" w:color="auto" w:fill="BFBFBF" w:themeFill="background1" w:themeFillShade="BF"/>
          </w:tcPr>
          <w:p w14:paraId="7BBECB49" w14:textId="77777777" w:rsidR="004B47E0" w:rsidRPr="004B47E0" w:rsidRDefault="004B47E0" w:rsidP="004B47E0">
            <w:pPr>
              <w:rPr>
                <w:b/>
                <w:bCs/>
                <w:sz w:val="20"/>
              </w:rPr>
            </w:pPr>
            <w:r w:rsidRPr="004B47E0">
              <w:rPr>
                <w:b/>
                <w:bCs/>
                <w:sz w:val="20"/>
              </w:rPr>
              <w:t>Level</w:t>
            </w:r>
          </w:p>
        </w:tc>
      </w:tr>
      <w:tr w:rsidR="004B47E0" w:rsidRPr="004B47E0" w14:paraId="1AD65BFC" w14:textId="77777777" w:rsidTr="00FF3765">
        <w:trPr>
          <w:cantSplit/>
        </w:trPr>
        <w:tc>
          <w:tcPr>
            <w:tcW w:w="1464" w:type="dxa"/>
          </w:tcPr>
          <w:p w14:paraId="797AA5B6" w14:textId="77777777" w:rsidR="004B47E0" w:rsidRPr="004B47E0" w:rsidRDefault="004B47E0" w:rsidP="004B47E0">
            <w:pPr>
              <w:rPr>
                <w:sz w:val="20"/>
              </w:rPr>
            </w:pPr>
            <w:r w:rsidRPr="004B47E0">
              <w:rPr>
                <w:noProof/>
                <w:lang w:eastAsia="en-AU"/>
              </w:rPr>
              <w:drawing>
                <wp:inline distT="0" distB="0" distL="0" distR="0" wp14:anchorId="4A03FC4F" wp14:editId="15F33892">
                  <wp:extent cx="704850" cy="704850"/>
                  <wp:effectExtent l="0" t="0" r="0" b="0"/>
                  <wp:docPr id="6524" name="finance-professionals-capability-set.jpg" descr="finance-professionals-capability-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nance-professionals-capability-set.jpg" descr="Finance logo"/>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12139" cy="712139"/>
                          </a:xfrm>
                          <a:prstGeom prst="rect">
                            <a:avLst/>
                          </a:prstGeom>
                          <a:noFill/>
                          <a:ln>
                            <a:noFill/>
                          </a:ln>
                        </pic:spPr>
                      </pic:pic>
                    </a:graphicData>
                  </a:graphic>
                </wp:inline>
              </w:drawing>
            </w:r>
          </w:p>
        </w:tc>
        <w:tc>
          <w:tcPr>
            <w:tcW w:w="2852" w:type="dxa"/>
          </w:tcPr>
          <w:p w14:paraId="7134288E" w14:textId="77777777" w:rsidR="004B47E0" w:rsidRPr="004B47E0" w:rsidRDefault="004B47E0" w:rsidP="004B47E0">
            <w:pPr>
              <w:spacing w:before="40" w:after="40" w:line="280" w:lineRule="atLeast"/>
              <w:rPr>
                <w:sz w:val="20"/>
              </w:rPr>
            </w:pPr>
            <w:r w:rsidRPr="004B47E0">
              <w:rPr>
                <w:sz w:val="20"/>
              </w:rPr>
              <w:t>Financial Strategy, Governance and Risk Management</w:t>
            </w:r>
          </w:p>
        </w:tc>
        <w:tc>
          <w:tcPr>
            <w:tcW w:w="4901" w:type="dxa"/>
          </w:tcPr>
          <w:p w14:paraId="7904D016" w14:textId="77777777" w:rsidR="004B47E0" w:rsidRPr="004B47E0" w:rsidRDefault="004B47E0" w:rsidP="004B47E0">
            <w:pPr>
              <w:spacing w:before="40" w:after="40" w:line="280" w:lineRule="atLeast"/>
              <w:rPr>
                <w:sz w:val="20"/>
              </w:rPr>
            </w:pPr>
            <w:r w:rsidRPr="004B47E0">
              <w:rPr>
                <w:sz w:val="20"/>
              </w:rPr>
              <w:t>Establish effective and appropriate governance, assess the organisation’s strategic financial position, and ensure effective investment and financing decisions</w:t>
            </w:r>
          </w:p>
        </w:tc>
        <w:tc>
          <w:tcPr>
            <w:tcW w:w="1271" w:type="dxa"/>
          </w:tcPr>
          <w:p w14:paraId="48AFC99D" w14:textId="77777777" w:rsidR="004B47E0" w:rsidRPr="004B47E0" w:rsidRDefault="004B47E0" w:rsidP="004B47E0">
            <w:pPr>
              <w:spacing w:before="40" w:after="40" w:line="280" w:lineRule="atLeast"/>
              <w:rPr>
                <w:sz w:val="20"/>
              </w:rPr>
            </w:pPr>
            <w:r w:rsidRPr="004B47E0">
              <w:rPr>
                <w:sz w:val="20"/>
              </w:rPr>
              <w:t>Level 5</w:t>
            </w:r>
          </w:p>
        </w:tc>
      </w:tr>
      <w:tr w:rsidR="004B47E0" w:rsidRPr="004B47E0" w14:paraId="722E45BA" w14:textId="77777777" w:rsidTr="00FF3765">
        <w:trPr>
          <w:cantSplit/>
        </w:trPr>
        <w:tc>
          <w:tcPr>
            <w:tcW w:w="1464" w:type="dxa"/>
          </w:tcPr>
          <w:p w14:paraId="2C93A51F" w14:textId="77777777" w:rsidR="004B47E0" w:rsidRPr="004B47E0" w:rsidRDefault="004B47E0" w:rsidP="004B47E0">
            <w:pPr>
              <w:rPr>
                <w:sz w:val="20"/>
              </w:rPr>
            </w:pPr>
            <w:r w:rsidRPr="004B47E0">
              <w:rPr>
                <w:noProof/>
                <w:lang w:eastAsia="en-AU"/>
              </w:rPr>
              <w:lastRenderedPageBreak/>
              <w:drawing>
                <wp:inline distT="0" distB="0" distL="0" distR="0" wp14:anchorId="2ECDF2A9" wp14:editId="2DE30B06">
                  <wp:extent cx="704850" cy="704850"/>
                  <wp:effectExtent l="0" t="0" r="0" b="0"/>
                  <wp:docPr id="4890" name="finance-professionals-capability-set.jpg" descr="finance-professionals-capability-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nance-professionals-capability-set.jpg" descr="Finance logo"/>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12139" cy="712139"/>
                          </a:xfrm>
                          <a:prstGeom prst="rect">
                            <a:avLst/>
                          </a:prstGeom>
                          <a:noFill/>
                          <a:ln>
                            <a:noFill/>
                          </a:ln>
                        </pic:spPr>
                      </pic:pic>
                    </a:graphicData>
                  </a:graphic>
                </wp:inline>
              </w:drawing>
            </w:r>
          </w:p>
        </w:tc>
        <w:tc>
          <w:tcPr>
            <w:tcW w:w="2852" w:type="dxa"/>
          </w:tcPr>
          <w:p w14:paraId="3732502F" w14:textId="77777777" w:rsidR="004B47E0" w:rsidRPr="004B47E0" w:rsidRDefault="004B47E0" w:rsidP="004B47E0">
            <w:pPr>
              <w:spacing w:before="40" w:after="40" w:line="280" w:lineRule="atLeast"/>
              <w:rPr>
                <w:sz w:val="20"/>
              </w:rPr>
            </w:pPr>
            <w:r w:rsidRPr="004B47E0">
              <w:rPr>
                <w:sz w:val="20"/>
              </w:rPr>
              <w:t>Financial Accounting and Statutory Reporting</w:t>
            </w:r>
          </w:p>
        </w:tc>
        <w:tc>
          <w:tcPr>
            <w:tcW w:w="4901" w:type="dxa"/>
          </w:tcPr>
          <w:p w14:paraId="203ADE36" w14:textId="77777777" w:rsidR="004B47E0" w:rsidRPr="004B47E0" w:rsidRDefault="004B47E0" w:rsidP="004B47E0">
            <w:pPr>
              <w:spacing w:before="40" w:after="40" w:line="280" w:lineRule="atLeast"/>
              <w:rPr>
                <w:sz w:val="20"/>
              </w:rPr>
            </w:pPr>
            <w:r w:rsidRPr="004B47E0">
              <w:rPr>
                <w:sz w:val="20"/>
              </w:rPr>
              <w:t>Apply and comply with accounting standards, legislation and specific organisational policies, standards and protocols, and implement effective statutory and other external reporting requirements</w:t>
            </w:r>
          </w:p>
        </w:tc>
        <w:tc>
          <w:tcPr>
            <w:tcW w:w="1271" w:type="dxa"/>
          </w:tcPr>
          <w:p w14:paraId="0D6B8DDE" w14:textId="77777777" w:rsidR="004B47E0" w:rsidRPr="004B47E0" w:rsidRDefault="004B47E0" w:rsidP="004B47E0">
            <w:pPr>
              <w:spacing w:before="40" w:after="40" w:line="280" w:lineRule="atLeast"/>
              <w:rPr>
                <w:sz w:val="20"/>
              </w:rPr>
            </w:pPr>
            <w:r w:rsidRPr="004B47E0">
              <w:rPr>
                <w:sz w:val="20"/>
              </w:rPr>
              <w:t>Level 5</w:t>
            </w:r>
          </w:p>
        </w:tc>
      </w:tr>
      <w:tr w:rsidR="004B47E0" w:rsidRPr="004B47E0" w14:paraId="395F88FF" w14:textId="77777777" w:rsidTr="00FF3765">
        <w:trPr>
          <w:cantSplit/>
        </w:trPr>
        <w:tc>
          <w:tcPr>
            <w:tcW w:w="1464" w:type="dxa"/>
          </w:tcPr>
          <w:p w14:paraId="7435E6BB" w14:textId="77777777" w:rsidR="004B47E0" w:rsidRPr="004B47E0" w:rsidRDefault="004B47E0" w:rsidP="004B47E0">
            <w:pPr>
              <w:rPr>
                <w:sz w:val="20"/>
              </w:rPr>
            </w:pPr>
            <w:r w:rsidRPr="004B47E0">
              <w:rPr>
                <w:noProof/>
                <w:lang w:eastAsia="en-AU"/>
              </w:rPr>
              <w:drawing>
                <wp:inline distT="0" distB="0" distL="0" distR="0" wp14:anchorId="7A2A9F8C" wp14:editId="5037AACE">
                  <wp:extent cx="704850" cy="704850"/>
                  <wp:effectExtent l="0" t="0" r="0" b="0"/>
                  <wp:docPr id="8474" name="finance-professionals-capability-set.jpg" descr="finance-professionals-capability-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nance-professionals-capability-set.jpg" descr="Finance logo"/>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12139" cy="712139"/>
                          </a:xfrm>
                          <a:prstGeom prst="rect">
                            <a:avLst/>
                          </a:prstGeom>
                          <a:noFill/>
                          <a:ln>
                            <a:noFill/>
                          </a:ln>
                        </pic:spPr>
                      </pic:pic>
                    </a:graphicData>
                  </a:graphic>
                </wp:inline>
              </w:drawing>
            </w:r>
          </w:p>
        </w:tc>
        <w:tc>
          <w:tcPr>
            <w:tcW w:w="2852" w:type="dxa"/>
          </w:tcPr>
          <w:p w14:paraId="52E17F01" w14:textId="77777777" w:rsidR="004B47E0" w:rsidRPr="004B47E0" w:rsidRDefault="004B47E0" w:rsidP="004B47E0">
            <w:pPr>
              <w:spacing w:before="40" w:after="40" w:line="280" w:lineRule="atLeast"/>
              <w:rPr>
                <w:sz w:val="20"/>
              </w:rPr>
            </w:pPr>
            <w:r w:rsidRPr="004B47E0">
              <w:rPr>
                <w:sz w:val="20"/>
              </w:rPr>
              <w:t>Management Accounting</w:t>
            </w:r>
          </w:p>
        </w:tc>
        <w:tc>
          <w:tcPr>
            <w:tcW w:w="4901" w:type="dxa"/>
          </w:tcPr>
          <w:p w14:paraId="2FD238EF" w14:textId="77777777" w:rsidR="004B47E0" w:rsidRPr="004B47E0" w:rsidRDefault="004B47E0" w:rsidP="004B47E0">
            <w:pPr>
              <w:spacing w:before="40" w:after="40" w:line="280" w:lineRule="atLeast"/>
              <w:rPr>
                <w:sz w:val="20"/>
              </w:rPr>
            </w:pPr>
            <w:r w:rsidRPr="004B47E0">
              <w:rPr>
                <w:sz w:val="20"/>
              </w:rPr>
              <w:t>Provide high quality analysis and evaluation of financial and operational performance to inform management decisions, and to underpin effective budget formulation, forecasting and projections</w:t>
            </w:r>
          </w:p>
        </w:tc>
        <w:tc>
          <w:tcPr>
            <w:tcW w:w="1271" w:type="dxa"/>
          </w:tcPr>
          <w:p w14:paraId="2EDEEE0F" w14:textId="77777777" w:rsidR="004B47E0" w:rsidRPr="004B47E0" w:rsidRDefault="004B47E0" w:rsidP="004B47E0">
            <w:pPr>
              <w:spacing w:before="40" w:after="40" w:line="280" w:lineRule="atLeast"/>
              <w:rPr>
                <w:sz w:val="20"/>
              </w:rPr>
            </w:pPr>
            <w:r w:rsidRPr="004B47E0">
              <w:rPr>
                <w:sz w:val="20"/>
              </w:rPr>
              <w:t>Level 5</w:t>
            </w:r>
          </w:p>
        </w:tc>
      </w:tr>
      <w:tr w:rsidR="004B47E0" w:rsidRPr="004B47E0" w14:paraId="14CC0060" w14:textId="77777777" w:rsidTr="00FF3765">
        <w:trPr>
          <w:cantSplit/>
        </w:trPr>
        <w:tc>
          <w:tcPr>
            <w:tcW w:w="1464" w:type="dxa"/>
          </w:tcPr>
          <w:p w14:paraId="2117666C" w14:textId="77777777" w:rsidR="004B47E0" w:rsidRPr="004B47E0" w:rsidRDefault="004B47E0" w:rsidP="004B47E0">
            <w:pPr>
              <w:rPr>
                <w:sz w:val="20"/>
              </w:rPr>
            </w:pPr>
            <w:r w:rsidRPr="004B47E0">
              <w:rPr>
                <w:noProof/>
                <w:lang w:eastAsia="en-AU"/>
              </w:rPr>
              <w:drawing>
                <wp:inline distT="0" distB="0" distL="0" distR="0" wp14:anchorId="02A07EE0" wp14:editId="62300947">
                  <wp:extent cx="704850" cy="704850"/>
                  <wp:effectExtent l="0" t="0" r="0" b="0"/>
                  <wp:docPr id="6840" name="finance-professionals-capability-set.jpg" descr="finance-professionals-capability-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nance-professionals-capability-set.jpg" descr="Finance logo"/>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12139" cy="712139"/>
                          </a:xfrm>
                          <a:prstGeom prst="rect">
                            <a:avLst/>
                          </a:prstGeom>
                          <a:noFill/>
                          <a:ln>
                            <a:noFill/>
                          </a:ln>
                        </pic:spPr>
                      </pic:pic>
                    </a:graphicData>
                  </a:graphic>
                </wp:inline>
              </w:drawing>
            </w:r>
          </w:p>
        </w:tc>
        <w:tc>
          <w:tcPr>
            <w:tcW w:w="2852" w:type="dxa"/>
          </w:tcPr>
          <w:p w14:paraId="19C0F12A" w14:textId="77777777" w:rsidR="004B47E0" w:rsidRPr="004B47E0" w:rsidRDefault="004B47E0" w:rsidP="004B47E0">
            <w:pPr>
              <w:spacing w:before="40" w:after="40" w:line="280" w:lineRule="atLeast"/>
              <w:rPr>
                <w:sz w:val="20"/>
              </w:rPr>
            </w:pPr>
            <w:r w:rsidRPr="004B47E0">
              <w:rPr>
                <w:sz w:val="20"/>
              </w:rPr>
              <w:t>Audit and Assurance</w:t>
            </w:r>
          </w:p>
        </w:tc>
        <w:tc>
          <w:tcPr>
            <w:tcW w:w="4901" w:type="dxa"/>
          </w:tcPr>
          <w:p w14:paraId="19F08704" w14:textId="77777777" w:rsidR="004B47E0" w:rsidRPr="004B47E0" w:rsidRDefault="004B47E0" w:rsidP="004B47E0">
            <w:pPr>
              <w:spacing w:before="40" w:after="40" w:line="280" w:lineRule="atLeast"/>
              <w:rPr>
                <w:sz w:val="20"/>
              </w:rPr>
            </w:pPr>
            <w:r w:rsidRPr="004B47E0">
              <w:rPr>
                <w:sz w:val="20"/>
              </w:rPr>
              <w:t>Evaluate overall governance frameworks, financial and program information systems, and internal controls and practices to identify potential deficiencies or opportunities</w:t>
            </w:r>
          </w:p>
        </w:tc>
        <w:tc>
          <w:tcPr>
            <w:tcW w:w="1271" w:type="dxa"/>
          </w:tcPr>
          <w:p w14:paraId="3B78651E" w14:textId="77777777" w:rsidR="004B47E0" w:rsidRPr="004B47E0" w:rsidRDefault="004B47E0" w:rsidP="004B47E0">
            <w:pPr>
              <w:spacing w:before="40" w:after="40" w:line="280" w:lineRule="atLeast"/>
              <w:rPr>
                <w:sz w:val="20"/>
              </w:rPr>
            </w:pPr>
            <w:r w:rsidRPr="004B47E0">
              <w:rPr>
                <w:sz w:val="20"/>
              </w:rPr>
              <w:t>Level 5</w:t>
            </w:r>
          </w:p>
        </w:tc>
      </w:tr>
      <w:tr w:rsidR="004B47E0" w:rsidRPr="004B47E0" w14:paraId="36EF19D3" w14:textId="77777777" w:rsidTr="00FF3765">
        <w:trPr>
          <w:cantSplit/>
        </w:trPr>
        <w:tc>
          <w:tcPr>
            <w:tcW w:w="1464" w:type="dxa"/>
          </w:tcPr>
          <w:p w14:paraId="7137197F" w14:textId="77777777" w:rsidR="004B47E0" w:rsidRPr="004B47E0" w:rsidRDefault="004B47E0" w:rsidP="004B47E0">
            <w:pPr>
              <w:rPr>
                <w:sz w:val="20"/>
              </w:rPr>
            </w:pPr>
            <w:r w:rsidRPr="004B47E0">
              <w:rPr>
                <w:noProof/>
                <w:lang w:eastAsia="en-AU"/>
              </w:rPr>
              <w:drawing>
                <wp:inline distT="0" distB="0" distL="0" distR="0" wp14:anchorId="67E0C195" wp14:editId="346F6B57">
                  <wp:extent cx="704850" cy="704850"/>
                  <wp:effectExtent l="0" t="0" r="0" b="0"/>
                  <wp:docPr id="434" name="finance-professionals-capability-set.jpg" descr="finance-professionals-capability-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nance-professionals-capability-set.jpg" descr="Finance logo"/>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12139" cy="712139"/>
                          </a:xfrm>
                          <a:prstGeom prst="rect">
                            <a:avLst/>
                          </a:prstGeom>
                          <a:noFill/>
                          <a:ln>
                            <a:noFill/>
                          </a:ln>
                        </pic:spPr>
                      </pic:pic>
                    </a:graphicData>
                  </a:graphic>
                </wp:inline>
              </w:drawing>
            </w:r>
          </w:p>
        </w:tc>
        <w:tc>
          <w:tcPr>
            <w:tcW w:w="2852" w:type="dxa"/>
          </w:tcPr>
          <w:p w14:paraId="69DA06EF" w14:textId="77777777" w:rsidR="004B47E0" w:rsidRPr="004B47E0" w:rsidRDefault="004B47E0" w:rsidP="004B47E0">
            <w:pPr>
              <w:spacing w:before="40" w:after="40" w:line="280" w:lineRule="atLeast"/>
              <w:rPr>
                <w:sz w:val="20"/>
              </w:rPr>
            </w:pPr>
            <w:r w:rsidRPr="004B47E0">
              <w:rPr>
                <w:sz w:val="20"/>
              </w:rPr>
              <w:t>Finance Operations and Systems</w:t>
            </w:r>
          </w:p>
        </w:tc>
        <w:tc>
          <w:tcPr>
            <w:tcW w:w="4901" w:type="dxa"/>
          </w:tcPr>
          <w:p w14:paraId="6C48EAF2" w14:textId="77777777" w:rsidR="004B47E0" w:rsidRPr="004B47E0" w:rsidRDefault="004B47E0" w:rsidP="004B47E0">
            <w:pPr>
              <w:spacing w:before="40" w:after="40" w:line="280" w:lineRule="atLeast"/>
              <w:rPr>
                <w:sz w:val="20"/>
              </w:rPr>
            </w:pPr>
            <w:r w:rsidRPr="004B47E0">
              <w:rPr>
                <w:sz w:val="20"/>
              </w:rPr>
              <w:t>Ensure appropriateness and reliability of financial information systems, and effective governance, cash management and controls over transactional processes</w:t>
            </w:r>
          </w:p>
        </w:tc>
        <w:tc>
          <w:tcPr>
            <w:tcW w:w="1271" w:type="dxa"/>
          </w:tcPr>
          <w:p w14:paraId="446A23E0" w14:textId="77777777" w:rsidR="004B47E0" w:rsidRPr="004B47E0" w:rsidRDefault="004B47E0" w:rsidP="004B47E0">
            <w:pPr>
              <w:spacing w:before="40" w:after="40" w:line="280" w:lineRule="atLeast"/>
              <w:rPr>
                <w:sz w:val="20"/>
              </w:rPr>
            </w:pPr>
            <w:r w:rsidRPr="004B47E0">
              <w:rPr>
                <w:sz w:val="20"/>
              </w:rPr>
              <w:t>Level 4</w:t>
            </w:r>
          </w:p>
        </w:tc>
      </w:tr>
      <w:tr w:rsidR="004B47E0" w:rsidRPr="004B47E0" w14:paraId="6183C066" w14:textId="77777777" w:rsidTr="00FF3765">
        <w:trPr>
          <w:cantSplit/>
        </w:trPr>
        <w:tc>
          <w:tcPr>
            <w:tcW w:w="1464" w:type="dxa"/>
          </w:tcPr>
          <w:p w14:paraId="0DBE7824" w14:textId="77777777" w:rsidR="004B47E0" w:rsidRPr="004B47E0" w:rsidRDefault="004B47E0" w:rsidP="004B47E0">
            <w:pPr>
              <w:rPr>
                <w:sz w:val="20"/>
              </w:rPr>
            </w:pPr>
            <w:r w:rsidRPr="004B47E0">
              <w:rPr>
                <w:noProof/>
                <w:lang w:eastAsia="en-AU"/>
              </w:rPr>
              <w:drawing>
                <wp:inline distT="0" distB="0" distL="0" distR="0" wp14:anchorId="3175A5E6" wp14:editId="096A325D">
                  <wp:extent cx="704850" cy="704850"/>
                  <wp:effectExtent l="0" t="0" r="0" b="0"/>
                  <wp:docPr id="4019" name="finance-professionals-capability-set.jpg" descr="finance-professionals-capability-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nance-professionals-capability-set.jpg" descr="Finance logo"/>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12139" cy="712139"/>
                          </a:xfrm>
                          <a:prstGeom prst="rect">
                            <a:avLst/>
                          </a:prstGeom>
                          <a:noFill/>
                          <a:ln>
                            <a:noFill/>
                          </a:ln>
                        </pic:spPr>
                      </pic:pic>
                    </a:graphicData>
                  </a:graphic>
                </wp:inline>
              </w:drawing>
            </w:r>
          </w:p>
        </w:tc>
        <w:tc>
          <w:tcPr>
            <w:tcW w:w="2852" w:type="dxa"/>
          </w:tcPr>
          <w:p w14:paraId="5F13B14D" w14:textId="77777777" w:rsidR="004B47E0" w:rsidRPr="004B47E0" w:rsidRDefault="004B47E0" w:rsidP="004B47E0">
            <w:pPr>
              <w:spacing w:before="40" w:after="40" w:line="280" w:lineRule="atLeast"/>
              <w:rPr>
                <w:sz w:val="20"/>
              </w:rPr>
            </w:pPr>
            <w:r w:rsidRPr="004B47E0">
              <w:rPr>
                <w:sz w:val="20"/>
              </w:rPr>
              <w:t>Finance Business Partnering</w:t>
            </w:r>
          </w:p>
        </w:tc>
        <w:tc>
          <w:tcPr>
            <w:tcW w:w="4901" w:type="dxa"/>
          </w:tcPr>
          <w:p w14:paraId="1185C7F8" w14:textId="77777777" w:rsidR="004B47E0" w:rsidRPr="004B47E0" w:rsidRDefault="004B47E0" w:rsidP="004B47E0">
            <w:pPr>
              <w:spacing w:before="40" w:after="40" w:line="280" w:lineRule="atLeast"/>
              <w:rPr>
                <w:sz w:val="20"/>
              </w:rPr>
            </w:pPr>
            <w:r w:rsidRPr="004B47E0">
              <w:rPr>
                <w:sz w:val="20"/>
              </w:rPr>
              <w:t>Partner with key stakeholders, and provide expert professional advice, coaching and consulting expertise to ensure the effective alignment of financial management strategies and organisational objectives</w:t>
            </w:r>
          </w:p>
        </w:tc>
        <w:tc>
          <w:tcPr>
            <w:tcW w:w="1271" w:type="dxa"/>
          </w:tcPr>
          <w:p w14:paraId="54552546" w14:textId="77777777" w:rsidR="004B47E0" w:rsidRPr="004B47E0" w:rsidRDefault="004B47E0" w:rsidP="004B47E0">
            <w:pPr>
              <w:spacing w:before="40" w:after="40" w:line="280" w:lineRule="atLeast"/>
              <w:rPr>
                <w:sz w:val="20"/>
              </w:rPr>
            </w:pPr>
            <w:r w:rsidRPr="004B47E0">
              <w:rPr>
                <w:sz w:val="20"/>
              </w:rPr>
              <w:t>Level 5</w:t>
            </w:r>
          </w:p>
        </w:tc>
      </w:tr>
    </w:tbl>
    <w:p w14:paraId="5F5C06F0" w14:textId="3D4753C8" w:rsidR="00A802EA" w:rsidRPr="00A802EA" w:rsidRDefault="00A802EA" w:rsidP="004B47E0">
      <w:pPr>
        <w:pStyle w:val="PlainText"/>
        <w:spacing w:before="62" w:line="276" w:lineRule="auto"/>
        <w:rPr>
          <w:rFonts w:eastAsiaTheme="minorEastAsia"/>
          <w:b/>
          <w:bCs/>
          <w:szCs w:val="22"/>
          <w:lang w:val="en-US"/>
        </w:rPr>
      </w:pPr>
    </w:p>
    <w:sectPr w:rsidR="00A802EA" w:rsidRPr="00A802EA" w:rsidSect="00115AF2">
      <w:footerReference w:type="default" r:id="rId19"/>
      <w:footerReference w:type="first" r:id="rId20"/>
      <w:type w:val="continuous"/>
      <w:pgSz w:w="11906" w:h="16838"/>
      <w:pgMar w:top="709" w:right="709" w:bottom="1418" w:left="709"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7F55" w14:textId="77777777" w:rsidR="005034B0" w:rsidRDefault="005034B0" w:rsidP="00AC273D">
      <w:pPr>
        <w:spacing w:after="0"/>
      </w:pPr>
      <w:r>
        <w:separator/>
      </w:r>
    </w:p>
  </w:endnote>
  <w:endnote w:type="continuationSeparator" w:id="0">
    <w:p w14:paraId="695CC812" w14:textId="77777777" w:rsidR="005034B0" w:rsidRDefault="005034B0" w:rsidP="00AC27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inion Pro">
    <w:panose1 w:val="02040503050306020203"/>
    <w:charset w:val="00"/>
    <w:family w:val="roman"/>
    <w:notTrueType/>
    <w:pitch w:val="variable"/>
    <w:sig w:usb0="60000287" w:usb1="00000001" w:usb2="00000000" w:usb3="00000000" w:csb0="0000019F" w:csb1="00000000"/>
  </w:font>
  <w:font w:name="Rooney">
    <w:altName w:val="Rooney"/>
    <w:charset w:val="00"/>
    <w:family w:val="swiss"/>
    <w:pitch w:val="variable"/>
    <w:sig w:usb0="A00000EF" w:usb1="5000204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587E4" w14:textId="18089948" w:rsidR="00115AF2" w:rsidRDefault="00115AF2" w:rsidP="00F20050">
    <w:pPr>
      <w:pStyle w:val="Footer"/>
      <w:tabs>
        <w:tab w:val="clear" w:pos="4513"/>
        <w:tab w:val="center" w:pos="5103"/>
      </w:tabs>
    </w:pPr>
    <w:r w:rsidRPr="00E97E4E">
      <w:rPr>
        <w:color w:val="262626" w:themeColor="text1" w:themeTint="D9"/>
      </w:rPr>
      <w:t xml:space="preserve">Role Description </w:t>
    </w:r>
    <w:r w:rsidR="002D3170">
      <w:rPr>
        <w:color w:val="262626" w:themeColor="text1" w:themeTint="D9"/>
      </w:rPr>
      <w:t>Chief Financial Officer</w:t>
    </w:r>
    <w:r>
      <w:rPr>
        <w:noProof/>
        <w:lang w:eastAsia="en-AU"/>
      </w:rPr>
      <w:tab/>
    </w:r>
    <w:r w:rsidRPr="008D6E7A">
      <w:rPr>
        <w:noProof/>
        <w:color w:val="auto"/>
        <w:lang w:eastAsia="en-AU"/>
      </w:rPr>
      <w:fldChar w:fldCharType="begin"/>
    </w:r>
    <w:r w:rsidRPr="008D6E7A">
      <w:rPr>
        <w:noProof/>
        <w:color w:val="auto"/>
        <w:lang w:eastAsia="en-AU"/>
      </w:rPr>
      <w:instrText xml:space="preserve"> PAGE  \* Arabic </w:instrText>
    </w:r>
    <w:r w:rsidRPr="008D6E7A">
      <w:rPr>
        <w:noProof/>
        <w:color w:val="auto"/>
        <w:lang w:eastAsia="en-AU"/>
      </w:rPr>
      <w:fldChar w:fldCharType="separate"/>
    </w:r>
    <w:r w:rsidRPr="008D6E7A">
      <w:rPr>
        <w:noProof/>
        <w:color w:val="auto"/>
        <w:lang w:eastAsia="en-AU"/>
      </w:rPr>
      <w:t>1</w:t>
    </w:r>
    <w:r w:rsidRPr="008D6E7A">
      <w:rPr>
        <w:noProof/>
        <w:color w:val="auto"/>
        <w:lang w:eastAsia="en-AU"/>
      </w:rPr>
      <w:fldChar w:fldCharType="end"/>
    </w:r>
    <w:r>
      <w:rPr>
        <w:noProof/>
        <w:lang w:eastAsia="en-AU"/>
      </w:rPr>
      <w:tab/>
    </w:r>
    <w:r>
      <w:rPr>
        <w:noProof/>
        <w:lang w:eastAsia="en-AU"/>
      </w:rPr>
      <w:tab/>
    </w:r>
    <w:r w:rsidR="009A6687">
      <w:rPr>
        <w:noProof/>
      </w:rPr>
      <w:drawing>
        <wp:inline distT="0" distB="0" distL="0" distR="0" wp14:anchorId="6AB20897" wp14:editId="4B007D5E">
          <wp:extent cx="509651" cy="536866"/>
          <wp:effectExtent l="0" t="0" r="5080" b="0"/>
          <wp:docPr id="3" name="Picture 3" descr="NSW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SW Govern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3844" cy="562351"/>
                  </a:xfrm>
                  <a:prstGeom prst="rect">
                    <a:avLst/>
                  </a:prstGeom>
                  <a:noFill/>
                  <a:ln>
                    <a:noFill/>
                  </a:ln>
                </pic:spPr>
              </pic:pic>
            </a:graphicData>
          </a:graphic>
        </wp:inline>
      </w:drawing>
    </w:r>
  </w:p>
  <w:p w14:paraId="1A5B15E4" w14:textId="77777777" w:rsidR="00A90F97" w:rsidRPr="001E2B26" w:rsidRDefault="00A90F97" w:rsidP="00051237">
    <w:pPr>
      <w:pStyle w:val="Footer"/>
      <w:rPr>
        <w:sz w:val="12"/>
        <w:szCs w:val="12"/>
      </w:rPr>
    </w:pPr>
  </w:p>
  <w:p w14:paraId="33637A0F" w14:textId="77777777" w:rsidR="004210AA" w:rsidRDefault="004210A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22C4" w14:textId="77777777" w:rsidR="00115AF2" w:rsidRPr="00E97E4E" w:rsidRDefault="00115AF2" w:rsidP="00115AF2">
    <w:pPr>
      <w:pStyle w:val="Footer"/>
      <w:tabs>
        <w:tab w:val="clear" w:pos="4513"/>
        <w:tab w:val="center" w:pos="5103"/>
      </w:tabs>
      <w:rPr>
        <w:noProof/>
        <w:vanish/>
        <w:color w:val="262626" w:themeColor="text1" w:themeTint="D9"/>
        <w:lang w:eastAsia="en-AU"/>
        <w:specVanish/>
      </w:rPr>
    </w:pPr>
    <w:r w:rsidRPr="00E97E4E">
      <w:rPr>
        <w:color w:val="262626" w:themeColor="text1" w:themeTint="D9"/>
      </w:rPr>
      <w:t xml:space="preserve">Role Description </w:t>
    </w:r>
  </w:p>
  <w:p w14:paraId="40FFB9EE" w14:textId="77777777" w:rsidR="00A90F97" w:rsidRDefault="00115AF2" w:rsidP="00115AF2">
    <w:pPr>
      <w:pStyle w:val="Footer"/>
      <w:tabs>
        <w:tab w:val="clear" w:pos="4513"/>
        <w:tab w:val="clear" w:pos="9026"/>
        <w:tab w:val="center" w:pos="5103"/>
        <w:tab w:val="right" w:pos="10488"/>
      </w:tabs>
    </w:pPr>
    <w:r w:rsidRPr="00E97E4E">
      <w:rPr>
        <w:color w:val="262626" w:themeColor="text1" w:themeTint="D9"/>
      </w:rPr>
      <w:t>Accountant</w:t>
    </w:r>
    <w:r>
      <w:rPr>
        <w:noProof/>
        <w:lang w:eastAsia="en-AU"/>
      </w:rPr>
      <w:tab/>
    </w:r>
    <w:r>
      <w:rPr>
        <w:noProof/>
        <w:lang w:eastAsia="en-AU"/>
      </w:rPr>
      <w:fldChar w:fldCharType="begin"/>
    </w:r>
    <w:r>
      <w:rPr>
        <w:noProof/>
        <w:lang w:eastAsia="en-AU"/>
      </w:rPr>
      <w:instrText xml:space="preserve"> PAGE  \* Arabic </w:instrText>
    </w:r>
    <w:r>
      <w:rPr>
        <w:noProof/>
        <w:lang w:eastAsia="en-AU"/>
      </w:rPr>
      <w:fldChar w:fldCharType="separate"/>
    </w:r>
    <w:r>
      <w:rPr>
        <w:noProof/>
        <w:lang w:eastAsia="en-AU"/>
      </w:rPr>
      <w:t>1</w:t>
    </w:r>
    <w:r>
      <w:rPr>
        <w:noProof/>
        <w:lang w:eastAsia="en-AU"/>
      </w:rPr>
      <w:fldChar w:fldCharType="end"/>
    </w:r>
    <w:r>
      <w:rPr>
        <w:noProof/>
        <w:lang w:eastAsia="en-AU"/>
      </w:rPr>
      <w:tab/>
    </w:r>
    <w:r>
      <w:rPr>
        <w:noProof/>
        <w:lang w:eastAsia="en-AU"/>
      </w:rPr>
      <w:tab/>
    </w:r>
    <w:r>
      <w:rPr>
        <w:noProof/>
      </w:rPr>
      <w:drawing>
        <wp:inline distT="0" distB="0" distL="0" distR="0" wp14:anchorId="6CD66A4B" wp14:editId="78B8B5B4">
          <wp:extent cx="432000" cy="452144"/>
          <wp:effectExtent l="0" t="0" r="6350" b="5080"/>
          <wp:docPr id="17" name="Picture 17" descr="I work for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I work for NSW"/>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2000" cy="452144"/>
                  </a:xfrm>
                  <a:prstGeom prst="rect">
                    <a:avLst/>
                  </a:prstGeom>
                </pic:spPr>
              </pic:pic>
            </a:graphicData>
          </a:graphic>
        </wp:inline>
      </w:drawing>
    </w:r>
  </w:p>
  <w:p w14:paraId="2D8CBBB3" w14:textId="77777777" w:rsidR="004210AA" w:rsidRDefault="004210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6EEC2" w14:textId="77777777" w:rsidR="005034B0" w:rsidRDefault="005034B0" w:rsidP="00AC273D">
      <w:pPr>
        <w:spacing w:after="0"/>
      </w:pPr>
      <w:r>
        <w:separator/>
      </w:r>
    </w:p>
  </w:footnote>
  <w:footnote w:type="continuationSeparator" w:id="0">
    <w:p w14:paraId="1EAC2D9F" w14:textId="77777777" w:rsidR="005034B0" w:rsidRDefault="005034B0" w:rsidP="00AC273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9A40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C1AB6C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8FED08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960F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C040F3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84B0F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A2069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52A6B6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154070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44C407C"/>
    <w:lvl w:ilvl="0">
      <w:start w:val="1"/>
      <w:numFmt w:val="decimal"/>
      <w:lvlText w:val="%1."/>
      <w:lvlJc w:val="left"/>
      <w:pPr>
        <w:ind w:left="360" w:hanging="360"/>
      </w:pPr>
      <w:rPr>
        <w:rFonts w:hint="default"/>
      </w:rPr>
    </w:lvl>
  </w:abstractNum>
  <w:abstractNum w:abstractNumId="10" w15:restartNumberingAfterBreak="0">
    <w:nsid w:val="002A7340"/>
    <w:multiLevelType w:val="hybridMultilevel"/>
    <w:tmpl w:val="659EFA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0FE862B3"/>
    <w:multiLevelType w:val="hybridMultilevel"/>
    <w:tmpl w:val="4B7678F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26076FA"/>
    <w:multiLevelType w:val="hybridMultilevel"/>
    <w:tmpl w:val="2A88FF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7E07C3E"/>
    <w:multiLevelType w:val="hybridMultilevel"/>
    <w:tmpl w:val="06A65882"/>
    <w:lvl w:ilvl="0" w:tplc="3994527C">
      <w:start w:val="1"/>
      <w:numFmt w:val="bullet"/>
      <w:pStyle w:val="OSRlevel1bullet10pt"/>
      <w:lvlText w:val=""/>
      <w:lvlJc w:val="left"/>
      <w:pPr>
        <w:tabs>
          <w:tab w:val="num" w:pos="1134"/>
        </w:tabs>
        <w:ind w:left="1134" w:hanging="567"/>
      </w:pPr>
      <w:rPr>
        <w:rFonts w:ascii="Wingdings" w:hAnsi="Wingdings" w:hint="default"/>
        <w:sz w:val="24"/>
        <w:szCs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CA70CB4"/>
    <w:multiLevelType w:val="multilevel"/>
    <w:tmpl w:val="0C090023"/>
    <w:styleLink w:val="ArticleSection"/>
    <w:lvl w:ilvl="0">
      <w:start w:val="1"/>
      <w:numFmt w:val="upperRoman"/>
      <w:lvlText w:val="Article %1."/>
      <w:lvlJc w:val="left"/>
      <w:pPr>
        <w:ind w:left="0" w:firstLine="0"/>
      </w:pPr>
      <w:rPr>
        <w:rFonts w:asciiTheme="minorHAnsi" w:hAnsiTheme="minorHAns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5A495FB7"/>
    <w:multiLevelType w:val="multilevel"/>
    <w:tmpl w:val="0C09001D"/>
    <w:styleLink w:val="1ai"/>
    <w:lvl w:ilvl="0">
      <w:start w:val="1"/>
      <w:numFmt w:val="decimal"/>
      <w:lvlText w:val="%1)"/>
      <w:lvlJc w:val="left"/>
      <w:pPr>
        <w:ind w:left="360" w:hanging="360"/>
      </w:pPr>
      <w:rPr>
        <w:rFonts w:asciiTheme="minorHAnsi" w:hAnsiTheme="minorHAns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5AE7EAC"/>
    <w:multiLevelType w:val="hybridMultilevel"/>
    <w:tmpl w:val="D6DA11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FCA698D"/>
    <w:multiLevelType w:val="multilevel"/>
    <w:tmpl w:val="0C09001F"/>
    <w:styleLink w:val="111111"/>
    <w:lvl w:ilvl="0">
      <w:start w:val="1"/>
      <w:numFmt w:val="decimal"/>
      <w:lvlText w:val="%1."/>
      <w:lvlJc w:val="left"/>
      <w:pPr>
        <w:ind w:left="360" w:hanging="360"/>
      </w:pPr>
      <w:rPr>
        <w:rFonts w:asciiTheme="minorHAnsi" w:hAnsiTheme="minorHAns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F2C0874"/>
    <w:multiLevelType w:val="hybridMultilevel"/>
    <w:tmpl w:val="DB54B6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67815711">
    <w:abstractNumId w:val="9"/>
  </w:num>
  <w:num w:numId="2" w16cid:durableId="2051758042">
    <w:abstractNumId w:val="7"/>
  </w:num>
  <w:num w:numId="3" w16cid:durableId="1082070556">
    <w:abstractNumId w:val="6"/>
  </w:num>
  <w:num w:numId="4" w16cid:durableId="882407896">
    <w:abstractNumId w:val="5"/>
  </w:num>
  <w:num w:numId="5" w16cid:durableId="1100682562">
    <w:abstractNumId w:val="4"/>
  </w:num>
  <w:num w:numId="6" w16cid:durableId="497505476">
    <w:abstractNumId w:val="8"/>
  </w:num>
  <w:num w:numId="7" w16cid:durableId="2084520968">
    <w:abstractNumId w:val="3"/>
  </w:num>
  <w:num w:numId="8" w16cid:durableId="1616714128">
    <w:abstractNumId w:val="2"/>
  </w:num>
  <w:num w:numId="9" w16cid:durableId="1827284298">
    <w:abstractNumId w:val="1"/>
  </w:num>
  <w:num w:numId="10" w16cid:durableId="1215921105">
    <w:abstractNumId w:val="0"/>
  </w:num>
  <w:num w:numId="11" w16cid:durableId="1277253224">
    <w:abstractNumId w:val="17"/>
  </w:num>
  <w:num w:numId="12" w16cid:durableId="43452046">
    <w:abstractNumId w:val="15"/>
  </w:num>
  <w:num w:numId="13" w16cid:durableId="1020089823">
    <w:abstractNumId w:val="14"/>
  </w:num>
  <w:num w:numId="14" w16cid:durableId="534270859">
    <w:abstractNumId w:val="13"/>
  </w:num>
  <w:num w:numId="15" w16cid:durableId="1516847441">
    <w:abstractNumId w:val="10"/>
  </w:num>
  <w:num w:numId="16" w16cid:durableId="50351399">
    <w:abstractNumId w:val="11"/>
  </w:num>
  <w:num w:numId="17" w16cid:durableId="1607886304">
    <w:abstractNumId w:val="18"/>
  </w:num>
  <w:num w:numId="18" w16cid:durableId="1215042167">
    <w:abstractNumId w:val="12"/>
  </w:num>
  <w:num w:numId="19" w16cid:durableId="793641645">
    <w:abstractNumId w:val="16"/>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rina Koulouris">
    <w15:presenceInfo w15:providerId="AD" w15:userId="S::corina.koulouris@tafensw.edu.au::bd8a3bca-c56b-491a-8a28-e7b936bc9e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proofState w:spelling="clean" w:grammar="clean"/>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A7A"/>
    <w:rsid w:val="000004A7"/>
    <w:rsid w:val="0000267F"/>
    <w:rsid w:val="000044A0"/>
    <w:rsid w:val="00006660"/>
    <w:rsid w:val="0001128F"/>
    <w:rsid w:val="00014206"/>
    <w:rsid w:val="00014E98"/>
    <w:rsid w:val="00014EB8"/>
    <w:rsid w:val="000151A9"/>
    <w:rsid w:val="00021C23"/>
    <w:rsid w:val="000227A8"/>
    <w:rsid w:val="0002436B"/>
    <w:rsid w:val="0002595E"/>
    <w:rsid w:val="0002637C"/>
    <w:rsid w:val="0003077E"/>
    <w:rsid w:val="00030C9C"/>
    <w:rsid w:val="00031E32"/>
    <w:rsid w:val="0003659D"/>
    <w:rsid w:val="000375D5"/>
    <w:rsid w:val="00042681"/>
    <w:rsid w:val="00043B92"/>
    <w:rsid w:val="000440C3"/>
    <w:rsid w:val="00045975"/>
    <w:rsid w:val="000477E1"/>
    <w:rsid w:val="00050CD8"/>
    <w:rsid w:val="00051237"/>
    <w:rsid w:val="00051AF9"/>
    <w:rsid w:val="00053B3B"/>
    <w:rsid w:val="0005467B"/>
    <w:rsid w:val="000550BE"/>
    <w:rsid w:val="000564AF"/>
    <w:rsid w:val="000575F8"/>
    <w:rsid w:val="00057CB3"/>
    <w:rsid w:val="00057FCB"/>
    <w:rsid w:val="000618BB"/>
    <w:rsid w:val="0006207C"/>
    <w:rsid w:val="000626FD"/>
    <w:rsid w:val="00062859"/>
    <w:rsid w:val="0006316C"/>
    <w:rsid w:val="000673A1"/>
    <w:rsid w:val="00071200"/>
    <w:rsid w:val="00073F1E"/>
    <w:rsid w:val="000748C3"/>
    <w:rsid w:val="00074DAA"/>
    <w:rsid w:val="000758D0"/>
    <w:rsid w:val="00076EAB"/>
    <w:rsid w:val="00077B45"/>
    <w:rsid w:val="00077DFF"/>
    <w:rsid w:val="0008547B"/>
    <w:rsid w:val="00086B43"/>
    <w:rsid w:val="0009116E"/>
    <w:rsid w:val="000915AA"/>
    <w:rsid w:val="00092A99"/>
    <w:rsid w:val="00094538"/>
    <w:rsid w:val="0009663A"/>
    <w:rsid w:val="000967EB"/>
    <w:rsid w:val="000975C1"/>
    <w:rsid w:val="00097C7F"/>
    <w:rsid w:val="00097CC6"/>
    <w:rsid w:val="000A16AF"/>
    <w:rsid w:val="000A2C78"/>
    <w:rsid w:val="000A417B"/>
    <w:rsid w:val="000A4E9E"/>
    <w:rsid w:val="000A75A4"/>
    <w:rsid w:val="000A78FF"/>
    <w:rsid w:val="000B1069"/>
    <w:rsid w:val="000B127E"/>
    <w:rsid w:val="000B271C"/>
    <w:rsid w:val="000B370C"/>
    <w:rsid w:val="000B6008"/>
    <w:rsid w:val="000B6316"/>
    <w:rsid w:val="000C2AB2"/>
    <w:rsid w:val="000C3951"/>
    <w:rsid w:val="000C453F"/>
    <w:rsid w:val="000D05E3"/>
    <w:rsid w:val="000E149C"/>
    <w:rsid w:val="000E264B"/>
    <w:rsid w:val="000E2D7E"/>
    <w:rsid w:val="000E326C"/>
    <w:rsid w:val="000E4DC1"/>
    <w:rsid w:val="000E5EE6"/>
    <w:rsid w:val="000F21C2"/>
    <w:rsid w:val="000F2309"/>
    <w:rsid w:val="000F2402"/>
    <w:rsid w:val="000F3527"/>
    <w:rsid w:val="000F3CB4"/>
    <w:rsid w:val="000F3F7E"/>
    <w:rsid w:val="000F4B5C"/>
    <w:rsid w:val="000F5C76"/>
    <w:rsid w:val="000F648C"/>
    <w:rsid w:val="000F6CC7"/>
    <w:rsid w:val="00100337"/>
    <w:rsid w:val="001003F7"/>
    <w:rsid w:val="00101B6A"/>
    <w:rsid w:val="00101F55"/>
    <w:rsid w:val="0010245F"/>
    <w:rsid w:val="00103875"/>
    <w:rsid w:val="00106323"/>
    <w:rsid w:val="00106A75"/>
    <w:rsid w:val="00110120"/>
    <w:rsid w:val="0011338E"/>
    <w:rsid w:val="001142DA"/>
    <w:rsid w:val="00115AF2"/>
    <w:rsid w:val="0011627F"/>
    <w:rsid w:val="00116B0F"/>
    <w:rsid w:val="00116F0D"/>
    <w:rsid w:val="001203EE"/>
    <w:rsid w:val="00120A45"/>
    <w:rsid w:val="0012232D"/>
    <w:rsid w:val="00122685"/>
    <w:rsid w:val="00123E52"/>
    <w:rsid w:val="00126219"/>
    <w:rsid w:val="0012683A"/>
    <w:rsid w:val="00130BC5"/>
    <w:rsid w:val="001312F5"/>
    <w:rsid w:val="00132343"/>
    <w:rsid w:val="0014452C"/>
    <w:rsid w:val="00146A4F"/>
    <w:rsid w:val="0014725A"/>
    <w:rsid w:val="00155EFA"/>
    <w:rsid w:val="001612BF"/>
    <w:rsid w:val="00162154"/>
    <w:rsid w:val="00162275"/>
    <w:rsid w:val="001708F4"/>
    <w:rsid w:val="0017252E"/>
    <w:rsid w:val="00172A22"/>
    <w:rsid w:val="00173FD1"/>
    <w:rsid w:val="00174755"/>
    <w:rsid w:val="00176E9A"/>
    <w:rsid w:val="001772A3"/>
    <w:rsid w:val="00177B41"/>
    <w:rsid w:val="001812C7"/>
    <w:rsid w:val="00186C79"/>
    <w:rsid w:val="00186F6C"/>
    <w:rsid w:val="001875E2"/>
    <w:rsid w:val="00187715"/>
    <w:rsid w:val="00190510"/>
    <w:rsid w:val="00191ACA"/>
    <w:rsid w:val="00191F05"/>
    <w:rsid w:val="001945A8"/>
    <w:rsid w:val="00194E0A"/>
    <w:rsid w:val="00197236"/>
    <w:rsid w:val="001A1637"/>
    <w:rsid w:val="001A5B5E"/>
    <w:rsid w:val="001A704A"/>
    <w:rsid w:val="001A7C13"/>
    <w:rsid w:val="001B0AF4"/>
    <w:rsid w:val="001B7940"/>
    <w:rsid w:val="001C0122"/>
    <w:rsid w:val="001C0E34"/>
    <w:rsid w:val="001C39B5"/>
    <w:rsid w:val="001C5AB7"/>
    <w:rsid w:val="001D0E26"/>
    <w:rsid w:val="001D0E78"/>
    <w:rsid w:val="001D133A"/>
    <w:rsid w:val="001D1BB5"/>
    <w:rsid w:val="001D50A7"/>
    <w:rsid w:val="001D6B1C"/>
    <w:rsid w:val="001D73CA"/>
    <w:rsid w:val="001E0F3B"/>
    <w:rsid w:val="001E2B26"/>
    <w:rsid w:val="001E507E"/>
    <w:rsid w:val="001E7CA4"/>
    <w:rsid w:val="001F010B"/>
    <w:rsid w:val="001F0E79"/>
    <w:rsid w:val="001F3B8E"/>
    <w:rsid w:val="001F54C3"/>
    <w:rsid w:val="001F57B6"/>
    <w:rsid w:val="001F5938"/>
    <w:rsid w:val="001F618B"/>
    <w:rsid w:val="00202CD4"/>
    <w:rsid w:val="00203E4E"/>
    <w:rsid w:val="00213ED7"/>
    <w:rsid w:val="00222CC4"/>
    <w:rsid w:val="002256A0"/>
    <w:rsid w:val="002347AA"/>
    <w:rsid w:val="00237136"/>
    <w:rsid w:val="00237CFF"/>
    <w:rsid w:val="00246BFC"/>
    <w:rsid w:val="00252BF9"/>
    <w:rsid w:val="00271FAE"/>
    <w:rsid w:val="00273008"/>
    <w:rsid w:val="002734B6"/>
    <w:rsid w:val="002735A9"/>
    <w:rsid w:val="0028049D"/>
    <w:rsid w:val="00280676"/>
    <w:rsid w:val="00284FE6"/>
    <w:rsid w:val="00285EA6"/>
    <w:rsid w:val="00285EF8"/>
    <w:rsid w:val="002863B5"/>
    <w:rsid w:val="00286B47"/>
    <w:rsid w:val="002872F7"/>
    <w:rsid w:val="002901B8"/>
    <w:rsid w:val="00294E56"/>
    <w:rsid w:val="00297717"/>
    <w:rsid w:val="00297CDF"/>
    <w:rsid w:val="002A18A8"/>
    <w:rsid w:val="002A41AA"/>
    <w:rsid w:val="002A60C2"/>
    <w:rsid w:val="002A7DF7"/>
    <w:rsid w:val="002B0616"/>
    <w:rsid w:val="002B27D4"/>
    <w:rsid w:val="002B29BE"/>
    <w:rsid w:val="002C458A"/>
    <w:rsid w:val="002D0251"/>
    <w:rsid w:val="002D3170"/>
    <w:rsid w:val="002D4902"/>
    <w:rsid w:val="002D4927"/>
    <w:rsid w:val="002D4DE0"/>
    <w:rsid w:val="002D6639"/>
    <w:rsid w:val="002D7840"/>
    <w:rsid w:val="002E09D3"/>
    <w:rsid w:val="002E11BF"/>
    <w:rsid w:val="002E1E69"/>
    <w:rsid w:val="002E2C3E"/>
    <w:rsid w:val="002E3146"/>
    <w:rsid w:val="002F07BE"/>
    <w:rsid w:val="002F2400"/>
    <w:rsid w:val="002F2D26"/>
    <w:rsid w:val="002F5361"/>
    <w:rsid w:val="002F586E"/>
    <w:rsid w:val="002F692E"/>
    <w:rsid w:val="003000E8"/>
    <w:rsid w:val="00300442"/>
    <w:rsid w:val="003008BA"/>
    <w:rsid w:val="0030097A"/>
    <w:rsid w:val="00301B57"/>
    <w:rsid w:val="00302551"/>
    <w:rsid w:val="00313043"/>
    <w:rsid w:val="00315D1E"/>
    <w:rsid w:val="003232D0"/>
    <w:rsid w:val="00324761"/>
    <w:rsid w:val="00324F2D"/>
    <w:rsid w:val="00326B2D"/>
    <w:rsid w:val="00327C35"/>
    <w:rsid w:val="00330331"/>
    <w:rsid w:val="00331913"/>
    <w:rsid w:val="00334ED9"/>
    <w:rsid w:val="0033590A"/>
    <w:rsid w:val="003361AE"/>
    <w:rsid w:val="0034373A"/>
    <w:rsid w:val="003452C0"/>
    <w:rsid w:val="00347774"/>
    <w:rsid w:val="00347F09"/>
    <w:rsid w:val="00351878"/>
    <w:rsid w:val="00354809"/>
    <w:rsid w:val="003551DB"/>
    <w:rsid w:val="00355AB8"/>
    <w:rsid w:val="003564E0"/>
    <w:rsid w:val="00357A96"/>
    <w:rsid w:val="003605CF"/>
    <w:rsid w:val="003613F1"/>
    <w:rsid w:val="00362BD4"/>
    <w:rsid w:val="0036321F"/>
    <w:rsid w:val="00365DAF"/>
    <w:rsid w:val="00367351"/>
    <w:rsid w:val="00367CB5"/>
    <w:rsid w:val="0037183B"/>
    <w:rsid w:val="00372203"/>
    <w:rsid w:val="003726BA"/>
    <w:rsid w:val="00372FE9"/>
    <w:rsid w:val="00375A2D"/>
    <w:rsid w:val="00376812"/>
    <w:rsid w:val="00376972"/>
    <w:rsid w:val="003776D3"/>
    <w:rsid w:val="00385104"/>
    <w:rsid w:val="00385EAF"/>
    <w:rsid w:val="003904D7"/>
    <w:rsid w:val="00394D28"/>
    <w:rsid w:val="003A342B"/>
    <w:rsid w:val="003A3E82"/>
    <w:rsid w:val="003A5831"/>
    <w:rsid w:val="003A6939"/>
    <w:rsid w:val="003B310A"/>
    <w:rsid w:val="003C05C1"/>
    <w:rsid w:val="003C0BA4"/>
    <w:rsid w:val="003C410C"/>
    <w:rsid w:val="003C481F"/>
    <w:rsid w:val="003C5C8D"/>
    <w:rsid w:val="003C64C5"/>
    <w:rsid w:val="003C6579"/>
    <w:rsid w:val="003C7A36"/>
    <w:rsid w:val="003D0EA6"/>
    <w:rsid w:val="003D0ECA"/>
    <w:rsid w:val="003D10D6"/>
    <w:rsid w:val="003D11C3"/>
    <w:rsid w:val="003D2DDC"/>
    <w:rsid w:val="003D37DB"/>
    <w:rsid w:val="003D44C2"/>
    <w:rsid w:val="003D77D3"/>
    <w:rsid w:val="003E0111"/>
    <w:rsid w:val="003E32F3"/>
    <w:rsid w:val="003E55F7"/>
    <w:rsid w:val="003E5AD6"/>
    <w:rsid w:val="003F0B30"/>
    <w:rsid w:val="003F22BD"/>
    <w:rsid w:val="003F2E7D"/>
    <w:rsid w:val="003F58FA"/>
    <w:rsid w:val="003F667E"/>
    <w:rsid w:val="003F6E2B"/>
    <w:rsid w:val="003F7C59"/>
    <w:rsid w:val="00402E6D"/>
    <w:rsid w:val="0041221E"/>
    <w:rsid w:val="00414673"/>
    <w:rsid w:val="00420C6F"/>
    <w:rsid w:val="004210AA"/>
    <w:rsid w:val="004219E2"/>
    <w:rsid w:val="0042535F"/>
    <w:rsid w:val="0042783B"/>
    <w:rsid w:val="00427DB5"/>
    <w:rsid w:val="00431FEE"/>
    <w:rsid w:val="004348EE"/>
    <w:rsid w:val="0043710E"/>
    <w:rsid w:val="00440B70"/>
    <w:rsid w:val="00440C1F"/>
    <w:rsid w:val="004418E9"/>
    <w:rsid w:val="00442847"/>
    <w:rsid w:val="00442916"/>
    <w:rsid w:val="004442C4"/>
    <w:rsid w:val="00444CE9"/>
    <w:rsid w:val="00444E4D"/>
    <w:rsid w:val="00444EC5"/>
    <w:rsid w:val="00447D49"/>
    <w:rsid w:val="00451821"/>
    <w:rsid w:val="004522D0"/>
    <w:rsid w:val="00453376"/>
    <w:rsid w:val="004533AC"/>
    <w:rsid w:val="004536A3"/>
    <w:rsid w:val="00454B08"/>
    <w:rsid w:val="004562EC"/>
    <w:rsid w:val="0045640E"/>
    <w:rsid w:val="00456590"/>
    <w:rsid w:val="00456937"/>
    <w:rsid w:val="0045774B"/>
    <w:rsid w:val="00460C8B"/>
    <w:rsid w:val="004629AB"/>
    <w:rsid w:val="004654FC"/>
    <w:rsid w:val="00466283"/>
    <w:rsid w:val="004667BE"/>
    <w:rsid w:val="00470173"/>
    <w:rsid w:val="00470D08"/>
    <w:rsid w:val="00471DFC"/>
    <w:rsid w:val="00471F09"/>
    <w:rsid w:val="0047302C"/>
    <w:rsid w:val="004750B2"/>
    <w:rsid w:val="00475E3E"/>
    <w:rsid w:val="00477577"/>
    <w:rsid w:val="004779F0"/>
    <w:rsid w:val="004809D1"/>
    <w:rsid w:val="00482EE6"/>
    <w:rsid w:val="0048548B"/>
    <w:rsid w:val="00486A12"/>
    <w:rsid w:val="0048713B"/>
    <w:rsid w:val="00487498"/>
    <w:rsid w:val="0049018A"/>
    <w:rsid w:val="00490A85"/>
    <w:rsid w:val="00490EB1"/>
    <w:rsid w:val="00491437"/>
    <w:rsid w:val="004940A1"/>
    <w:rsid w:val="004955B3"/>
    <w:rsid w:val="0049712A"/>
    <w:rsid w:val="00497E04"/>
    <w:rsid w:val="004A1A64"/>
    <w:rsid w:val="004A1B46"/>
    <w:rsid w:val="004A1E16"/>
    <w:rsid w:val="004A2C04"/>
    <w:rsid w:val="004A31C9"/>
    <w:rsid w:val="004A3696"/>
    <w:rsid w:val="004A43E4"/>
    <w:rsid w:val="004A4485"/>
    <w:rsid w:val="004A4811"/>
    <w:rsid w:val="004A63EB"/>
    <w:rsid w:val="004B0ACE"/>
    <w:rsid w:val="004B0FFB"/>
    <w:rsid w:val="004B47E0"/>
    <w:rsid w:val="004B57AD"/>
    <w:rsid w:val="004B5D0E"/>
    <w:rsid w:val="004C2EF6"/>
    <w:rsid w:val="004C49BD"/>
    <w:rsid w:val="004C5F66"/>
    <w:rsid w:val="004C659E"/>
    <w:rsid w:val="004C7ED0"/>
    <w:rsid w:val="004D1E56"/>
    <w:rsid w:val="004D3800"/>
    <w:rsid w:val="004D445C"/>
    <w:rsid w:val="004D650A"/>
    <w:rsid w:val="004D751F"/>
    <w:rsid w:val="004E0CEE"/>
    <w:rsid w:val="004E22E6"/>
    <w:rsid w:val="004E3295"/>
    <w:rsid w:val="004E4642"/>
    <w:rsid w:val="004E5FCD"/>
    <w:rsid w:val="004E7C6C"/>
    <w:rsid w:val="004F0E9E"/>
    <w:rsid w:val="004F1DB4"/>
    <w:rsid w:val="004F1FB5"/>
    <w:rsid w:val="004F4AB0"/>
    <w:rsid w:val="004F6193"/>
    <w:rsid w:val="0050275F"/>
    <w:rsid w:val="005030FB"/>
    <w:rsid w:val="005034B0"/>
    <w:rsid w:val="005037F1"/>
    <w:rsid w:val="00506C0E"/>
    <w:rsid w:val="00506CB5"/>
    <w:rsid w:val="00506DED"/>
    <w:rsid w:val="00507F16"/>
    <w:rsid w:val="00511146"/>
    <w:rsid w:val="005122CD"/>
    <w:rsid w:val="005132CB"/>
    <w:rsid w:val="00513F46"/>
    <w:rsid w:val="005211E4"/>
    <w:rsid w:val="005221F7"/>
    <w:rsid w:val="00524886"/>
    <w:rsid w:val="00526D8B"/>
    <w:rsid w:val="00530754"/>
    <w:rsid w:val="005312F5"/>
    <w:rsid w:val="00531385"/>
    <w:rsid w:val="0053264A"/>
    <w:rsid w:val="00534988"/>
    <w:rsid w:val="005360FF"/>
    <w:rsid w:val="00540C8A"/>
    <w:rsid w:val="00544127"/>
    <w:rsid w:val="00546A7D"/>
    <w:rsid w:val="005472AC"/>
    <w:rsid w:val="005505E4"/>
    <w:rsid w:val="00550DF7"/>
    <w:rsid w:val="00550F81"/>
    <w:rsid w:val="0055213E"/>
    <w:rsid w:val="00552A7A"/>
    <w:rsid w:val="00553980"/>
    <w:rsid w:val="00554A2C"/>
    <w:rsid w:val="005561DE"/>
    <w:rsid w:val="00556960"/>
    <w:rsid w:val="0056018B"/>
    <w:rsid w:val="005612AD"/>
    <w:rsid w:val="00566E7B"/>
    <w:rsid w:val="00567031"/>
    <w:rsid w:val="0056725F"/>
    <w:rsid w:val="00570E7B"/>
    <w:rsid w:val="005713D4"/>
    <w:rsid w:val="005741B0"/>
    <w:rsid w:val="00575E21"/>
    <w:rsid w:val="00576675"/>
    <w:rsid w:val="00576997"/>
    <w:rsid w:val="005829CE"/>
    <w:rsid w:val="00582E73"/>
    <w:rsid w:val="005830BB"/>
    <w:rsid w:val="005840AF"/>
    <w:rsid w:val="005868D8"/>
    <w:rsid w:val="0058762A"/>
    <w:rsid w:val="00587A31"/>
    <w:rsid w:val="00591804"/>
    <w:rsid w:val="00594A6C"/>
    <w:rsid w:val="00595E4B"/>
    <w:rsid w:val="00596C1A"/>
    <w:rsid w:val="00596EF3"/>
    <w:rsid w:val="005A17C5"/>
    <w:rsid w:val="005A229C"/>
    <w:rsid w:val="005A2572"/>
    <w:rsid w:val="005A28F1"/>
    <w:rsid w:val="005A2C7E"/>
    <w:rsid w:val="005A3030"/>
    <w:rsid w:val="005A45D4"/>
    <w:rsid w:val="005A6B38"/>
    <w:rsid w:val="005B06A8"/>
    <w:rsid w:val="005B2EE9"/>
    <w:rsid w:val="005B4A86"/>
    <w:rsid w:val="005B4FC3"/>
    <w:rsid w:val="005B5229"/>
    <w:rsid w:val="005B59E8"/>
    <w:rsid w:val="005B71DD"/>
    <w:rsid w:val="005B740B"/>
    <w:rsid w:val="005C0EBF"/>
    <w:rsid w:val="005C4C30"/>
    <w:rsid w:val="005C538C"/>
    <w:rsid w:val="005D3386"/>
    <w:rsid w:val="005D5F07"/>
    <w:rsid w:val="005D62DC"/>
    <w:rsid w:val="005D66C5"/>
    <w:rsid w:val="005D7164"/>
    <w:rsid w:val="005D7A1A"/>
    <w:rsid w:val="005E06FD"/>
    <w:rsid w:val="005E2A35"/>
    <w:rsid w:val="005E3DE9"/>
    <w:rsid w:val="005E68C0"/>
    <w:rsid w:val="005F0E0E"/>
    <w:rsid w:val="005F2CA5"/>
    <w:rsid w:val="005F427B"/>
    <w:rsid w:val="005F4EC6"/>
    <w:rsid w:val="005F5991"/>
    <w:rsid w:val="005F7A3D"/>
    <w:rsid w:val="00601353"/>
    <w:rsid w:val="00602728"/>
    <w:rsid w:val="00604DCB"/>
    <w:rsid w:val="00606477"/>
    <w:rsid w:val="00607DA2"/>
    <w:rsid w:val="00610F3A"/>
    <w:rsid w:val="00611740"/>
    <w:rsid w:val="0061510C"/>
    <w:rsid w:val="00620CA4"/>
    <w:rsid w:val="00624400"/>
    <w:rsid w:val="00632BC3"/>
    <w:rsid w:val="0063412F"/>
    <w:rsid w:val="00634506"/>
    <w:rsid w:val="0063471B"/>
    <w:rsid w:val="00635BBB"/>
    <w:rsid w:val="006367AD"/>
    <w:rsid w:val="0064056C"/>
    <w:rsid w:val="00640B15"/>
    <w:rsid w:val="00641CB8"/>
    <w:rsid w:val="00641EEC"/>
    <w:rsid w:val="0064395B"/>
    <w:rsid w:val="00645B72"/>
    <w:rsid w:val="006506BC"/>
    <w:rsid w:val="0065164A"/>
    <w:rsid w:val="00651AA9"/>
    <w:rsid w:val="00651CEC"/>
    <w:rsid w:val="006540AF"/>
    <w:rsid w:val="0065653A"/>
    <w:rsid w:val="00656EFD"/>
    <w:rsid w:val="006632B2"/>
    <w:rsid w:val="006633EF"/>
    <w:rsid w:val="00666D0F"/>
    <w:rsid w:val="00667FCB"/>
    <w:rsid w:val="00670228"/>
    <w:rsid w:val="006710B5"/>
    <w:rsid w:val="00671EDB"/>
    <w:rsid w:val="00673E9B"/>
    <w:rsid w:val="006740B0"/>
    <w:rsid w:val="00674F8F"/>
    <w:rsid w:val="00675CBA"/>
    <w:rsid w:val="006769BD"/>
    <w:rsid w:val="00682ACF"/>
    <w:rsid w:val="0068360A"/>
    <w:rsid w:val="00683BF1"/>
    <w:rsid w:val="00684141"/>
    <w:rsid w:val="00685FA7"/>
    <w:rsid w:val="00686A78"/>
    <w:rsid w:val="00694BF2"/>
    <w:rsid w:val="00695C95"/>
    <w:rsid w:val="00696D00"/>
    <w:rsid w:val="00697DF2"/>
    <w:rsid w:val="006A38B2"/>
    <w:rsid w:val="006A6D25"/>
    <w:rsid w:val="006B4035"/>
    <w:rsid w:val="006C1B5E"/>
    <w:rsid w:val="006C1FBD"/>
    <w:rsid w:val="006C3E53"/>
    <w:rsid w:val="006C56B3"/>
    <w:rsid w:val="006C73B6"/>
    <w:rsid w:val="006C76A2"/>
    <w:rsid w:val="006E0599"/>
    <w:rsid w:val="006E0883"/>
    <w:rsid w:val="006E41E5"/>
    <w:rsid w:val="006F0836"/>
    <w:rsid w:val="006F2A07"/>
    <w:rsid w:val="006F481B"/>
    <w:rsid w:val="006F6540"/>
    <w:rsid w:val="006F7045"/>
    <w:rsid w:val="00700589"/>
    <w:rsid w:val="0070281C"/>
    <w:rsid w:val="00704EF7"/>
    <w:rsid w:val="00713D4E"/>
    <w:rsid w:val="0071562A"/>
    <w:rsid w:val="0071682A"/>
    <w:rsid w:val="00716FD1"/>
    <w:rsid w:val="00717FA3"/>
    <w:rsid w:val="00720A00"/>
    <w:rsid w:val="00720F93"/>
    <w:rsid w:val="00721496"/>
    <w:rsid w:val="00721689"/>
    <w:rsid w:val="00723509"/>
    <w:rsid w:val="00723D21"/>
    <w:rsid w:val="007265DF"/>
    <w:rsid w:val="00731754"/>
    <w:rsid w:val="00732229"/>
    <w:rsid w:val="00732498"/>
    <w:rsid w:val="00732D8A"/>
    <w:rsid w:val="00733D92"/>
    <w:rsid w:val="007351FF"/>
    <w:rsid w:val="00735790"/>
    <w:rsid w:val="00735B24"/>
    <w:rsid w:val="00741726"/>
    <w:rsid w:val="0075022B"/>
    <w:rsid w:val="00751C97"/>
    <w:rsid w:val="00753279"/>
    <w:rsid w:val="00753C8C"/>
    <w:rsid w:val="00754862"/>
    <w:rsid w:val="00754A7A"/>
    <w:rsid w:val="00755854"/>
    <w:rsid w:val="00760115"/>
    <w:rsid w:val="0076011C"/>
    <w:rsid w:val="0076331C"/>
    <w:rsid w:val="00765CA4"/>
    <w:rsid w:val="00766A1C"/>
    <w:rsid w:val="00766C18"/>
    <w:rsid w:val="0077018A"/>
    <w:rsid w:val="00773F15"/>
    <w:rsid w:val="00780769"/>
    <w:rsid w:val="007830E1"/>
    <w:rsid w:val="00783BBC"/>
    <w:rsid w:val="007841FD"/>
    <w:rsid w:val="007845C3"/>
    <w:rsid w:val="00790ADD"/>
    <w:rsid w:val="0079471C"/>
    <w:rsid w:val="00796201"/>
    <w:rsid w:val="0079771E"/>
    <w:rsid w:val="007A3E74"/>
    <w:rsid w:val="007A5E76"/>
    <w:rsid w:val="007B05B2"/>
    <w:rsid w:val="007B1BDE"/>
    <w:rsid w:val="007B230A"/>
    <w:rsid w:val="007B3114"/>
    <w:rsid w:val="007B3EDD"/>
    <w:rsid w:val="007B5A7A"/>
    <w:rsid w:val="007B7176"/>
    <w:rsid w:val="007B77DD"/>
    <w:rsid w:val="007C47A9"/>
    <w:rsid w:val="007C76D0"/>
    <w:rsid w:val="007C7AE1"/>
    <w:rsid w:val="007D0E9F"/>
    <w:rsid w:val="007D6C1C"/>
    <w:rsid w:val="007D6D30"/>
    <w:rsid w:val="007E3E39"/>
    <w:rsid w:val="007F1AE2"/>
    <w:rsid w:val="007F366D"/>
    <w:rsid w:val="007F3905"/>
    <w:rsid w:val="007F4BAB"/>
    <w:rsid w:val="007F5884"/>
    <w:rsid w:val="007F6001"/>
    <w:rsid w:val="007F6680"/>
    <w:rsid w:val="0080079A"/>
    <w:rsid w:val="00803E47"/>
    <w:rsid w:val="0080529D"/>
    <w:rsid w:val="008128DE"/>
    <w:rsid w:val="008151FF"/>
    <w:rsid w:val="0081582E"/>
    <w:rsid w:val="00816007"/>
    <w:rsid w:val="00821C4C"/>
    <w:rsid w:val="008223B3"/>
    <w:rsid w:val="00822B66"/>
    <w:rsid w:val="00822DC8"/>
    <w:rsid w:val="008245C3"/>
    <w:rsid w:val="00824DB4"/>
    <w:rsid w:val="00825325"/>
    <w:rsid w:val="008257B2"/>
    <w:rsid w:val="0082615A"/>
    <w:rsid w:val="00826607"/>
    <w:rsid w:val="00830097"/>
    <w:rsid w:val="008325D5"/>
    <w:rsid w:val="00835D24"/>
    <w:rsid w:val="008365F5"/>
    <w:rsid w:val="00842FBF"/>
    <w:rsid w:val="00844228"/>
    <w:rsid w:val="008478DA"/>
    <w:rsid w:val="00850EF0"/>
    <w:rsid w:val="00851718"/>
    <w:rsid w:val="008526DE"/>
    <w:rsid w:val="00853F21"/>
    <w:rsid w:val="0085463A"/>
    <w:rsid w:val="00855B9E"/>
    <w:rsid w:val="00855D9A"/>
    <w:rsid w:val="008616D5"/>
    <w:rsid w:val="008634A3"/>
    <w:rsid w:val="00863AF9"/>
    <w:rsid w:val="00865372"/>
    <w:rsid w:val="00866A99"/>
    <w:rsid w:val="00867136"/>
    <w:rsid w:val="00867E89"/>
    <w:rsid w:val="0087247B"/>
    <w:rsid w:val="00873E3D"/>
    <w:rsid w:val="008744CA"/>
    <w:rsid w:val="00874C5E"/>
    <w:rsid w:val="00874DE9"/>
    <w:rsid w:val="00876FF3"/>
    <w:rsid w:val="00883378"/>
    <w:rsid w:val="00884050"/>
    <w:rsid w:val="008879E3"/>
    <w:rsid w:val="00887B94"/>
    <w:rsid w:val="008913F9"/>
    <w:rsid w:val="008913FE"/>
    <w:rsid w:val="0089412A"/>
    <w:rsid w:val="008978C5"/>
    <w:rsid w:val="008A043A"/>
    <w:rsid w:val="008A084B"/>
    <w:rsid w:val="008A09CE"/>
    <w:rsid w:val="008A33F0"/>
    <w:rsid w:val="008A4AA4"/>
    <w:rsid w:val="008A5136"/>
    <w:rsid w:val="008A77FC"/>
    <w:rsid w:val="008B1D03"/>
    <w:rsid w:val="008B201D"/>
    <w:rsid w:val="008B243C"/>
    <w:rsid w:val="008B5322"/>
    <w:rsid w:val="008B61FB"/>
    <w:rsid w:val="008B6401"/>
    <w:rsid w:val="008B79A8"/>
    <w:rsid w:val="008D09CB"/>
    <w:rsid w:val="008D21B4"/>
    <w:rsid w:val="008D6E7A"/>
    <w:rsid w:val="008D774C"/>
    <w:rsid w:val="008E0207"/>
    <w:rsid w:val="008E2FD9"/>
    <w:rsid w:val="008E525F"/>
    <w:rsid w:val="008E52B8"/>
    <w:rsid w:val="008E562C"/>
    <w:rsid w:val="008E646B"/>
    <w:rsid w:val="008E65A3"/>
    <w:rsid w:val="008E6C44"/>
    <w:rsid w:val="008E7606"/>
    <w:rsid w:val="008F0E0C"/>
    <w:rsid w:val="008F12FD"/>
    <w:rsid w:val="008F52FC"/>
    <w:rsid w:val="00901B0A"/>
    <w:rsid w:val="00911600"/>
    <w:rsid w:val="0091160E"/>
    <w:rsid w:val="00911D8D"/>
    <w:rsid w:val="00913641"/>
    <w:rsid w:val="00913836"/>
    <w:rsid w:val="00914D86"/>
    <w:rsid w:val="00916DEA"/>
    <w:rsid w:val="0092000E"/>
    <w:rsid w:val="009201BC"/>
    <w:rsid w:val="009210BA"/>
    <w:rsid w:val="009235F4"/>
    <w:rsid w:val="009258CF"/>
    <w:rsid w:val="00927549"/>
    <w:rsid w:val="00927BEC"/>
    <w:rsid w:val="00930255"/>
    <w:rsid w:val="009302D1"/>
    <w:rsid w:val="00930BFE"/>
    <w:rsid w:val="00931E80"/>
    <w:rsid w:val="00933039"/>
    <w:rsid w:val="0093429D"/>
    <w:rsid w:val="00945108"/>
    <w:rsid w:val="00945CBA"/>
    <w:rsid w:val="00951702"/>
    <w:rsid w:val="009562E4"/>
    <w:rsid w:val="009565EF"/>
    <w:rsid w:val="0095776A"/>
    <w:rsid w:val="0095786C"/>
    <w:rsid w:val="00957887"/>
    <w:rsid w:val="00957A8E"/>
    <w:rsid w:val="009609A1"/>
    <w:rsid w:val="0096289B"/>
    <w:rsid w:val="009636D3"/>
    <w:rsid w:val="00963E83"/>
    <w:rsid w:val="00965E89"/>
    <w:rsid w:val="00966A10"/>
    <w:rsid w:val="00967090"/>
    <w:rsid w:val="00970F86"/>
    <w:rsid w:val="00972AE0"/>
    <w:rsid w:val="00972C0F"/>
    <w:rsid w:val="00972D2F"/>
    <w:rsid w:val="00973219"/>
    <w:rsid w:val="00973DCC"/>
    <w:rsid w:val="00974FBE"/>
    <w:rsid w:val="0097549F"/>
    <w:rsid w:val="00975C70"/>
    <w:rsid w:val="00980BCA"/>
    <w:rsid w:val="00982182"/>
    <w:rsid w:val="009868FD"/>
    <w:rsid w:val="00987E16"/>
    <w:rsid w:val="009933C0"/>
    <w:rsid w:val="00993AC0"/>
    <w:rsid w:val="00994854"/>
    <w:rsid w:val="009962F5"/>
    <w:rsid w:val="009A0A5E"/>
    <w:rsid w:val="009A3B8F"/>
    <w:rsid w:val="009A6687"/>
    <w:rsid w:val="009A6996"/>
    <w:rsid w:val="009A7ABD"/>
    <w:rsid w:val="009B016F"/>
    <w:rsid w:val="009B3B93"/>
    <w:rsid w:val="009C0731"/>
    <w:rsid w:val="009C10F5"/>
    <w:rsid w:val="009C2A70"/>
    <w:rsid w:val="009C2D0D"/>
    <w:rsid w:val="009C6E6B"/>
    <w:rsid w:val="009C726E"/>
    <w:rsid w:val="009D2ECB"/>
    <w:rsid w:val="009D32A7"/>
    <w:rsid w:val="009D367C"/>
    <w:rsid w:val="009D3EB2"/>
    <w:rsid w:val="009D3F82"/>
    <w:rsid w:val="009D7C79"/>
    <w:rsid w:val="009E0B71"/>
    <w:rsid w:val="009E39AD"/>
    <w:rsid w:val="009E3EA7"/>
    <w:rsid w:val="009E480D"/>
    <w:rsid w:val="009E4A5D"/>
    <w:rsid w:val="009E575C"/>
    <w:rsid w:val="009E597C"/>
    <w:rsid w:val="009E5EB9"/>
    <w:rsid w:val="009E6312"/>
    <w:rsid w:val="009F0890"/>
    <w:rsid w:val="009F0E18"/>
    <w:rsid w:val="009F182E"/>
    <w:rsid w:val="009F1CD9"/>
    <w:rsid w:val="009F7524"/>
    <w:rsid w:val="00A00465"/>
    <w:rsid w:val="00A02257"/>
    <w:rsid w:val="00A02297"/>
    <w:rsid w:val="00A03790"/>
    <w:rsid w:val="00A057BA"/>
    <w:rsid w:val="00A0630F"/>
    <w:rsid w:val="00A06383"/>
    <w:rsid w:val="00A063C8"/>
    <w:rsid w:val="00A120AB"/>
    <w:rsid w:val="00A14552"/>
    <w:rsid w:val="00A15CDB"/>
    <w:rsid w:val="00A24571"/>
    <w:rsid w:val="00A266ED"/>
    <w:rsid w:val="00A34E17"/>
    <w:rsid w:val="00A35AA5"/>
    <w:rsid w:val="00A362D2"/>
    <w:rsid w:val="00A37020"/>
    <w:rsid w:val="00A37C23"/>
    <w:rsid w:val="00A40691"/>
    <w:rsid w:val="00A43CE0"/>
    <w:rsid w:val="00A4526C"/>
    <w:rsid w:val="00A45F50"/>
    <w:rsid w:val="00A51871"/>
    <w:rsid w:val="00A51ECE"/>
    <w:rsid w:val="00A522D3"/>
    <w:rsid w:val="00A525E0"/>
    <w:rsid w:val="00A527FC"/>
    <w:rsid w:val="00A54A64"/>
    <w:rsid w:val="00A55204"/>
    <w:rsid w:val="00A61EA7"/>
    <w:rsid w:val="00A64134"/>
    <w:rsid w:val="00A6603C"/>
    <w:rsid w:val="00A67BC8"/>
    <w:rsid w:val="00A71CEF"/>
    <w:rsid w:val="00A74299"/>
    <w:rsid w:val="00A755A5"/>
    <w:rsid w:val="00A7563F"/>
    <w:rsid w:val="00A756A7"/>
    <w:rsid w:val="00A76532"/>
    <w:rsid w:val="00A76845"/>
    <w:rsid w:val="00A76BF2"/>
    <w:rsid w:val="00A77C45"/>
    <w:rsid w:val="00A802EA"/>
    <w:rsid w:val="00A80EA2"/>
    <w:rsid w:val="00A8245E"/>
    <w:rsid w:val="00A82599"/>
    <w:rsid w:val="00A82CC7"/>
    <w:rsid w:val="00A83DEC"/>
    <w:rsid w:val="00A84761"/>
    <w:rsid w:val="00A85561"/>
    <w:rsid w:val="00A85ACD"/>
    <w:rsid w:val="00A86EA3"/>
    <w:rsid w:val="00A870F6"/>
    <w:rsid w:val="00A90F97"/>
    <w:rsid w:val="00A91E70"/>
    <w:rsid w:val="00A93EB9"/>
    <w:rsid w:val="00A96277"/>
    <w:rsid w:val="00AA00CD"/>
    <w:rsid w:val="00AA05B6"/>
    <w:rsid w:val="00AA3A8F"/>
    <w:rsid w:val="00AA65F1"/>
    <w:rsid w:val="00AB096C"/>
    <w:rsid w:val="00AB0B56"/>
    <w:rsid w:val="00AB5DEE"/>
    <w:rsid w:val="00AB767C"/>
    <w:rsid w:val="00AC09E1"/>
    <w:rsid w:val="00AC273D"/>
    <w:rsid w:val="00AC2D0D"/>
    <w:rsid w:val="00AC3EE2"/>
    <w:rsid w:val="00AC56BF"/>
    <w:rsid w:val="00AC56D6"/>
    <w:rsid w:val="00AC7D9E"/>
    <w:rsid w:val="00AD0875"/>
    <w:rsid w:val="00AD4152"/>
    <w:rsid w:val="00AD5945"/>
    <w:rsid w:val="00AE10EC"/>
    <w:rsid w:val="00AE2222"/>
    <w:rsid w:val="00AE75EA"/>
    <w:rsid w:val="00AF0507"/>
    <w:rsid w:val="00AF4777"/>
    <w:rsid w:val="00AF5A00"/>
    <w:rsid w:val="00AF60EC"/>
    <w:rsid w:val="00AF6C3D"/>
    <w:rsid w:val="00AF6C63"/>
    <w:rsid w:val="00B0402F"/>
    <w:rsid w:val="00B04165"/>
    <w:rsid w:val="00B04E23"/>
    <w:rsid w:val="00B0696D"/>
    <w:rsid w:val="00B0703F"/>
    <w:rsid w:val="00B07555"/>
    <w:rsid w:val="00B10E7A"/>
    <w:rsid w:val="00B1410C"/>
    <w:rsid w:val="00B16F89"/>
    <w:rsid w:val="00B2131F"/>
    <w:rsid w:val="00B223FE"/>
    <w:rsid w:val="00B229B3"/>
    <w:rsid w:val="00B24067"/>
    <w:rsid w:val="00B2603F"/>
    <w:rsid w:val="00B279BF"/>
    <w:rsid w:val="00B30FA7"/>
    <w:rsid w:val="00B3423E"/>
    <w:rsid w:val="00B3444D"/>
    <w:rsid w:val="00B35D7C"/>
    <w:rsid w:val="00B3664D"/>
    <w:rsid w:val="00B36ADB"/>
    <w:rsid w:val="00B37EC4"/>
    <w:rsid w:val="00B40DC6"/>
    <w:rsid w:val="00B40ED0"/>
    <w:rsid w:val="00B40F02"/>
    <w:rsid w:val="00B43C9C"/>
    <w:rsid w:val="00B44FA0"/>
    <w:rsid w:val="00B46439"/>
    <w:rsid w:val="00B47F1B"/>
    <w:rsid w:val="00B50ED5"/>
    <w:rsid w:val="00B517C3"/>
    <w:rsid w:val="00B520FC"/>
    <w:rsid w:val="00B5348D"/>
    <w:rsid w:val="00B545C7"/>
    <w:rsid w:val="00B547F2"/>
    <w:rsid w:val="00B55B6C"/>
    <w:rsid w:val="00B56682"/>
    <w:rsid w:val="00B6308A"/>
    <w:rsid w:val="00B6379C"/>
    <w:rsid w:val="00B65238"/>
    <w:rsid w:val="00B652C7"/>
    <w:rsid w:val="00B65548"/>
    <w:rsid w:val="00B67CEE"/>
    <w:rsid w:val="00B72341"/>
    <w:rsid w:val="00B7538A"/>
    <w:rsid w:val="00B75918"/>
    <w:rsid w:val="00B80B27"/>
    <w:rsid w:val="00B80BAB"/>
    <w:rsid w:val="00B81F30"/>
    <w:rsid w:val="00B91FB1"/>
    <w:rsid w:val="00B92BA2"/>
    <w:rsid w:val="00B92D96"/>
    <w:rsid w:val="00B93AF5"/>
    <w:rsid w:val="00BA0516"/>
    <w:rsid w:val="00BA2FCB"/>
    <w:rsid w:val="00BA36ED"/>
    <w:rsid w:val="00BA3815"/>
    <w:rsid w:val="00BA5174"/>
    <w:rsid w:val="00BA6905"/>
    <w:rsid w:val="00BC08A8"/>
    <w:rsid w:val="00BC0F98"/>
    <w:rsid w:val="00BC3F78"/>
    <w:rsid w:val="00BC4188"/>
    <w:rsid w:val="00BC543C"/>
    <w:rsid w:val="00BC78A9"/>
    <w:rsid w:val="00BD1219"/>
    <w:rsid w:val="00BD4313"/>
    <w:rsid w:val="00BD7587"/>
    <w:rsid w:val="00BD79F4"/>
    <w:rsid w:val="00BE1C50"/>
    <w:rsid w:val="00BE57E8"/>
    <w:rsid w:val="00BF0A1B"/>
    <w:rsid w:val="00BF3DFD"/>
    <w:rsid w:val="00BF4984"/>
    <w:rsid w:val="00BF5AC8"/>
    <w:rsid w:val="00C002B4"/>
    <w:rsid w:val="00C01FA7"/>
    <w:rsid w:val="00C026B0"/>
    <w:rsid w:val="00C041AA"/>
    <w:rsid w:val="00C04A88"/>
    <w:rsid w:val="00C0626A"/>
    <w:rsid w:val="00C07262"/>
    <w:rsid w:val="00C07EBD"/>
    <w:rsid w:val="00C138D1"/>
    <w:rsid w:val="00C13977"/>
    <w:rsid w:val="00C14928"/>
    <w:rsid w:val="00C15DAD"/>
    <w:rsid w:val="00C15E96"/>
    <w:rsid w:val="00C17097"/>
    <w:rsid w:val="00C223B9"/>
    <w:rsid w:val="00C22BDB"/>
    <w:rsid w:val="00C22C71"/>
    <w:rsid w:val="00C22FA8"/>
    <w:rsid w:val="00C23420"/>
    <w:rsid w:val="00C24A20"/>
    <w:rsid w:val="00C25933"/>
    <w:rsid w:val="00C267D4"/>
    <w:rsid w:val="00C272EE"/>
    <w:rsid w:val="00C34914"/>
    <w:rsid w:val="00C362C0"/>
    <w:rsid w:val="00C365B8"/>
    <w:rsid w:val="00C443BB"/>
    <w:rsid w:val="00C45998"/>
    <w:rsid w:val="00C45AEA"/>
    <w:rsid w:val="00C47ADE"/>
    <w:rsid w:val="00C47CBA"/>
    <w:rsid w:val="00C47F9B"/>
    <w:rsid w:val="00C51A0A"/>
    <w:rsid w:val="00C550B9"/>
    <w:rsid w:val="00C5547A"/>
    <w:rsid w:val="00C5778D"/>
    <w:rsid w:val="00C57959"/>
    <w:rsid w:val="00C61154"/>
    <w:rsid w:val="00C64392"/>
    <w:rsid w:val="00C64BAF"/>
    <w:rsid w:val="00C67638"/>
    <w:rsid w:val="00C677C0"/>
    <w:rsid w:val="00C71ECA"/>
    <w:rsid w:val="00C7553E"/>
    <w:rsid w:val="00C75830"/>
    <w:rsid w:val="00C76E4D"/>
    <w:rsid w:val="00C774D1"/>
    <w:rsid w:val="00C801E1"/>
    <w:rsid w:val="00C84019"/>
    <w:rsid w:val="00C85EB2"/>
    <w:rsid w:val="00C86E63"/>
    <w:rsid w:val="00C90657"/>
    <w:rsid w:val="00C91D7E"/>
    <w:rsid w:val="00C92D66"/>
    <w:rsid w:val="00C932BD"/>
    <w:rsid w:val="00C9331B"/>
    <w:rsid w:val="00C9380D"/>
    <w:rsid w:val="00C9515B"/>
    <w:rsid w:val="00C95A08"/>
    <w:rsid w:val="00C97302"/>
    <w:rsid w:val="00C974BD"/>
    <w:rsid w:val="00C978B9"/>
    <w:rsid w:val="00CA1F6A"/>
    <w:rsid w:val="00CA4745"/>
    <w:rsid w:val="00CA5938"/>
    <w:rsid w:val="00CA5AF4"/>
    <w:rsid w:val="00CA5D7F"/>
    <w:rsid w:val="00CA5FC3"/>
    <w:rsid w:val="00CB036C"/>
    <w:rsid w:val="00CB3D1A"/>
    <w:rsid w:val="00CB464E"/>
    <w:rsid w:val="00CB61A0"/>
    <w:rsid w:val="00CB75E5"/>
    <w:rsid w:val="00CC2CD9"/>
    <w:rsid w:val="00CC2CE8"/>
    <w:rsid w:val="00CC47BF"/>
    <w:rsid w:val="00CC5817"/>
    <w:rsid w:val="00CC7C17"/>
    <w:rsid w:val="00CD3717"/>
    <w:rsid w:val="00CD5CA8"/>
    <w:rsid w:val="00CD6BA6"/>
    <w:rsid w:val="00CE17D7"/>
    <w:rsid w:val="00CE5B1D"/>
    <w:rsid w:val="00CF008C"/>
    <w:rsid w:val="00CF0299"/>
    <w:rsid w:val="00CF15AA"/>
    <w:rsid w:val="00CF4997"/>
    <w:rsid w:val="00D009F6"/>
    <w:rsid w:val="00D01DB5"/>
    <w:rsid w:val="00D01DE9"/>
    <w:rsid w:val="00D03021"/>
    <w:rsid w:val="00D05B7B"/>
    <w:rsid w:val="00D145C0"/>
    <w:rsid w:val="00D201B3"/>
    <w:rsid w:val="00D248B7"/>
    <w:rsid w:val="00D24E35"/>
    <w:rsid w:val="00D2560A"/>
    <w:rsid w:val="00D25C96"/>
    <w:rsid w:val="00D26B31"/>
    <w:rsid w:val="00D2725D"/>
    <w:rsid w:val="00D30028"/>
    <w:rsid w:val="00D30BF8"/>
    <w:rsid w:val="00D31E55"/>
    <w:rsid w:val="00D31F7B"/>
    <w:rsid w:val="00D336FE"/>
    <w:rsid w:val="00D34DFE"/>
    <w:rsid w:val="00D35E99"/>
    <w:rsid w:val="00D37CC3"/>
    <w:rsid w:val="00D41B3C"/>
    <w:rsid w:val="00D50088"/>
    <w:rsid w:val="00D57BD0"/>
    <w:rsid w:val="00D60597"/>
    <w:rsid w:val="00D6122E"/>
    <w:rsid w:val="00D6282F"/>
    <w:rsid w:val="00D64474"/>
    <w:rsid w:val="00D64638"/>
    <w:rsid w:val="00D64C06"/>
    <w:rsid w:val="00D64DCD"/>
    <w:rsid w:val="00D66802"/>
    <w:rsid w:val="00D67A8B"/>
    <w:rsid w:val="00D74850"/>
    <w:rsid w:val="00D77D7D"/>
    <w:rsid w:val="00D8231D"/>
    <w:rsid w:val="00D83555"/>
    <w:rsid w:val="00D87288"/>
    <w:rsid w:val="00D903AB"/>
    <w:rsid w:val="00D904C8"/>
    <w:rsid w:val="00D9203A"/>
    <w:rsid w:val="00D9376A"/>
    <w:rsid w:val="00D95C64"/>
    <w:rsid w:val="00D96261"/>
    <w:rsid w:val="00DA0A2D"/>
    <w:rsid w:val="00DA0A53"/>
    <w:rsid w:val="00DA18E8"/>
    <w:rsid w:val="00DA27C4"/>
    <w:rsid w:val="00DA3502"/>
    <w:rsid w:val="00DA457E"/>
    <w:rsid w:val="00DA65BD"/>
    <w:rsid w:val="00DA6BE6"/>
    <w:rsid w:val="00DB0F65"/>
    <w:rsid w:val="00DB14CE"/>
    <w:rsid w:val="00DB4946"/>
    <w:rsid w:val="00DC006B"/>
    <w:rsid w:val="00DC18CB"/>
    <w:rsid w:val="00DC338F"/>
    <w:rsid w:val="00DC3A8C"/>
    <w:rsid w:val="00DC400E"/>
    <w:rsid w:val="00DC4999"/>
    <w:rsid w:val="00DD0F46"/>
    <w:rsid w:val="00DD1135"/>
    <w:rsid w:val="00DD1535"/>
    <w:rsid w:val="00DD15D6"/>
    <w:rsid w:val="00DD3989"/>
    <w:rsid w:val="00DD61DC"/>
    <w:rsid w:val="00DE1E21"/>
    <w:rsid w:val="00DE405D"/>
    <w:rsid w:val="00DE54F9"/>
    <w:rsid w:val="00DE6AF8"/>
    <w:rsid w:val="00DF3DC9"/>
    <w:rsid w:val="00DF3F93"/>
    <w:rsid w:val="00DF42A4"/>
    <w:rsid w:val="00DF59CB"/>
    <w:rsid w:val="00E04F5B"/>
    <w:rsid w:val="00E058FB"/>
    <w:rsid w:val="00E0672D"/>
    <w:rsid w:val="00E0750F"/>
    <w:rsid w:val="00E07D25"/>
    <w:rsid w:val="00E10BFC"/>
    <w:rsid w:val="00E12DDA"/>
    <w:rsid w:val="00E135C5"/>
    <w:rsid w:val="00E158C8"/>
    <w:rsid w:val="00E22488"/>
    <w:rsid w:val="00E23F6C"/>
    <w:rsid w:val="00E2410D"/>
    <w:rsid w:val="00E24161"/>
    <w:rsid w:val="00E25BBE"/>
    <w:rsid w:val="00E2699A"/>
    <w:rsid w:val="00E30E47"/>
    <w:rsid w:val="00E30F38"/>
    <w:rsid w:val="00E315F8"/>
    <w:rsid w:val="00E31B30"/>
    <w:rsid w:val="00E31CD3"/>
    <w:rsid w:val="00E334D8"/>
    <w:rsid w:val="00E352C7"/>
    <w:rsid w:val="00E36116"/>
    <w:rsid w:val="00E37F8A"/>
    <w:rsid w:val="00E405FE"/>
    <w:rsid w:val="00E42376"/>
    <w:rsid w:val="00E4329E"/>
    <w:rsid w:val="00E43C5B"/>
    <w:rsid w:val="00E47997"/>
    <w:rsid w:val="00E479FE"/>
    <w:rsid w:val="00E47E61"/>
    <w:rsid w:val="00E5168D"/>
    <w:rsid w:val="00E531A9"/>
    <w:rsid w:val="00E5503B"/>
    <w:rsid w:val="00E565D0"/>
    <w:rsid w:val="00E568BE"/>
    <w:rsid w:val="00E62A50"/>
    <w:rsid w:val="00E62C1F"/>
    <w:rsid w:val="00E62FC0"/>
    <w:rsid w:val="00E63C28"/>
    <w:rsid w:val="00E6495E"/>
    <w:rsid w:val="00E650D1"/>
    <w:rsid w:val="00E71EAD"/>
    <w:rsid w:val="00E720F5"/>
    <w:rsid w:val="00E74F63"/>
    <w:rsid w:val="00E752E9"/>
    <w:rsid w:val="00E7646D"/>
    <w:rsid w:val="00E802BF"/>
    <w:rsid w:val="00E80B45"/>
    <w:rsid w:val="00E8208B"/>
    <w:rsid w:val="00E827B0"/>
    <w:rsid w:val="00E8360B"/>
    <w:rsid w:val="00E86271"/>
    <w:rsid w:val="00E86642"/>
    <w:rsid w:val="00E87403"/>
    <w:rsid w:val="00E877C1"/>
    <w:rsid w:val="00E87940"/>
    <w:rsid w:val="00E87CAB"/>
    <w:rsid w:val="00E903AC"/>
    <w:rsid w:val="00E91D2A"/>
    <w:rsid w:val="00E97B2E"/>
    <w:rsid w:val="00E97E4E"/>
    <w:rsid w:val="00EA0BC5"/>
    <w:rsid w:val="00EA2ACF"/>
    <w:rsid w:val="00EA2DF3"/>
    <w:rsid w:val="00EA5361"/>
    <w:rsid w:val="00EA5D0F"/>
    <w:rsid w:val="00EB277F"/>
    <w:rsid w:val="00EB431F"/>
    <w:rsid w:val="00EB64B8"/>
    <w:rsid w:val="00EB76CB"/>
    <w:rsid w:val="00EB7F9D"/>
    <w:rsid w:val="00EC20DC"/>
    <w:rsid w:val="00EC237B"/>
    <w:rsid w:val="00EC6E64"/>
    <w:rsid w:val="00ED00C2"/>
    <w:rsid w:val="00ED118C"/>
    <w:rsid w:val="00ED368F"/>
    <w:rsid w:val="00ED472C"/>
    <w:rsid w:val="00ED649D"/>
    <w:rsid w:val="00EE0C9A"/>
    <w:rsid w:val="00EE35DA"/>
    <w:rsid w:val="00EE4C83"/>
    <w:rsid w:val="00EE75EC"/>
    <w:rsid w:val="00EF0BF3"/>
    <w:rsid w:val="00EF21AB"/>
    <w:rsid w:val="00EF4821"/>
    <w:rsid w:val="00EF5BA6"/>
    <w:rsid w:val="00EF6A76"/>
    <w:rsid w:val="00F035CC"/>
    <w:rsid w:val="00F06811"/>
    <w:rsid w:val="00F06934"/>
    <w:rsid w:val="00F1031C"/>
    <w:rsid w:val="00F11AD1"/>
    <w:rsid w:val="00F12900"/>
    <w:rsid w:val="00F12E9D"/>
    <w:rsid w:val="00F14555"/>
    <w:rsid w:val="00F14DF4"/>
    <w:rsid w:val="00F1584F"/>
    <w:rsid w:val="00F15E5E"/>
    <w:rsid w:val="00F20050"/>
    <w:rsid w:val="00F2024E"/>
    <w:rsid w:val="00F24757"/>
    <w:rsid w:val="00F2621E"/>
    <w:rsid w:val="00F26622"/>
    <w:rsid w:val="00F26A4D"/>
    <w:rsid w:val="00F26F92"/>
    <w:rsid w:val="00F310FD"/>
    <w:rsid w:val="00F34477"/>
    <w:rsid w:val="00F34781"/>
    <w:rsid w:val="00F34B25"/>
    <w:rsid w:val="00F3572D"/>
    <w:rsid w:val="00F359FF"/>
    <w:rsid w:val="00F37DDA"/>
    <w:rsid w:val="00F410B1"/>
    <w:rsid w:val="00F4142A"/>
    <w:rsid w:val="00F41DC7"/>
    <w:rsid w:val="00F4354F"/>
    <w:rsid w:val="00F444BA"/>
    <w:rsid w:val="00F4708C"/>
    <w:rsid w:val="00F47559"/>
    <w:rsid w:val="00F50913"/>
    <w:rsid w:val="00F53A24"/>
    <w:rsid w:val="00F548BF"/>
    <w:rsid w:val="00F5538C"/>
    <w:rsid w:val="00F555D8"/>
    <w:rsid w:val="00F617C7"/>
    <w:rsid w:val="00F63E26"/>
    <w:rsid w:val="00F66266"/>
    <w:rsid w:val="00F66D56"/>
    <w:rsid w:val="00F67852"/>
    <w:rsid w:val="00F72BA5"/>
    <w:rsid w:val="00F74562"/>
    <w:rsid w:val="00F749A4"/>
    <w:rsid w:val="00F74BFF"/>
    <w:rsid w:val="00F75EF9"/>
    <w:rsid w:val="00F80E67"/>
    <w:rsid w:val="00F81431"/>
    <w:rsid w:val="00F82237"/>
    <w:rsid w:val="00F83022"/>
    <w:rsid w:val="00F83A7A"/>
    <w:rsid w:val="00F84AE8"/>
    <w:rsid w:val="00F84D18"/>
    <w:rsid w:val="00F8592D"/>
    <w:rsid w:val="00F85997"/>
    <w:rsid w:val="00F943D7"/>
    <w:rsid w:val="00F9774A"/>
    <w:rsid w:val="00FA1399"/>
    <w:rsid w:val="00FA190D"/>
    <w:rsid w:val="00FA3A77"/>
    <w:rsid w:val="00FA7304"/>
    <w:rsid w:val="00FB0070"/>
    <w:rsid w:val="00FB048D"/>
    <w:rsid w:val="00FB1347"/>
    <w:rsid w:val="00FB27B0"/>
    <w:rsid w:val="00FC1812"/>
    <w:rsid w:val="00FC1BDC"/>
    <w:rsid w:val="00FC1D6A"/>
    <w:rsid w:val="00FC2FCD"/>
    <w:rsid w:val="00FC3181"/>
    <w:rsid w:val="00FC41C4"/>
    <w:rsid w:val="00FC64E7"/>
    <w:rsid w:val="00FD678F"/>
    <w:rsid w:val="00FE270A"/>
    <w:rsid w:val="00FE3F43"/>
    <w:rsid w:val="00FE5C48"/>
    <w:rsid w:val="00FE6541"/>
    <w:rsid w:val="00FE6656"/>
    <w:rsid w:val="00FF191E"/>
    <w:rsid w:val="00FF1C52"/>
    <w:rsid w:val="00FF54EA"/>
    <w:rsid w:val="0BCB0E53"/>
    <w:rsid w:val="1A4F9D42"/>
    <w:rsid w:val="1C27D0F8"/>
    <w:rsid w:val="273225F3"/>
    <w:rsid w:val="376A69FD"/>
    <w:rsid w:val="37F2E2DE"/>
    <w:rsid w:val="3E73D532"/>
    <w:rsid w:val="4B0FFF4E"/>
    <w:rsid w:val="515F8AF5"/>
    <w:rsid w:val="52FB687E"/>
    <w:rsid w:val="7FA3F7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48DF54"/>
  <w15:docId w15:val="{ED7B9DFB-E080-49CC-872A-2EFF74208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Theme="minorHAnsi" w:hAnsi="Courier" w:cs="Times New Roman"/>
        <w:lang w:val="en-AU" w:eastAsia="en-US" w:bidi="ar-SA"/>
      </w:rPr>
    </w:rPrDefault>
    <w:pPrDefault>
      <w:pPr>
        <w:spacing w:after="80"/>
      </w:pPr>
    </w:pPrDefault>
  </w:docDefaults>
  <w:latentStyles w:defLockedState="0" w:defUIPriority="98" w:defSemiHidden="0" w:defUnhideWhenUsed="0" w:defQFormat="0" w:count="376">
    <w:lsdException w:name="Normal" w:uiPriority="0" w:qFormat="1"/>
    <w:lsdException w:name="heading 1" w:uiPriority="1" w:qFormat="1"/>
    <w:lsdException w:name="heading 2" w:uiPriority="1" w:qFormat="1"/>
    <w:lsdException w:name="heading 3" w:uiPriority="1"/>
    <w:lsdException w:name="heading 4" w:uiPriority="1"/>
    <w:lsdException w:name="heading 5" w:uiPriority="1"/>
    <w:lsdException w:name="heading 6" w:uiPriority="1"/>
    <w:lsdException w:name="heading 7" w:semiHidden="1" w:uiPriority="1" w:unhideWhenUsed="1"/>
    <w:lsdException w:name="heading 8" w:semiHidden="1" w:uiPriority="1" w:unhideWhenUsed="1"/>
    <w:lsdException w:name="heading 9" w:semiHidden="1" w:uiPriority="1" w:unhideWhenUsed="1"/>
    <w:lsdException w:name="index 1" w:semiHidden="1" w:uiPriority="97" w:unhideWhenUsed="1"/>
    <w:lsdException w:name="index 2" w:semiHidden="1" w:uiPriority="97" w:unhideWhenUsed="1"/>
    <w:lsdException w:name="index 3" w:semiHidden="1" w:uiPriority="97" w:unhideWhenUsed="1"/>
    <w:lsdException w:name="index 4" w:semiHidden="1" w:uiPriority="97" w:unhideWhenUsed="1"/>
    <w:lsdException w:name="index 5" w:semiHidden="1" w:uiPriority="97" w:unhideWhenUsed="1"/>
    <w:lsdException w:name="index 6" w:semiHidden="1" w:uiPriority="97" w:unhideWhenUsed="1"/>
    <w:lsdException w:name="index 7" w:semiHidden="1" w:uiPriority="97" w:unhideWhenUsed="1"/>
    <w:lsdException w:name="index 8" w:semiHidden="1" w:uiPriority="97" w:unhideWhenUsed="1"/>
    <w:lsdException w:name="index 9" w:semiHidden="1" w:uiPriority="97" w:unhideWhenUsed="1"/>
    <w:lsdException w:name="toc 1" w:semiHidden="1" w:uiPriority="97" w:unhideWhenUsed="1"/>
    <w:lsdException w:name="toc 2" w:semiHidden="1" w:uiPriority="14" w:unhideWhenUsed="1"/>
    <w:lsdException w:name="toc 3" w:semiHidden="1" w:uiPriority="97" w:unhideWhenUsed="1"/>
    <w:lsdException w:name="toc 4" w:semiHidden="1" w:uiPriority="97" w:unhideWhenUsed="1"/>
    <w:lsdException w:name="toc 5" w:semiHidden="1" w:uiPriority="97" w:unhideWhenUsed="1"/>
    <w:lsdException w:name="toc 6" w:semiHidden="1" w:uiPriority="97" w:unhideWhenUsed="1"/>
    <w:lsdException w:name="toc 7" w:semiHidden="1" w:uiPriority="97" w:unhideWhenUsed="1"/>
    <w:lsdException w:name="toc 8" w:semiHidden="1" w:uiPriority="97" w:unhideWhenUsed="1"/>
    <w:lsdException w:name="toc 9" w:semiHidden="1" w:uiPriority="97" w:unhideWhenUsed="1"/>
    <w:lsdException w:name="Normal Indent" w:semiHidden="1" w:uiPriority="0" w:unhideWhenUsed="1"/>
    <w:lsdException w:name="footnote text" w:semiHidden="1" w:uiPriority="97"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7" w:unhideWhenUsed="1"/>
    <w:lsdException w:name="caption" w:semiHidden="1" w:uiPriority="97" w:unhideWhenUsed="1" w:qFormat="1"/>
    <w:lsdException w:name="table of figures" w:semiHidden="1" w:uiPriority="97" w:unhideWhenUsed="1"/>
    <w:lsdException w:name="envelope address" w:semiHidden="1" w:uiPriority="97" w:unhideWhenUsed="1"/>
    <w:lsdException w:name="envelope return" w:semiHidden="1" w:uiPriority="97" w:unhideWhenUsed="1"/>
    <w:lsdException w:name="footnote reference" w:semiHidden="1" w:uiPriority="97" w:unhideWhenUsed="1"/>
    <w:lsdException w:name="annotation reference" w:semiHidden="1" w:uiPriority="99" w:unhideWhenUsed="1"/>
    <w:lsdException w:name="line number" w:semiHidden="1" w:uiPriority="97" w:unhideWhenUsed="1"/>
    <w:lsdException w:name="page number" w:semiHidden="1" w:uiPriority="97" w:unhideWhenUsed="1"/>
    <w:lsdException w:name="endnote reference" w:semiHidden="1" w:uiPriority="97" w:unhideWhenUsed="1"/>
    <w:lsdException w:name="endnote text" w:semiHidden="1" w:uiPriority="97" w:unhideWhenUsed="1"/>
    <w:lsdException w:name="table of authorities" w:semiHidden="1" w:uiPriority="97" w:unhideWhenUsed="1"/>
    <w:lsdException w:name="macro" w:semiHidden="1" w:uiPriority="97" w:unhideWhenUsed="1"/>
    <w:lsdException w:name="toa heading" w:semiHidden="1" w:uiPriority="97" w:unhideWhenUsed="1"/>
    <w:lsdException w:name="List" w:semiHidden="1" w:uiPriority="4" w:unhideWhenUsed="1"/>
    <w:lsdException w:name="List Bullet" w:semiHidden="1" w:uiPriority="2" w:unhideWhenUsed="1" w:qFormat="1"/>
    <w:lsdException w:name="List Number" w:uiPriority="3" w:qFormat="1"/>
    <w:lsdException w:name="List 2" w:semiHidden="1" w:uiPriority="4" w:unhideWhenUsed="1"/>
    <w:lsdException w:name="List 3" w:semiHidden="1" w:uiPriority="4" w:unhideWhenUsed="1"/>
    <w:lsdException w:name="List 4" w:uiPriority="4"/>
    <w:lsdException w:name="List 5" w:uiPriority="4"/>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2"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14" w:qFormat="1"/>
    <w:lsdException w:name="Closing" w:semiHidden="1" w:uiPriority="97" w:unhideWhenUsed="1"/>
    <w:lsdException w:name="Signature" w:semiHidden="1" w:uiPriority="97" w:unhideWhenUsed="1"/>
    <w:lsdException w:name="Default Paragraph Font" w:semiHidden="1" w:uiPriority="97" w:unhideWhenUsed="1"/>
    <w:lsdException w:name="Body Text" w:semiHidden="1" w:uiPriority="97" w:unhideWhenUsed="1"/>
    <w:lsdException w:name="Body Text Indent" w:semiHidden="1" w:uiPriority="97"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iPriority="10" w:unhideWhenUsed="1"/>
    <w:lsdException w:name="List Continue 5" w:semiHidden="1" w:uiPriority="10" w:unhideWhenUsed="1"/>
    <w:lsdException w:name="Message Header" w:semiHidden="1" w:uiPriority="97" w:unhideWhenUsed="1"/>
    <w:lsdException w:name="Subtitle" w:uiPriority="97"/>
    <w:lsdException w:name="Salutation" w:uiPriority="97"/>
    <w:lsdException w:name="Date" w:uiPriority="97"/>
    <w:lsdException w:name="Body Text First Indent" w:uiPriority="97"/>
    <w:lsdException w:name="Body Text First Indent 2" w:semiHidden="1" w:uiPriority="97" w:unhideWhenUsed="1"/>
    <w:lsdException w:name="Note Heading" w:semiHidden="1" w:uiPriority="97" w:unhideWhenUsed="1"/>
    <w:lsdException w:name="Body Text 2" w:semiHidden="1" w:uiPriority="97" w:unhideWhenUsed="1"/>
    <w:lsdException w:name="Body Text 3" w:semiHidden="1" w:uiPriority="97" w:unhideWhenUsed="1"/>
    <w:lsdException w:name="Body Text Indent 2" w:semiHidden="1" w:uiPriority="97" w:unhideWhenUsed="1"/>
    <w:lsdException w:name="Body Text Indent 3" w:semiHidden="1" w:uiPriority="97" w:unhideWhenUsed="1"/>
    <w:lsdException w:name="Block Text" w:semiHidden="1" w:uiPriority="97" w:unhideWhenUsed="1"/>
    <w:lsdException w:name="Hyperlink" w:semiHidden="1" w:uiPriority="15" w:unhideWhenUsed="1"/>
    <w:lsdException w:name="FollowedHyperlink" w:semiHidden="1" w:uiPriority="97" w:unhideWhenUsed="1"/>
    <w:lsdException w:name="Strong" w:uiPriority="97"/>
    <w:lsdException w:name="Emphasis" w:uiPriority="97"/>
    <w:lsdException w:name="Document Map" w:semiHidden="1" w:uiPriority="97" w:unhideWhenUsed="1"/>
    <w:lsdException w:name="Plain Text" w:semiHidden="1" w:uiPriority="99" w:unhideWhenUsed="1"/>
    <w:lsdException w:name="E-mail Signature" w:semiHidden="1" w:uiPriority="97"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iPriority="97" w:unhideWhenUsed="1"/>
    <w:lsdException w:name="HTML Address" w:semiHidden="1" w:uiPriority="97" w:unhideWhenUsed="1"/>
    <w:lsdException w:name="HTML Cite" w:semiHidden="1" w:uiPriority="97" w:unhideWhenUsed="1"/>
    <w:lsdException w:name="HTML Code" w:semiHidden="1" w:uiPriority="97" w:unhideWhenUsed="1"/>
    <w:lsdException w:name="HTML Definition" w:semiHidden="1" w:uiPriority="97" w:unhideWhenUsed="1"/>
    <w:lsdException w:name="HTML Keyboard" w:semiHidden="1" w:uiPriority="97" w:unhideWhenUsed="1"/>
    <w:lsdException w:name="HTML Preformatted" w:semiHidden="1" w:uiPriority="97" w:unhideWhenUsed="1"/>
    <w:lsdException w:name="HTML Sample" w:semiHidden="1" w:uiPriority="97" w:unhideWhenUsed="1"/>
    <w:lsdException w:name="HTML Typewriter" w:semiHidden="1" w:uiPriority="97" w:unhideWhenUsed="1"/>
    <w:lsdException w:name="HTML Variable" w:semiHidden="1" w:uiPriority="97" w:unhideWhenUsed="1"/>
    <w:lsdException w:name="Normal Table" w:semiHidden="1" w:unhideWhenUsed="1"/>
    <w:lsdException w:name="annotation subject" w:semiHidden="1" w:uiPriority="97" w:unhideWhenUsed="1"/>
    <w:lsdException w:name="No List" w:semiHidden="1" w:uiPriority="97" w:unhideWhenUsed="1"/>
    <w:lsdException w:name="Outline List 1" w:semiHidden="1" w:uiPriority="97" w:unhideWhenUsed="1"/>
    <w:lsdException w:name="Outline List 2" w:semiHidden="1" w:uiPriority="97" w:unhideWhenUsed="1"/>
    <w:lsdException w:name="Outline List 3" w:semiHidden="1" w:uiPriority="97"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7" w:unhideWhenUsed="1"/>
    <w:lsdException w:name="Table Grid" w:uiPriority="59"/>
    <w:lsdException w:name="Table Theme" w:semiHidden="1" w:unhideWhenUsed="1"/>
    <w:lsdException w:name="Placeholder Text" w:semiHidden="1" w:uiPriority="97"/>
    <w:lsdException w:name="No Spacing" w:uiPriority="97"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97"/>
    <w:lsdException w:name="Intense Quote" w:uiPriority="97"/>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97"/>
    <w:lsdException w:name="Intense Emphasis" w:uiPriority="97"/>
    <w:lsdException w:name="Subtle Reference" w:uiPriority="97"/>
    <w:lsdException w:name="Intense Reference" w:uiPriority="97"/>
    <w:lsdException w:name="Book Title" w:uiPriority="97"/>
    <w:lsdException w:name="Bibliography" w:semiHidden="1" w:uiPriority="97" w:unhideWhenUsed="1"/>
    <w:lsdException w:name="TOC Heading" w:semiHidden="1" w:uiPriority="9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0836"/>
    <w:rPr>
      <w:rFonts w:ascii="Arial" w:hAnsi="Arial"/>
      <w:sz w:val="22"/>
    </w:rPr>
  </w:style>
  <w:style w:type="paragraph" w:styleId="Heading1">
    <w:name w:val="heading 1"/>
    <w:basedOn w:val="Normal"/>
    <w:next w:val="Normal"/>
    <w:link w:val="Heading1Char"/>
    <w:uiPriority w:val="1"/>
    <w:qFormat/>
    <w:rsid w:val="000C453F"/>
    <w:pPr>
      <w:keepNext/>
      <w:spacing w:line="400" w:lineRule="atLeast"/>
      <w:outlineLvl w:val="0"/>
    </w:pPr>
    <w:rPr>
      <w:rFonts w:cs="Arial"/>
      <w:b/>
      <w:bCs/>
      <w:kern w:val="32"/>
      <w:sz w:val="42"/>
      <w:szCs w:val="32"/>
    </w:rPr>
  </w:style>
  <w:style w:type="paragraph" w:styleId="Heading2">
    <w:name w:val="heading 2"/>
    <w:basedOn w:val="Normal"/>
    <w:next w:val="Normal"/>
    <w:link w:val="Heading2Char"/>
    <w:uiPriority w:val="1"/>
    <w:qFormat/>
    <w:rsid w:val="000C453F"/>
    <w:pPr>
      <w:keepNext/>
      <w:spacing w:before="360" w:after="120"/>
      <w:outlineLvl w:val="1"/>
    </w:pPr>
    <w:rPr>
      <w:rFonts w:cs="Arial"/>
      <w:b/>
      <w:bCs/>
      <w:iCs/>
      <w:sz w:val="26"/>
      <w:szCs w:val="28"/>
    </w:rPr>
  </w:style>
  <w:style w:type="paragraph" w:styleId="Heading3">
    <w:name w:val="heading 3"/>
    <w:basedOn w:val="Normal"/>
    <w:next w:val="Normal"/>
    <w:uiPriority w:val="1"/>
    <w:semiHidden/>
    <w:rsid w:val="000C453F"/>
    <w:pPr>
      <w:keepNext/>
      <w:spacing w:before="240" w:after="120"/>
      <w:outlineLvl w:val="2"/>
    </w:pPr>
    <w:rPr>
      <w:rFonts w:asciiTheme="majorHAnsi" w:hAnsiTheme="majorHAnsi" w:cs="Arial"/>
      <w:b/>
      <w:bCs/>
      <w:color w:val="6D6E71"/>
      <w:sz w:val="24"/>
      <w:szCs w:val="26"/>
    </w:rPr>
  </w:style>
  <w:style w:type="paragraph" w:styleId="Heading4">
    <w:name w:val="heading 4"/>
    <w:basedOn w:val="Normal"/>
    <w:next w:val="Normal"/>
    <w:uiPriority w:val="1"/>
    <w:semiHidden/>
    <w:rsid w:val="008E65A3"/>
    <w:pPr>
      <w:keepNext/>
      <w:outlineLvl w:val="3"/>
    </w:pPr>
    <w:rPr>
      <w:rFonts w:asciiTheme="majorHAnsi" w:hAnsiTheme="majorHAnsi"/>
      <w:b/>
      <w:bCs/>
      <w:szCs w:val="28"/>
    </w:rPr>
  </w:style>
  <w:style w:type="paragraph" w:styleId="Heading5">
    <w:name w:val="heading 5"/>
    <w:basedOn w:val="Normal"/>
    <w:next w:val="Normal"/>
    <w:uiPriority w:val="1"/>
    <w:semiHidden/>
    <w:rsid w:val="008E65A3"/>
    <w:pPr>
      <w:outlineLvl w:val="4"/>
    </w:pPr>
    <w:rPr>
      <w:rFonts w:asciiTheme="majorHAnsi" w:hAnsiTheme="majorHAnsi"/>
      <w:b/>
      <w:bCs/>
      <w:iCs/>
      <w:szCs w:val="26"/>
    </w:rPr>
  </w:style>
  <w:style w:type="paragraph" w:styleId="Heading6">
    <w:name w:val="heading 6"/>
    <w:basedOn w:val="Normal"/>
    <w:next w:val="Normal"/>
    <w:uiPriority w:val="1"/>
    <w:semiHidden/>
    <w:rsid w:val="008E65A3"/>
    <w:pPr>
      <w:spacing w:before="240" w:after="60"/>
      <w:outlineLvl w:val="5"/>
    </w:pPr>
    <w:rPr>
      <w:rFonts w:asciiTheme="majorHAnsi" w:hAnsiTheme="majorHAnsi"/>
      <w:b/>
      <w:bCs/>
    </w:rPr>
  </w:style>
  <w:style w:type="paragraph" w:styleId="Heading7">
    <w:name w:val="heading 7"/>
    <w:basedOn w:val="Normal"/>
    <w:next w:val="Normal"/>
    <w:uiPriority w:val="1"/>
    <w:semiHidden/>
    <w:rsid w:val="008E65A3"/>
    <w:pPr>
      <w:spacing w:before="240" w:after="60"/>
      <w:outlineLvl w:val="6"/>
    </w:pPr>
    <w:rPr>
      <w:rFonts w:asciiTheme="majorHAnsi" w:hAnsiTheme="majorHAnsi"/>
      <w:b/>
    </w:rPr>
  </w:style>
  <w:style w:type="paragraph" w:styleId="Heading8">
    <w:name w:val="heading 8"/>
    <w:basedOn w:val="Normal"/>
    <w:next w:val="Normal"/>
    <w:uiPriority w:val="1"/>
    <w:semiHidden/>
    <w:rsid w:val="008E65A3"/>
    <w:pPr>
      <w:spacing w:before="240" w:after="60"/>
      <w:outlineLvl w:val="7"/>
    </w:pPr>
    <w:rPr>
      <w:rFonts w:asciiTheme="majorHAnsi" w:hAnsiTheme="majorHAnsi"/>
      <w:b/>
      <w:iCs/>
    </w:rPr>
  </w:style>
  <w:style w:type="paragraph" w:styleId="Heading9">
    <w:name w:val="heading 9"/>
    <w:basedOn w:val="Normal"/>
    <w:next w:val="Normal"/>
    <w:uiPriority w:val="1"/>
    <w:semiHidden/>
    <w:rsid w:val="008E65A3"/>
    <w:pPr>
      <w:spacing w:before="240" w:after="60"/>
      <w:outlineLvl w:val="8"/>
    </w:pPr>
    <w:rPr>
      <w:rFonts w:asciiTheme="majorHAnsi" w:hAnsiTheme="majorHAnsi"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2"/>
    <w:qFormat/>
    <w:rsid w:val="003D0ECA"/>
    <w:pPr>
      <w:spacing w:after="0" w:line="280" w:lineRule="atLeast"/>
    </w:pPr>
  </w:style>
  <w:style w:type="character" w:styleId="PageNumber">
    <w:name w:val="page number"/>
    <w:basedOn w:val="DefaultParagraphFont"/>
    <w:uiPriority w:val="97"/>
    <w:semiHidden/>
    <w:rsid w:val="008E65A3"/>
    <w:rPr>
      <w:rFonts w:asciiTheme="minorHAnsi" w:hAnsiTheme="minorHAnsi"/>
    </w:rPr>
  </w:style>
  <w:style w:type="table" w:styleId="TableGrid">
    <w:name w:val="Table Grid"/>
    <w:basedOn w:val="TableNormal"/>
    <w:uiPriority w:val="59"/>
    <w:rsid w:val="008E65A3"/>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28" w:type="dxa"/>
        <w:left w:w="28" w:type="dxa"/>
        <w:bottom w:w="28" w:type="dxa"/>
        <w:right w:w="28" w:type="dxa"/>
      </w:tblCellMar>
    </w:tblPr>
    <w:tcPr>
      <w:tcMar>
        <w:top w:w="57" w:type="dxa"/>
        <w:left w:w="57" w:type="dxa"/>
        <w:bottom w:w="57" w:type="dxa"/>
        <w:right w:w="57" w:type="dxa"/>
      </w:tcMar>
    </w:tcPr>
    <w:tblStylePr w:type="firstRow">
      <w:rPr>
        <w:rFonts w:asciiTheme="majorHAnsi" w:hAnsiTheme="majorHAnsi"/>
      </w:rPr>
    </w:tblStylePr>
  </w:style>
  <w:style w:type="paragraph" w:styleId="NoSpacing">
    <w:name w:val="No Spacing"/>
    <w:uiPriority w:val="97"/>
    <w:semiHidden/>
    <w:qFormat/>
    <w:rsid w:val="008E65A3"/>
    <w:rPr>
      <w:rFonts w:asciiTheme="minorHAnsi" w:hAnsiTheme="minorHAnsi"/>
      <w:szCs w:val="24"/>
    </w:rPr>
  </w:style>
  <w:style w:type="paragraph" w:styleId="TOC1">
    <w:name w:val="toc 1"/>
    <w:basedOn w:val="Heading2"/>
    <w:next w:val="Normal"/>
    <w:uiPriority w:val="14"/>
    <w:semiHidden/>
    <w:rsid w:val="008E65A3"/>
    <w:pPr>
      <w:spacing w:before="340" w:after="100"/>
      <w:contextualSpacing/>
      <w:outlineLvl w:val="0"/>
    </w:pPr>
    <w:rPr>
      <w:rFonts w:asciiTheme="minorHAnsi" w:hAnsiTheme="minorHAnsi"/>
      <w:b w:val="0"/>
      <w:color w:val="000000" w:themeColor="text1"/>
    </w:rPr>
  </w:style>
  <w:style w:type="paragraph" w:styleId="BodyText">
    <w:name w:val="Body Text"/>
    <w:basedOn w:val="Normal"/>
    <w:link w:val="BodyTextChar"/>
    <w:uiPriority w:val="97"/>
    <w:semiHidden/>
    <w:rsid w:val="008E65A3"/>
    <w:pPr>
      <w:spacing w:before="120"/>
    </w:pPr>
    <w:rPr>
      <w:color w:val="404040" w:themeColor="text1" w:themeTint="BF"/>
    </w:rPr>
  </w:style>
  <w:style w:type="character" w:customStyle="1" w:styleId="BodyTextChar">
    <w:name w:val="Body Text Char"/>
    <w:basedOn w:val="DefaultParagraphFont"/>
    <w:link w:val="BodyText"/>
    <w:uiPriority w:val="97"/>
    <w:semiHidden/>
    <w:rsid w:val="00AC56BF"/>
    <w:rPr>
      <w:rFonts w:asciiTheme="minorHAnsi" w:hAnsiTheme="minorHAnsi"/>
      <w:color w:val="404040" w:themeColor="text1" w:themeTint="BF"/>
    </w:rPr>
  </w:style>
  <w:style w:type="paragraph" w:styleId="BodyTextIndent3">
    <w:name w:val="Body Text Indent 3"/>
    <w:basedOn w:val="Normal"/>
    <w:link w:val="BodyTextIndent3Char"/>
    <w:uiPriority w:val="97"/>
    <w:semiHidden/>
    <w:rsid w:val="008E65A3"/>
    <w:pPr>
      <w:ind w:left="283"/>
    </w:pPr>
    <w:rPr>
      <w:sz w:val="16"/>
      <w:szCs w:val="16"/>
    </w:rPr>
  </w:style>
  <w:style w:type="character" w:customStyle="1" w:styleId="BodyTextIndent3Char">
    <w:name w:val="Body Text Indent 3 Char"/>
    <w:basedOn w:val="DefaultParagraphFont"/>
    <w:link w:val="BodyTextIndent3"/>
    <w:uiPriority w:val="97"/>
    <w:semiHidden/>
    <w:rsid w:val="008E65A3"/>
    <w:rPr>
      <w:rFonts w:asciiTheme="minorHAnsi" w:hAnsiTheme="minorHAnsi"/>
      <w:sz w:val="16"/>
      <w:szCs w:val="16"/>
    </w:rPr>
  </w:style>
  <w:style w:type="numbering" w:styleId="111111">
    <w:name w:val="Outline List 2"/>
    <w:basedOn w:val="NoList"/>
    <w:uiPriority w:val="97"/>
    <w:semiHidden/>
    <w:rsid w:val="008E65A3"/>
    <w:pPr>
      <w:numPr>
        <w:numId w:val="11"/>
      </w:numPr>
    </w:pPr>
  </w:style>
  <w:style w:type="numbering" w:styleId="1ai">
    <w:name w:val="Outline List 1"/>
    <w:basedOn w:val="NoList"/>
    <w:uiPriority w:val="97"/>
    <w:semiHidden/>
    <w:rsid w:val="008E65A3"/>
    <w:pPr>
      <w:numPr>
        <w:numId w:val="12"/>
      </w:numPr>
    </w:pPr>
  </w:style>
  <w:style w:type="numbering" w:styleId="ArticleSection">
    <w:name w:val="Outline List 3"/>
    <w:basedOn w:val="NoList"/>
    <w:uiPriority w:val="97"/>
    <w:semiHidden/>
    <w:rsid w:val="008E65A3"/>
    <w:pPr>
      <w:numPr>
        <w:numId w:val="13"/>
      </w:numPr>
    </w:pPr>
  </w:style>
  <w:style w:type="paragraph" w:styleId="BalloonText">
    <w:name w:val="Balloon Text"/>
    <w:basedOn w:val="Normal"/>
    <w:link w:val="BalloonTextChar"/>
    <w:uiPriority w:val="97"/>
    <w:semiHidden/>
    <w:rsid w:val="008E65A3"/>
    <w:rPr>
      <w:rFonts w:cs="Tahoma"/>
      <w:sz w:val="16"/>
      <w:szCs w:val="16"/>
    </w:rPr>
  </w:style>
  <w:style w:type="character" w:customStyle="1" w:styleId="BalloonTextChar">
    <w:name w:val="Balloon Text Char"/>
    <w:basedOn w:val="DefaultParagraphFont"/>
    <w:link w:val="BalloonText"/>
    <w:uiPriority w:val="97"/>
    <w:semiHidden/>
    <w:rsid w:val="008E65A3"/>
    <w:rPr>
      <w:rFonts w:asciiTheme="minorHAnsi" w:hAnsiTheme="minorHAnsi" w:cs="Tahoma"/>
      <w:sz w:val="16"/>
      <w:szCs w:val="16"/>
    </w:rPr>
  </w:style>
  <w:style w:type="paragraph" w:styleId="Bibliography">
    <w:name w:val="Bibliography"/>
    <w:basedOn w:val="Normal"/>
    <w:next w:val="Normal"/>
    <w:uiPriority w:val="97"/>
    <w:semiHidden/>
    <w:unhideWhenUsed/>
    <w:rsid w:val="008E65A3"/>
  </w:style>
  <w:style w:type="paragraph" w:styleId="BlockText">
    <w:name w:val="Block Text"/>
    <w:basedOn w:val="Normal"/>
    <w:uiPriority w:val="97"/>
    <w:semiHidden/>
    <w:rsid w:val="008E65A3"/>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eastAsiaTheme="minorEastAsia" w:cstheme="minorBidi"/>
      <w:i/>
      <w:iCs/>
      <w:color w:val="4F81BD" w:themeColor="accent1"/>
    </w:rPr>
  </w:style>
  <w:style w:type="paragraph" w:styleId="BodyText2">
    <w:name w:val="Body Text 2"/>
    <w:basedOn w:val="Normal"/>
    <w:link w:val="BodyText2Char"/>
    <w:uiPriority w:val="97"/>
    <w:semiHidden/>
    <w:rsid w:val="008E65A3"/>
    <w:pPr>
      <w:spacing w:line="480" w:lineRule="auto"/>
    </w:pPr>
  </w:style>
  <w:style w:type="character" w:customStyle="1" w:styleId="BodyText2Char">
    <w:name w:val="Body Text 2 Char"/>
    <w:basedOn w:val="DefaultParagraphFont"/>
    <w:link w:val="BodyText2"/>
    <w:uiPriority w:val="97"/>
    <w:semiHidden/>
    <w:rsid w:val="008E65A3"/>
    <w:rPr>
      <w:rFonts w:asciiTheme="minorHAnsi" w:hAnsiTheme="minorHAnsi"/>
    </w:rPr>
  </w:style>
  <w:style w:type="paragraph" w:styleId="BodyText3">
    <w:name w:val="Body Text 3"/>
    <w:basedOn w:val="Normal"/>
    <w:link w:val="BodyText3Char"/>
    <w:uiPriority w:val="97"/>
    <w:semiHidden/>
    <w:rsid w:val="008E65A3"/>
    <w:rPr>
      <w:sz w:val="16"/>
      <w:szCs w:val="16"/>
    </w:rPr>
  </w:style>
  <w:style w:type="character" w:customStyle="1" w:styleId="BodyText3Char">
    <w:name w:val="Body Text 3 Char"/>
    <w:basedOn w:val="DefaultParagraphFont"/>
    <w:link w:val="BodyText3"/>
    <w:uiPriority w:val="97"/>
    <w:semiHidden/>
    <w:rsid w:val="008E65A3"/>
    <w:rPr>
      <w:rFonts w:asciiTheme="minorHAnsi" w:hAnsiTheme="minorHAnsi"/>
      <w:sz w:val="16"/>
      <w:szCs w:val="16"/>
    </w:rPr>
  </w:style>
  <w:style w:type="paragraph" w:styleId="BodyTextFirstIndent">
    <w:name w:val="Body Text First Indent"/>
    <w:basedOn w:val="BodyText"/>
    <w:link w:val="BodyTextFirstIndentChar"/>
    <w:uiPriority w:val="97"/>
    <w:semiHidden/>
    <w:rsid w:val="008E65A3"/>
    <w:pPr>
      <w:spacing w:before="0" w:after="0"/>
      <w:ind w:firstLine="360"/>
    </w:pPr>
    <w:rPr>
      <w:color w:val="auto"/>
    </w:rPr>
  </w:style>
  <w:style w:type="character" w:customStyle="1" w:styleId="BodyTextFirstIndentChar">
    <w:name w:val="Body Text First Indent Char"/>
    <w:basedOn w:val="BodyTextChar"/>
    <w:link w:val="BodyTextFirstIndent"/>
    <w:uiPriority w:val="97"/>
    <w:semiHidden/>
    <w:rsid w:val="008E65A3"/>
    <w:rPr>
      <w:rFonts w:asciiTheme="minorHAnsi" w:hAnsiTheme="minorHAnsi"/>
      <w:color w:val="404040" w:themeColor="text1" w:themeTint="BF"/>
    </w:rPr>
  </w:style>
  <w:style w:type="paragraph" w:styleId="BodyTextIndent">
    <w:name w:val="Body Text Indent"/>
    <w:basedOn w:val="Normal"/>
    <w:link w:val="BodyTextIndentChar"/>
    <w:uiPriority w:val="97"/>
    <w:semiHidden/>
    <w:rsid w:val="008E65A3"/>
    <w:pPr>
      <w:ind w:left="283"/>
    </w:pPr>
  </w:style>
  <w:style w:type="character" w:customStyle="1" w:styleId="BodyTextIndentChar">
    <w:name w:val="Body Text Indent Char"/>
    <w:basedOn w:val="DefaultParagraphFont"/>
    <w:link w:val="BodyTextIndent"/>
    <w:uiPriority w:val="97"/>
    <w:semiHidden/>
    <w:rsid w:val="008E65A3"/>
    <w:rPr>
      <w:rFonts w:asciiTheme="minorHAnsi" w:hAnsiTheme="minorHAnsi"/>
    </w:rPr>
  </w:style>
  <w:style w:type="paragraph" w:styleId="BodyTextFirstIndent2">
    <w:name w:val="Body Text First Indent 2"/>
    <w:basedOn w:val="BodyTextIndent"/>
    <w:link w:val="BodyTextFirstIndent2Char"/>
    <w:uiPriority w:val="97"/>
    <w:semiHidden/>
    <w:rsid w:val="008E65A3"/>
    <w:pPr>
      <w:spacing w:after="0"/>
      <w:ind w:left="360" w:firstLine="360"/>
    </w:pPr>
  </w:style>
  <w:style w:type="character" w:customStyle="1" w:styleId="BodyTextFirstIndent2Char">
    <w:name w:val="Body Text First Indent 2 Char"/>
    <w:basedOn w:val="BodyTextIndentChar"/>
    <w:link w:val="BodyTextFirstIndent2"/>
    <w:uiPriority w:val="97"/>
    <w:semiHidden/>
    <w:rsid w:val="008E65A3"/>
    <w:rPr>
      <w:rFonts w:asciiTheme="minorHAnsi" w:hAnsiTheme="minorHAnsi"/>
    </w:rPr>
  </w:style>
  <w:style w:type="paragraph" w:styleId="BodyTextIndent2">
    <w:name w:val="Body Text Indent 2"/>
    <w:basedOn w:val="Normal"/>
    <w:link w:val="BodyTextIndent2Char"/>
    <w:uiPriority w:val="97"/>
    <w:semiHidden/>
    <w:rsid w:val="008E65A3"/>
    <w:pPr>
      <w:spacing w:line="480" w:lineRule="auto"/>
      <w:ind w:left="283"/>
    </w:pPr>
  </w:style>
  <w:style w:type="character" w:customStyle="1" w:styleId="BodyTextIndent2Char">
    <w:name w:val="Body Text Indent 2 Char"/>
    <w:basedOn w:val="DefaultParagraphFont"/>
    <w:link w:val="BodyTextIndent2"/>
    <w:uiPriority w:val="97"/>
    <w:semiHidden/>
    <w:rsid w:val="008E65A3"/>
    <w:rPr>
      <w:rFonts w:asciiTheme="minorHAnsi" w:hAnsiTheme="minorHAnsi"/>
    </w:rPr>
  </w:style>
  <w:style w:type="character" w:styleId="BookTitle">
    <w:name w:val="Book Title"/>
    <w:basedOn w:val="DefaultParagraphFont"/>
    <w:uiPriority w:val="97"/>
    <w:semiHidden/>
    <w:rsid w:val="008E65A3"/>
    <w:rPr>
      <w:rFonts w:asciiTheme="minorHAnsi" w:hAnsiTheme="minorHAnsi"/>
      <w:b/>
      <w:bCs/>
      <w:smallCaps/>
      <w:spacing w:val="5"/>
    </w:rPr>
  </w:style>
  <w:style w:type="paragraph" w:styleId="Caption">
    <w:name w:val="caption"/>
    <w:basedOn w:val="Normal"/>
    <w:next w:val="Normal"/>
    <w:uiPriority w:val="10"/>
    <w:semiHidden/>
    <w:unhideWhenUsed/>
    <w:qFormat/>
    <w:rsid w:val="008E65A3"/>
    <w:pPr>
      <w:spacing w:after="200"/>
    </w:pPr>
    <w:rPr>
      <w:b/>
      <w:bCs/>
      <w:color w:val="4F81BD" w:themeColor="accent1"/>
      <w:sz w:val="18"/>
      <w:szCs w:val="18"/>
    </w:rPr>
  </w:style>
  <w:style w:type="paragraph" w:styleId="Closing">
    <w:name w:val="Closing"/>
    <w:basedOn w:val="Normal"/>
    <w:link w:val="ClosingChar"/>
    <w:uiPriority w:val="97"/>
    <w:semiHidden/>
    <w:rsid w:val="008E65A3"/>
    <w:pPr>
      <w:ind w:left="4252"/>
    </w:pPr>
  </w:style>
  <w:style w:type="character" w:customStyle="1" w:styleId="ClosingChar">
    <w:name w:val="Closing Char"/>
    <w:basedOn w:val="DefaultParagraphFont"/>
    <w:link w:val="Closing"/>
    <w:uiPriority w:val="97"/>
    <w:semiHidden/>
    <w:rsid w:val="008E65A3"/>
    <w:rPr>
      <w:rFonts w:asciiTheme="minorHAnsi" w:hAnsiTheme="minorHAnsi"/>
    </w:rPr>
  </w:style>
  <w:style w:type="table" w:styleId="ColorfulGrid">
    <w:name w:val="Colorful Grid"/>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Mar>
        <w:top w:w="57" w:type="dxa"/>
        <w:left w:w="57" w:type="dxa"/>
        <w:bottom w:w="57" w:type="dxa"/>
        <w:right w:w="57" w:type="dxa"/>
      </w:tcMar>
    </w:tcPr>
    <w:tblStylePr w:type="firstRow">
      <w:rPr>
        <w:rFonts w:asciiTheme="majorHAnsi" w:hAnsiTheme="majorHAnsi"/>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Mar>
        <w:top w:w="57" w:type="dxa"/>
        <w:left w:w="57" w:type="dxa"/>
        <w:bottom w:w="57" w:type="dxa"/>
        <w:right w:w="57" w:type="dxa"/>
      </w:tcMar>
    </w:tcPr>
    <w:tblStylePr w:type="firstRow">
      <w:rPr>
        <w:rFonts w:asciiTheme="majorHAnsi" w:hAnsiTheme="majorHAnsi"/>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Mar>
        <w:top w:w="57" w:type="dxa"/>
        <w:left w:w="57" w:type="dxa"/>
        <w:bottom w:w="57" w:type="dxa"/>
        <w:right w:w="57" w:type="dxa"/>
      </w:tcMar>
    </w:tcPr>
    <w:tblStylePr w:type="firstRow">
      <w:rPr>
        <w:rFonts w:asciiTheme="majorHAnsi" w:hAnsiTheme="majorHAnsi"/>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Mar>
        <w:top w:w="57" w:type="dxa"/>
        <w:left w:w="57" w:type="dxa"/>
        <w:bottom w:w="57" w:type="dxa"/>
        <w:right w:w="57" w:type="dxa"/>
      </w:tcMar>
    </w:tcPr>
    <w:tblStylePr w:type="firstRow">
      <w:rPr>
        <w:rFonts w:asciiTheme="majorHAnsi" w:hAnsiTheme="majorHAnsi"/>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Mar>
        <w:top w:w="57" w:type="dxa"/>
        <w:left w:w="57" w:type="dxa"/>
        <w:bottom w:w="57" w:type="dxa"/>
        <w:right w:w="57" w:type="dxa"/>
      </w:tcMar>
    </w:tcPr>
    <w:tblStylePr w:type="firstRow">
      <w:rPr>
        <w:rFonts w:asciiTheme="majorHAnsi" w:hAnsiTheme="majorHAnsi"/>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Mar>
        <w:top w:w="57" w:type="dxa"/>
        <w:left w:w="57" w:type="dxa"/>
        <w:bottom w:w="57" w:type="dxa"/>
        <w:right w:w="57" w:type="dxa"/>
      </w:tcMar>
    </w:tcPr>
    <w:tblStylePr w:type="firstRow">
      <w:rPr>
        <w:rFonts w:asciiTheme="majorHAnsi" w:hAnsiTheme="majorHAnsi"/>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8"/>
    <w:rsid w:val="008E65A3"/>
    <w:rPr>
      <w:color w:val="000000" w:themeColor="text1"/>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8"/>
    <w:rsid w:val="008E65A3"/>
    <w:rPr>
      <w:color w:val="000000" w:themeColor="text1"/>
    </w:rPr>
    <w:tblPr>
      <w:tblStyleRowBandSize w:val="1"/>
      <w:tblStyleColBandSize w:val="1"/>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8"/>
    <w:rsid w:val="008E65A3"/>
    <w:rPr>
      <w:color w:val="000000" w:themeColor="text1"/>
    </w:rPr>
    <w:tblPr>
      <w:tblStyleRowBandSize w:val="1"/>
      <w:tblStyleColBandSize w:val="1"/>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8"/>
    <w:rsid w:val="008E65A3"/>
    <w:rPr>
      <w:color w:val="000000" w:themeColor="text1"/>
    </w:rPr>
    <w:tblPr>
      <w:tblStyleRowBandSize w:val="1"/>
      <w:tblStyleColBandSize w:val="1"/>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8"/>
    <w:rsid w:val="008E65A3"/>
    <w:rPr>
      <w:color w:val="000000" w:themeColor="text1"/>
    </w:rPr>
    <w:tblPr>
      <w:tblStyleRowBandSize w:val="1"/>
      <w:tblStyleColBandSize w:val="1"/>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8"/>
    <w:rsid w:val="008E65A3"/>
    <w:rPr>
      <w:color w:val="000000" w:themeColor="text1"/>
    </w:rPr>
    <w:tblPr>
      <w:tblStyleRowBandSize w:val="1"/>
      <w:tblStyleColBandSize w:val="1"/>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8"/>
    <w:rsid w:val="008E65A3"/>
    <w:rPr>
      <w:color w:val="000000" w:themeColor="text1"/>
    </w:rPr>
    <w:tblPr>
      <w:tblStyleRowBandSize w:val="1"/>
      <w:tblStyleColBandSize w:val="1"/>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8"/>
    <w:rsid w:val="008E65A3"/>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8"/>
    <w:rsid w:val="008E65A3"/>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8"/>
    <w:rsid w:val="008E65A3"/>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8"/>
    <w:rsid w:val="008E65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8E65A3"/>
    <w:rPr>
      <w:rFonts w:asciiTheme="minorHAnsi" w:hAnsiTheme="minorHAnsi"/>
      <w:sz w:val="16"/>
      <w:szCs w:val="16"/>
    </w:rPr>
  </w:style>
  <w:style w:type="paragraph" w:styleId="CommentText">
    <w:name w:val="annotation text"/>
    <w:basedOn w:val="Normal"/>
    <w:link w:val="CommentTextChar"/>
    <w:uiPriority w:val="99"/>
    <w:rsid w:val="008E65A3"/>
  </w:style>
  <w:style w:type="character" w:customStyle="1" w:styleId="CommentTextChar">
    <w:name w:val="Comment Text Char"/>
    <w:basedOn w:val="DefaultParagraphFont"/>
    <w:link w:val="CommentText"/>
    <w:uiPriority w:val="99"/>
    <w:rsid w:val="008E65A3"/>
    <w:rPr>
      <w:rFonts w:asciiTheme="minorHAnsi" w:hAnsiTheme="minorHAnsi"/>
    </w:rPr>
  </w:style>
  <w:style w:type="paragraph" w:styleId="CommentSubject">
    <w:name w:val="annotation subject"/>
    <w:basedOn w:val="CommentText"/>
    <w:next w:val="CommentText"/>
    <w:link w:val="CommentSubjectChar"/>
    <w:uiPriority w:val="97"/>
    <w:semiHidden/>
    <w:rsid w:val="008E65A3"/>
    <w:rPr>
      <w:b/>
      <w:bCs/>
    </w:rPr>
  </w:style>
  <w:style w:type="character" w:customStyle="1" w:styleId="CommentSubjectChar">
    <w:name w:val="Comment Subject Char"/>
    <w:basedOn w:val="CommentTextChar"/>
    <w:link w:val="CommentSubject"/>
    <w:uiPriority w:val="97"/>
    <w:semiHidden/>
    <w:rsid w:val="008E65A3"/>
    <w:rPr>
      <w:rFonts w:asciiTheme="minorHAnsi" w:hAnsiTheme="minorHAnsi"/>
      <w:b/>
      <w:bCs/>
    </w:rPr>
  </w:style>
  <w:style w:type="table" w:styleId="DarkList">
    <w:name w:val="Dark List"/>
    <w:basedOn w:val="TableNormal"/>
    <w:uiPriority w:val="98"/>
    <w:rsid w:val="008E65A3"/>
    <w:rPr>
      <w:color w:val="FFFFFF" w:themeColor="background1"/>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8"/>
    <w:rsid w:val="008E65A3"/>
    <w:rPr>
      <w:color w:val="FFFFFF" w:themeColor="background1"/>
    </w:rPr>
    <w:tblPr>
      <w:tblStyleRowBandSize w:val="1"/>
      <w:tblStyleColBandSize w:val="1"/>
    </w:tblPr>
    <w:tcPr>
      <w:shd w:val="clear" w:color="auto" w:fill="4F81BD" w:themeFill="accen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8"/>
    <w:rsid w:val="008E65A3"/>
    <w:rPr>
      <w:color w:val="FFFFFF" w:themeColor="background1"/>
    </w:rPr>
    <w:tblPr>
      <w:tblStyleRowBandSize w:val="1"/>
      <w:tblStyleColBandSize w:val="1"/>
    </w:tblPr>
    <w:tcPr>
      <w:shd w:val="clear" w:color="auto" w:fill="C0504D" w:themeFill="accent2"/>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8"/>
    <w:rsid w:val="008E65A3"/>
    <w:rPr>
      <w:color w:val="FFFFFF" w:themeColor="background1"/>
    </w:rPr>
    <w:tblPr>
      <w:tblStyleRowBandSize w:val="1"/>
      <w:tblStyleColBandSize w:val="1"/>
    </w:tblPr>
    <w:tcPr>
      <w:shd w:val="clear" w:color="auto" w:fill="9BBB59" w:themeFill="accent3"/>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8"/>
    <w:rsid w:val="008E65A3"/>
    <w:rPr>
      <w:color w:val="FFFFFF" w:themeColor="background1"/>
    </w:rPr>
    <w:tblPr>
      <w:tblStyleRowBandSize w:val="1"/>
      <w:tblStyleColBandSize w:val="1"/>
    </w:tblPr>
    <w:tcPr>
      <w:shd w:val="clear" w:color="auto" w:fill="8064A2" w:themeFill="accent4"/>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8"/>
    <w:rsid w:val="008E65A3"/>
    <w:rPr>
      <w:color w:val="FFFFFF" w:themeColor="background1"/>
    </w:rPr>
    <w:tblPr>
      <w:tblStyleRowBandSize w:val="1"/>
      <w:tblStyleColBandSize w:val="1"/>
    </w:tblPr>
    <w:tcPr>
      <w:shd w:val="clear" w:color="auto" w:fill="4BACC6" w:themeFill="accent5"/>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8"/>
    <w:rsid w:val="008E65A3"/>
    <w:rPr>
      <w:color w:val="FFFFFF" w:themeColor="background1"/>
    </w:rPr>
    <w:tblPr>
      <w:tblStyleRowBandSize w:val="1"/>
      <w:tblStyleColBandSize w:val="1"/>
    </w:tblPr>
    <w:tcPr>
      <w:shd w:val="clear" w:color="auto" w:fill="F79646" w:themeFill="accent6"/>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7"/>
    <w:semiHidden/>
    <w:rsid w:val="008E65A3"/>
  </w:style>
  <w:style w:type="character" w:customStyle="1" w:styleId="DateChar">
    <w:name w:val="Date Char"/>
    <w:basedOn w:val="DefaultParagraphFont"/>
    <w:link w:val="Date"/>
    <w:uiPriority w:val="97"/>
    <w:semiHidden/>
    <w:rsid w:val="008E65A3"/>
    <w:rPr>
      <w:rFonts w:asciiTheme="minorHAnsi" w:hAnsiTheme="minorHAnsi"/>
    </w:rPr>
  </w:style>
  <w:style w:type="paragraph" w:styleId="DocumentMap">
    <w:name w:val="Document Map"/>
    <w:basedOn w:val="Normal"/>
    <w:link w:val="DocumentMapChar"/>
    <w:uiPriority w:val="97"/>
    <w:semiHidden/>
    <w:rsid w:val="008E65A3"/>
    <w:rPr>
      <w:rFonts w:cs="Tahoma"/>
      <w:sz w:val="16"/>
      <w:szCs w:val="16"/>
    </w:rPr>
  </w:style>
  <w:style w:type="character" w:customStyle="1" w:styleId="DocumentMapChar">
    <w:name w:val="Document Map Char"/>
    <w:basedOn w:val="DefaultParagraphFont"/>
    <w:link w:val="DocumentMap"/>
    <w:uiPriority w:val="97"/>
    <w:semiHidden/>
    <w:rsid w:val="008E65A3"/>
    <w:rPr>
      <w:rFonts w:asciiTheme="minorHAnsi" w:hAnsiTheme="minorHAnsi" w:cs="Tahoma"/>
      <w:sz w:val="16"/>
      <w:szCs w:val="16"/>
    </w:rPr>
  </w:style>
  <w:style w:type="paragraph" w:styleId="E-mailSignature">
    <w:name w:val="E-mail Signature"/>
    <w:basedOn w:val="Normal"/>
    <w:link w:val="E-mailSignatureChar"/>
    <w:uiPriority w:val="97"/>
    <w:semiHidden/>
    <w:rsid w:val="008E65A3"/>
  </w:style>
  <w:style w:type="character" w:customStyle="1" w:styleId="E-mailSignatureChar">
    <w:name w:val="E-mail Signature Char"/>
    <w:basedOn w:val="DefaultParagraphFont"/>
    <w:link w:val="E-mailSignature"/>
    <w:uiPriority w:val="97"/>
    <w:semiHidden/>
    <w:rsid w:val="008E65A3"/>
    <w:rPr>
      <w:rFonts w:asciiTheme="minorHAnsi" w:hAnsiTheme="minorHAnsi"/>
    </w:rPr>
  </w:style>
  <w:style w:type="character" w:styleId="Emphasis">
    <w:name w:val="Emphasis"/>
    <w:basedOn w:val="DefaultParagraphFont"/>
    <w:uiPriority w:val="97"/>
    <w:semiHidden/>
    <w:rsid w:val="008E65A3"/>
    <w:rPr>
      <w:rFonts w:asciiTheme="minorHAnsi" w:hAnsiTheme="minorHAnsi"/>
      <w:i/>
      <w:iCs/>
    </w:rPr>
  </w:style>
  <w:style w:type="character" w:styleId="EndnoteReference">
    <w:name w:val="endnote reference"/>
    <w:basedOn w:val="DefaultParagraphFont"/>
    <w:uiPriority w:val="97"/>
    <w:semiHidden/>
    <w:rsid w:val="008E65A3"/>
    <w:rPr>
      <w:rFonts w:asciiTheme="minorHAnsi" w:hAnsiTheme="minorHAnsi"/>
      <w:vertAlign w:val="superscript"/>
    </w:rPr>
  </w:style>
  <w:style w:type="paragraph" w:styleId="EndnoteText">
    <w:name w:val="endnote text"/>
    <w:basedOn w:val="Normal"/>
    <w:link w:val="EndnoteTextChar"/>
    <w:uiPriority w:val="97"/>
    <w:semiHidden/>
    <w:rsid w:val="008E65A3"/>
  </w:style>
  <w:style w:type="character" w:customStyle="1" w:styleId="EndnoteTextChar">
    <w:name w:val="Endnote Text Char"/>
    <w:basedOn w:val="DefaultParagraphFont"/>
    <w:link w:val="EndnoteText"/>
    <w:uiPriority w:val="97"/>
    <w:semiHidden/>
    <w:rsid w:val="008E65A3"/>
    <w:rPr>
      <w:rFonts w:asciiTheme="minorHAnsi" w:hAnsiTheme="minorHAnsi"/>
    </w:rPr>
  </w:style>
  <w:style w:type="paragraph" w:styleId="EnvelopeAddress">
    <w:name w:val="envelope address"/>
    <w:basedOn w:val="Normal"/>
    <w:uiPriority w:val="97"/>
    <w:semiHidden/>
    <w:rsid w:val="008E65A3"/>
    <w:pPr>
      <w:framePr w:w="7920" w:h="1980" w:hRule="exact" w:hSpace="180" w:wrap="auto" w:hAnchor="page" w:xAlign="center" w:yAlign="bottom"/>
      <w:ind w:left="2880"/>
    </w:pPr>
    <w:rPr>
      <w:rFonts w:eastAsiaTheme="majorEastAsia" w:cstheme="majorBidi"/>
      <w:sz w:val="24"/>
      <w:szCs w:val="24"/>
    </w:rPr>
  </w:style>
  <w:style w:type="paragraph" w:styleId="EnvelopeReturn">
    <w:name w:val="envelope return"/>
    <w:basedOn w:val="Normal"/>
    <w:uiPriority w:val="97"/>
    <w:semiHidden/>
    <w:rsid w:val="008E65A3"/>
    <w:rPr>
      <w:rFonts w:eastAsiaTheme="majorEastAsia" w:cstheme="majorBidi"/>
    </w:rPr>
  </w:style>
  <w:style w:type="character" w:styleId="FollowedHyperlink">
    <w:name w:val="FollowedHyperlink"/>
    <w:basedOn w:val="DefaultParagraphFont"/>
    <w:uiPriority w:val="97"/>
    <w:semiHidden/>
    <w:rsid w:val="008E65A3"/>
    <w:rPr>
      <w:rFonts w:asciiTheme="minorHAnsi" w:hAnsiTheme="minorHAnsi"/>
      <w:color w:val="800080" w:themeColor="followedHyperlink"/>
      <w:u w:val="single"/>
    </w:rPr>
  </w:style>
  <w:style w:type="paragraph" w:styleId="Footer">
    <w:name w:val="footer"/>
    <w:basedOn w:val="Normal"/>
    <w:link w:val="FooterChar"/>
    <w:uiPriority w:val="99"/>
    <w:rsid w:val="00051237"/>
    <w:pPr>
      <w:tabs>
        <w:tab w:val="center" w:pos="4513"/>
        <w:tab w:val="right" w:pos="9026"/>
      </w:tabs>
      <w:spacing w:after="0"/>
    </w:pPr>
    <w:rPr>
      <w:color w:val="928B81"/>
      <w:sz w:val="18"/>
    </w:rPr>
  </w:style>
  <w:style w:type="character" w:customStyle="1" w:styleId="FooterChar">
    <w:name w:val="Footer Char"/>
    <w:basedOn w:val="DefaultParagraphFont"/>
    <w:link w:val="Footer"/>
    <w:uiPriority w:val="99"/>
    <w:rsid w:val="00051237"/>
    <w:rPr>
      <w:rFonts w:ascii="Georgia" w:hAnsi="Georgia"/>
      <w:color w:val="928B81"/>
      <w:sz w:val="18"/>
    </w:rPr>
  </w:style>
  <w:style w:type="character" w:styleId="FootnoteReference">
    <w:name w:val="footnote reference"/>
    <w:basedOn w:val="DefaultParagraphFont"/>
    <w:uiPriority w:val="10"/>
    <w:semiHidden/>
    <w:rsid w:val="008E65A3"/>
    <w:rPr>
      <w:rFonts w:asciiTheme="minorHAnsi" w:hAnsiTheme="minorHAnsi"/>
      <w:vertAlign w:val="superscript"/>
    </w:rPr>
  </w:style>
  <w:style w:type="paragraph" w:styleId="FootnoteText">
    <w:name w:val="footnote text"/>
    <w:basedOn w:val="Normal"/>
    <w:link w:val="FootnoteTextChar"/>
    <w:uiPriority w:val="10"/>
    <w:semiHidden/>
    <w:rsid w:val="008E65A3"/>
  </w:style>
  <w:style w:type="character" w:customStyle="1" w:styleId="FootnoteTextChar">
    <w:name w:val="Footnote Text Char"/>
    <w:basedOn w:val="DefaultParagraphFont"/>
    <w:link w:val="FootnoteText"/>
    <w:uiPriority w:val="10"/>
    <w:semiHidden/>
    <w:rsid w:val="008E65A3"/>
    <w:rPr>
      <w:rFonts w:asciiTheme="minorHAnsi" w:hAnsiTheme="minorHAnsi"/>
    </w:rPr>
  </w:style>
  <w:style w:type="paragraph" w:styleId="Header">
    <w:name w:val="header"/>
    <w:basedOn w:val="Normal"/>
    <w:link w:val="HeaderChar"/>
    <w:uiPriority w:val="99"/>
    <w:rsid w:val="008E65A3"/>
    <w:pPr>
      <w:tabs>
        <w:tab w:val="center" w:pos="4513"/>
        <w:tab w:val="right" w:pos="9026"/>
      </w:tabs>
    </w:pPr>
  </w:style>
  <w:style w:type="character" w:customStyle="1" w:styleId="HeaderChar">
    <w:name w:val="Header Char"/>
    <w:basedOn w:val="DefaultParagraphFont"/>
    <w:link w:val="Header"/>
    <w:uiPriority w:val="99"/>
    <w:rsid w:val="008E65A3"/>
    <w:rPr>
      <w:rFonts w:asciiTheme="minorHAnsi" w:hAnsiTheme="minorHAnsi"/>
    </w:rPr>
  </w:style>
  <w:style w:type="character" w:styleId="HTMLAcronym">
    <w:name w:val="HTML Acronym"/>
    <w:basedOn w:val="DefaultParagraphFont"/>
    <w:uiPriority w:val="97"/>
    <w:semiHidden/>
    <w:rsid w:val="008E65A3"/>
    <w:rPr>
      <w:rFonts w:asciiTheme="minorHAnsi" w:hAnsiTheme="minorHAnsi"/>
    </w:rPr>
  </w:style>
  <w:style w:type="paragraph" w:styleId="HTMLAddress">
    <w:name w:val="HTML Address"/>
    <w:basedOn w:val="Normal"/>
    <w:link w:val="HTMLAddressChar"/>
    <w:uiPriority w:val="97"/>
    <w:semiHidden/>
    <w:rsid w:val="008E65A3"/>
    <w:rPr>
      <w:i/>
      <w:iCs/>
    </w:rPr>
  </w:style>
  <w:style w:type="character" w:customStyle="1" w:styleId="HTMLAddressChar">
    <w:name w:val="HTML Address Char"/>
    <w:basedOn w:val="DefaultParagraphFont"/>
    <w:link w:val="HTMLAddress"/>
    <w:uiPriority w:val="97"/>
    <w:semiHidden/>
    <w:rsid w:val="008E65A3"/>
    <w:rPr>
      <w:rFonts w:asciiTheme="minorHAnsi" w:hAnsiTheme="minorHAnsi"/>
      <w:i/>
      <w:iCs/>
    </w:rPr>
  </w:style>
  <w:style w:type="character" w:styleId="HTMLCite">
    <w:name w:val="HTML Cite"/>
    <w:basedOn w:val="DefaultParagraphFont"/>
    <w:uiPriority w:val="97"/>
    <w:semiHidden/>
    <w:rsid w:val="008E65A3"/>
    <w:rPr>
      <w:rFonts w:asciiTheme="minorHAnsi" w:hAnsiTheme="minorHAnsi"/>
      <w:i/>
      <w:iCs/>
    </w:rPr>
  </w:style>
  <w:style w:type="character" w:styleId="HTMLCode">
    <w:name w:val="HTML Code"/>
    <w:basedOn w:val="DefaultParagraphFont"/>
    <w:uiPriority w:val="97"/>
    <w:semiHidden/>
    <w:rsid w:val="008E65A3"/>
    <w:rPr>
      <w:rFonts w:asciiTheme="minorHAnsi" w:hAnsiTheme="minorHAnsi"/>
      <w:sz w:val="20"/>
      <w:szCs w:val="20"/>
    </w:rPr>
  </w:style>
  <w:style w:type="character" w:styleId="HTMLDefinition">
    <w:name w:val="HTML Definition"/>
    <w:basedOn w:val="DefaultParagraphFont"/>
    <w:uiPriority w:val="97"/>
    <w:semiHidden/>
    <w:rsid w:val="008E65A3"/>
    <w:rPr>
      <w:rFonts w:asciiTheme="minorHAnsi" w:hAnsiTheme="minorHAnsi"/>
      <w:i/>
      <w:iCs/>
    </w:rPr>
  </w:style>
  <w:style w:type="character" w:styleId="HTMLKeyboard">
    <w:name w:val="HTML Keyboard"/>
    <w:basedOn w:val="DefaultParagraphFont"/>
    <w:uiPriority w:val="97"/>
    <w:semiHidden/>
    <w:rsid w:val="008E65A3"/>
    <w:rPr>
      <w:rFonts w:asciiTheme="minorHAnsi" w:hAnsiTheme="minorHAnsi"/>
      <w:sz w:val="20"/>
      <w:szCs w:val="20"/>
    </w:rPr>
  </w:style>
  <w:style w:type="paragraph" w:styleId="HTMLPreformatted">
    <w:name w:val="HTML Preformatted"/>
    <w:basedOn w:val="Normal"/>
    <w:link w:val="HTMLPreformattedChar"/>
    <w:uiPriority w:val="97"/>
    <w:semiHidden/>
    <w:rsid w:val="008E65A3"/>
  </w:style>
  <w:style w:type="character" w:customStyle="1" w:styleId="HTMLPreformattedChar">
    <w:name w:val="HTML Preformatted Char"/>
    <w:basedOn w:val="DefaultParagraphFont"/>
    <w:link w:val="HTMLPreformatted"/>
    <w:uiPriority w:val="97"/>
    <w:semiHidden/>
    <w:rsid w:val="008E65A3"/>
    <w:rPr>
      <w:rFonts w:asciiTheme="minorHAnsi" w:hAnsiTheme="minorHAnsi"/>
    </w:rPr>
  </w:style>
  <w:style w:type="character" w:styleId="HTMLSample">
    <w:name w:val="HTML Sample"/>
    <w:basedOn w:val="DefaultParagraphFont"/>
    <w:uiPriority w:val="97"/>
    <w:semiHidden/>
    <w:rsid w:val="008E65A3"/>
    <w:rPr>
      <w:rFonts w:asciiTheme="minorHAnsi" w:hAnsiTheme="minorHAnsi"/>
      <w:sz w:val="24"/>
      <w:szCs w:val="24"/>
    </w:rPr>
  </w:style>
  <w:style w:type="character" w:styleId="HTMLTypewriter">
    <w:name w:val="HTML Typewriter"/>
    <w:basedOn w:val="DefaultParagraphFont"/>
    <w:uiPriority w:val="97"/>
    <w:semiHidden/>
    <w:rsid w:val="008E65A3"/>
    <w:rPr>
      <w:rFonts w:asciiTheme="minorHAnsi" w:hAnsiTheme="minorHAnsi"/>
      <w:sz w:val="20"/>
      <w:szCs w:val="20"/>
    </w:rPr>
  </w:style>
  <w:style w:type="character" w:styleId="HTMLVariable">
    <w:name w:val="HTML Variable"/>
    <w:basedOn w:val="DefaultParagraphFont"/>
    <w:uiPriority w:val="97"/>
    <w:semiHidden/>
    <w:rsid w:val="008E65A3"/>
    <w:rPr>
      <w:rFonts w:asciiTheme="minorHAnsi" w:hAnsiTheme="minorHAnsi"/>
      <w:i/>
      <w:iCs/>
    </w:rPr>
  </w:style>
  <w:style w:type="character" w:styleId="Hyperlink">
    <w:name w:val="Hyperlink"/>
    <w:basedOn w:val="DefaultParagraphFont"/>
    <w:uiPriority w:val="15"/>
    <w:semiHidden/>
    <w:rsid w:val="00021C23"/>
    <w:rPr>
      <w:rFonts w:ascii="Arial" w:hAnsi="Arial"/>
      <w:color w:val="0000FF" w:themeColor="hyperlink"/>
      <w:sz w:val="20"/>
      <w:u w:val="single"/>
    </w:rPr>
  </w:style>
  <w:style w:type="paragraph" w:styleId="Index1">
    <w:name w:val="index 1"/>
    <w:basedOn w:val="Normal"/>
    <w:next w:val="Normal"/>
    <w:autoRedefine/>
    <w:uiPriority w:val="97"/>
    <w:semiHidden/>
    <w:rsid w:val="008E65A3"/>
    <w:pPr>
      <w:ind w:left="200" w:hanging="200"/>
    </w:pPr>
  </w:style>
  <w:style w:type="paragraph" w:styleId="Index2">
    <w:name w:val="index 2"/>
    <w:basedOn w:val="Normal"/>
    <w:next w:val="Normal"/>
    <w:autoRedefine/>
    <w:uiPriority w:val="97"/>
    <w:semiHidden/>
    <w:rsid w:val="008E65A3"/>
    <w:pPr>
      <w:ind w:left="400" w:hanging="200"/>
    </w:pPr>
  </w:style>
  <w:style w:type="paragraph" w:styleId="Index3">
    <w:name w:val="index 3"/>
    <w:basedOn w:val="Normal"/>
    <w:next w:val="Normal"/>
    <w:autoRedefine/>
    <w:uiPriority w:val="97"/>
    <w:semiHidden/>
    <w:rsid w:val="008E65A3"/>
    <w:pPr>
      <w:ind w:left="600" w:hanging="200"/>
    </w:pPr>
  </w:style>
  <w:style w:type="paragraph" w:styleId="Index4">
    <w:name w:val="index 4"/>
    <w:basedOn w:val="Normal"/>
    <w:next w:val="Normal"/>
    <w:autoRedefine/>
    <w:uiPriority w:val="97"/>
    <w:semiHidden/>
    <w:rsid w:val="008E65A3"/>
    <w:pPr>
      <w:ind w:left="800" w:hanging="200"/>
    </w:pPr>
  </w:style>
  <w:style w:type="paragraph" w:styleId="Index5">
    <w:name w:val="index 5"/>
    <w:basedOn w:val="Normal"/>
    <w:next w:val="Normal"/>
    <w:autoRedefine/>
    <w:uiPriority w:val="97"/>
    <w:semiHidden/>
    <w:rsid w:val="008E65A3"/>
    <w:pPr>
      <w:ind w:left="1000" w:hanging="200"/>
    </w:pPr>
  </w:style>
  <w:style w:type="paragraph" w:styleId="Index6">
    <w:name w:val="index 6"/>
    <w:basedOn w:val="Normal"/>
    <w:next w:val="Normal"/>
    <w:autoRedefine/>
    <w:uiPriority w:val="97"/>
    <w:semiHidden/>
    <w:rsid w:val="008E65A3"/>
    <w:pPr>
      <w:ind w:left="1200" w:hanging="200"/>
    </w:pPr>
  </w:style>
  <w:style w:type="paragraph" w:styleId="Index7">
    <w:name w:val="index 7"/>
    <w:basedOn w:val="Normal"/>
    <w:next w:val="Normal"/>
    <w:autoRedefine/>
    <w:uiPriority w:val="97"/>
    <w:semiHidden/>
    <w:rsid w:val="008E65A3"/>
    <w:pPr>
      <w:ind w:left="1400" w:hanging="200"/>
    </w:pPr>
  </w:style>
  <w:style w:type="paragraph" w:styleId="Index8">
    <w:name w:val="index 8"/>
    <w:basedOn w:val="Normal"/>
    <w:next w:val="Normal"/>
    <w:autoRedefine/>
    <w:uiPriority w:val="97"/>
    <w:semiHidden/>
    <w:rsid w:val="008E65A3"/>
    <w:pPr>
      <w:ind w:left="1600" w:hanging="200"/>
    </w:pPr>
  </w:style>
  <w:style w:type="paragraph" w:styleId="Index9">
    <w:name w:val="index 9"/>
    <w:basedOn w:val="Normal"/>
    <w:next w:val="Normal"/>
    <w:autoRedefine/>
    <w:uiPriority w:val="97"/>
    <w:semiHidden/>
    <w:rsid w:val="008E65A3"/>
    <w:pPr>
      <w:ind w:left="1800" w:hanging="200"/>
    </w:pPr>
  </w:style>
  <w:style w:type="paragraph" w:styleId="IndexHeading">
    <w:name w:val="index heading"/>
    <w:basedOn w:val="Normal"/>
    <w:next w:val="Index1"/>
    <w:uiPriority w:val="97"/>
    <w:semiHidden/>
    <w:rsid w:val="008E65A3"/>
    <w:rPr>
      <w:rFonts w:asciiTheme="majorHAnsi" w:eastAsiaTheme="majorEastAsia" w:hAnsiTheme="majorHAnsi" w:cstheme="majorBidi"/>
      <w:b/>
      <w:bCs/>
    </w:rPr>
  </w:style>
  <w:style w:type="character" w:styleId="IntenseEmphasis">
    <w:name w:val="Intense Emphasis"/>
    <w:basedOn w:val="DefaultParagraphFont"/>
    <w:uiPriority w:val="97"/>
    <w:semiHidden/>
    <w:rsid w:val="008E65A3"/>
    <w:rPr>
      <w:rFonts w:asciiTheme="minorHAnsi" w:hAnsiTheme="minorHAnsi"/>
      <w:b/>
      <w:bCs/>
      <w:i/>
      <w:iCs/>
      <w:color w:val="4F81BD" w:themeColor="accent1"/>
    </w:rPr>
  </w:style>
  <w:style w:type="paragraph" w:styleId="IntenseQuote">
    <w:name w:val="Intense Quote"/>
    <w:basedOn w:val="Normal"/>
    <w:next w:val="Normal"/>
    <w:link w:val="IntenseQuoteChar"/>
    <w:uiPriority w:val="97"/>
    <w:semiHidden/>
    <w:rsid w:val="008E65A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7"/>
    <w:semiHidden/>
    <w:rsid w:val="008E65A3"/>
    <w:rPr>
      <w:rFonts w:asciiTheme="minorHAnsi" w:hAnsiTheme="minorHAnsi"/>
      <w:b/>
      <w:bCs/>
      <w:i/>
      <w:iCs/>
      <w:color w:val="4F81BD" w:themeColor="accent1"/>
    </w:rPr>
  </w:style>
  <w:style w:type="character" w:styleId="IntenseReference">
    <w:name w:val="Intense Reference"/>
    <w:basedOn w:val="DefaultParagraphFont"/>
    <w:uiPriority w:val="97"/>
    <w:semiHidden/>
    <w:rsid w:val="008E65A3"/>
    <w:rPr>
      <w:rFonts w:asciiTheme="minorHAnsi" w:hAnsiTheme="minorHAnsi"/>
      <w:b/>
      <w:bCs/>
      <w:smallCaps/>
      <w:color w:val="C0504D" w:themeColor="accent2"/>
      <w:spacing w:val="5"/>
      <w:u w:val="single"/>
    </w:rPr>
  </w:style>
  <w:style w:type="table" w:styleId="LightGrid">
    <w:name w:val="Light Grid"/>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8"/>
    <w:rsid w:val="008E65A3"/>
    <w:rPr>
      <w:color w:val="000000" w:themeColor="text1" w:themeShade="BF"/>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8"/>
    <w:rsid w:val="008E65A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8"/>
    <w:rsid w:val="008E65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8"/>
    <w:rsid w:val="008E65A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8"/>
    <w:rsid w:val="008E65A3"/>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8"/>
    <w:rsid w:val="008E65A3"/>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8"/>
    <w:rsid w:val="008E65A3"/>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7"/>
    <w:semiHidden/>
    <w:rsid w:val="008E65A3"/>
    <w:rPr>
      <w:rFonts w:asciiTheme="minorHAnsi" w:hAnsiTheme="minorHAnsi"/>
    </w:rPr>
  </w:style>
  <w:style w:type="paragraph" w:styleId="List">
    <w:name w:val="List"/>
    <w:basedOn w:val="Normal"/>
    <w:uiPriority w:val="4"/>
    <w:semiHidden/>
    <w:rsid w:val="008E65A3"/>
    <w:pPr>
      <w:ind w:left="283" w:hanging="283"/>
      <w:contextualSpacing/>
    </w:pPr>
  </w:style>
  <w:style w:type="paragraph" w:styleId="List2">
    <w:name w:val="List 2"/>
    <w:basedOn w:val="Normal"/>
    <w:uiPriority w:val="4"/>
    <w:semiHidden/>
    <w:rsid w:val="008E65A3"/>
    <w:pPr>
      <w:ind w:left="566" w:hanging="283"/>
      <w:contextualSpacing/>
    </w:pPr>
  </w:style>
  <w:style w:type="paragraph" w:styleId="List3">
    <w:name w:val="List 3"/>
    <w:basedOn w:val="Normal"/>
    <w:uiPriority w:val="4"/>
    <w:semiHidden/>
    <w:rsid w:val="008E65A3"/>
    <w:pPr>
      <w:ind w:left="849" w:hanging="283"/>
      <w:contextualSpacing/>
    </w:pPr>
  </w:style>
  <w:style w:type="paragraph" w:styleId="List4">
    <w:name w:val="List 4"/>
    <w:basedOn w:val="Normal"/>
    <w:uiPriority w:val="4"/>
    <w:semiHidden/>
    <w:rsid w:val="008E65A3"/>
    <w:pPr>
      <w:ind w:left="1132" w:hanging="283"/>
      <w:contextualSpacing/>
    </w:pPr>
  </w:style>
  <w:style w:type="paragraph" w:styleId="List5">
    <w:name w:val="List 5"/>
    <w:basedOn w:val="Normal"/>
    <w:uiPriority w:val="4"/>
    <w:semiHidden/>
    <w:rsid w:val="008E65A3"/>
    <w:pPr>
      <w:ind w:left="1415" w:hanging="283"/>
      <w:contextualSpacing/>
    </w:pPr>
  </w:style>
  <w:style w:type="paragraph" w:styleId="ListBullet2">
    <w:name w:val="List Bullet 2"/>
    <w:basedOn w:val="Normal"/>
    <w:uiPriority w:val="2"/>
    <w:semiHidden/>
    <w:rsid w:val="008E65A3"/>
    <w:pPr>
      <w:numPr>
        <w:numId w:val="2"/>
      </w:numPr>
      <w:contextualSpacing/>
    </w:pPr>
  </w:style>
  <w:style w:type="paragraph" w:styleId="ListBullet3">
    <w:name w:val="List Bullet 3"/>
    <w:basedOn w:val="Normal"/>
    <w:uiPriority w:val="2"/>
    <w:semiHidden/>
    <w:rsid w:val="008E65A3"/>
    <w:pPr>
      <w:numPr>
        <w:numId w:val="3"/>
      </w:numPr>
      <w:contextualSpacing/>
    </w:pPr>
  </w:style>
  <w:style w:type="paragraph" w:styleId="ListBullet4">
    <w:name w:val="List Bullet 4"/>
    <w:basedOn w:val="Normal"/>
    <w:uiPriority w:val="2"/>
    <w:semiHidden/>
    <w:rsid w:val="008E65A3"/>
    <w:pPr>
      <w:numPr>
        <w:numId w:val="4"/>
      </w:numPr>
      <w:contextualSpacing/>
    </w:pPr>
  </w:style>
  <w:style w:type="paragraph" w:styleId="ListBullet5">
    <w:name w:val="List Bullet 5"/>
    <w:basedOn w:val="Normal"/>
    <w:uiPriority w:val="2"/>
    <w:semiHidden/>
    <w:rsid w:val="008E65A3"/>
    <w:pPr>
      <w:numPr>
        <w:numId w:val="5"/>
      </w:numPr>
      <w:contextualSpacing/>
    </w:pPr>
  </w:style>
  <w:style w:type="paragraph" w:styleId="ListContinue2">
    <w:name w:val="List Continue 2"/>
    <w:basedOn w:val="Normal"/>
    <w:uiPriority w:val="98"/>
    <w:semiHidden/>
    <w:rsid w:val="008E65A3"/>
    <w:pPr>
      <w:ind w:left="566"/>
      <w:contextualSpacing/>
    </w:pPr>
  </w:style>
  <w:style w:type="paragraph" w:styleId="ListContinue3">
    <w:name w:val="List Continue 3"/>
    <w:basedOn w:val="Normal"/>
    <w:uiPriority w:val="98"/>
    <w:semiHidden/>
    <w:rsid w:val="008E65A3"/>
    <w:pPr>
      <w:ind w:left="849"/>
      <w:contextualSpacing/>
    </w:pPr>
  </w:style>
  <w:style w:type="paragraph" w:styleId="ListContinue4">
    <w:name w:val="List Continue 4"/>
    <w:basedOn w:val="Normal"/>
    <w:uiPriority w:val="98"/>
    <w:semiHidden/>
    <w:rsid w:val="008E65A3"/>
    <w:pPr>
      <w:ind w:left="1132"/>
      <w:contextualSpacing/>
    </w:pPr>
  </w:style>
  <w:style w:type="paragraph" w:styleId="ListContinue5">
    <w:name w:val="List Continue 5"/>
    <w:basedOn w:val="Normal"/>
    <w:uiPriority w:val="98"/>
    <w:semiHidden/>
    <w:rsid w:val="008E65A3"/>
    <w:pPr>
      <w:ind w:left="1415"/>
      <w:contextualSpacing/>
    </w:pPr>
  </w:style>
  <w:style w:type="paragraph" w:styleId="ListNumber">
    <w:name w:val="List Number"/>
    <w:basedOn w:val="Normal"/>
    <w:uiPriority w:val="3"/>
    <w:semiHidden/>
    <w:qFormat/>
    <w:rsid w:val="008E65A3"/>
    <w:pPr>
      <w:numPr>
        <w:numId w:val="6"/>
      </w:numPr>
      <w:contextualSpacing/>
    </w:pPr>
  </w:style>
  <w:style w:type="paragraph" w:styleId="ListNumber2">
    <w:name w:val="List Number 2"/>
    <w:basedOn w:val="Normal"/>
    <w:uiPriority w:val="3"/>
    <w:semiHidden/>
    <w:rsid w:val="008E65A3"/>
    <w:pPr>
      <w:numPr>
        <w:numId w:val="7"/>
      </w:numPr>
      <w:contextualSpacing/>
    </w:pPr>
  </w:style>
  <w:style w:type="paragraph" w:styleId="ListNumber3">
    <w:name w:val="List Number 3"/>
    <w:basedOn w:val="Normal"/>
    <w:uiPriority w:val="3"/>
    <w:semiHidden/>
    <w:rsid w:val="008E65A3"/>
    <w:pPr>
      <w:numPr>
        <w:numId w:val="8"/>
      </w:numPr>
      <w:contextualSpacing/>
    </w:pPr>
  </w:style>
  <w:style w:type="paragraph" w:styleId="ListNumber4">
    <w:name w:val="List Number 4"/>
    <w:basedOn w:val="Normal"/>
    <w:uiPriority w:val="3"/>
    <w:semiHidden/>
    <w:rsid w:val="008E65A3"/>
    <w:pPr>
      <w:numPr>
        <w:numId w:val="9"/>
      </w:numPr>
      <w:contextualSpacing/>
    </w:pPr>
  </w:style>
  <w:style w:type="paragraph" w:styleId="ListNumber5">
    <w:name w:val="List Number 5"/>
    <w:basedOn w:val="Normal"/>
    <w:uiPriority w:val="3"/>
    <w:semiHidden/>
    <w:rsid w:val="008E65A3"/>
    <w:pPr>
      <w:numPr>
        <w:numId w:val="10"/>
      </w:numPr>
      <w:contextualSpacing/>
    </w:pPr>
  </w:style>
  <w:style w:type="paragraph" w:styleId="ListParagraph">
    <w:name w:val="List Paragraph"/>
    <w:basedOn w:val="Normal"/>
    <w:link w:val="ListParagraphChar"/>
    <w:uiPriority w:val="34"/>
    <w:qFormat/>
    <w:rsid w:val="008E65A3"/>
    <w:pPr>
      <w:ind w:left="720"/>
      <w:contextualSpacing/>
    </w:pPr>
  </w:style>
  <w:style w:type="paragraph" w:styleId="MacroText">
    <w:name w:val="macro"/>
    <w:link w:val="MacroTextChar"/>
    <w:uiPriority w:val="97"/>
    <w:semiHidden/>
    <w:rsid w:val="008E65A3"/>
    <w:pPr>
      <w:tabs>
        <w:tab w:val="left" w:pos="480"/>
        <w:tab w:val="left" w:pos="960"/>
        <w:tab w:val="left" w:pos="1440"/>
        <w:tab w:val="left" w:pos="1920"/>
        <w:tab w:val="left" w:pos="2400"/>
        <w:tab w:val="left" w:pos="2880"/>
        <w:tab w:val="left" w:pos="3360"/>
        <w:tab w:val="left" w:pos="3840"/>
        <w:tab w:val="left" w:pos="4320"/>
      </w:tabs>
    </w:pPr>
    <w:rPr>
      <w:rFonts w:asciiTheme="minorHAnsi" w:hAnsiTheme="minorHAnsi"/>
    </w:rPr>
  </w:style>
  <w:style w:type="character" w:customStyle="1" w:styleId="MacroTextChar">
    <w:name w:val="Macro Text Char"/>
    <w:basedOn w:val="DefaultParagraphFont"/>
    <w:link w:val="MacroText"/>
    <w:uiPriority w:val="97"/>
    <w:semiHidden/>
    <w:rsid w:val="008E65A3"/>
    <w:rPr>
      <w:rFonts w:asciiTheme="minorHAnsi" w:hAnsiTheme="minorHAnsi"/>
    </w:rPr>
  </w:style>
  <w:style w:type="table" w:styleId="MediumGrid1">
    <w:name w:val="Medium Grid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8"/>
    <w:rsid w:val="008E65A3"/>
    <w:rPr>
      <w:color w:val="000000" w:themeColor="text1"/>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8"/>
    <w:rsid w:val="008E65A3"/>
    <w:rPr>
      <w:color w:val="000000" w:themeColor="text1"/>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8"/>
    <w:rsid w:val="008E65A3"/>
    <w:rPr>
      <w:color w:val="000000" w:themeColor="text1"/>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8"/>
    <w:rsid w:val="008E65A3"/>
    <w:rPr>
      <w:color w:val="000000" w:themeColor="text1"/>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8"/>
    <w:rsid w:val="008E65A3"/>
    <w:rPr>
      <w:color w:val="000000" w:themeColor="text1"/>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8"/>
    <w:rsid w:val="008E65A3"/>
    <w:rPr>
      <w:color w:val="000000" w:themeColor="text1"/>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8"/>
    <w:rsid w:val="008E65A3"/>
    <w:rPr>
      <w:color w:val="000000" w:themeColor="text1"/>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7"/>
    <w:semiHidden/>
    <w:rsid w:val="008E65A3"/>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7"/>
    <w:semiHidden/>
    <w:rsid w:val="008E65A3"/>
    <w:rPr>
      <w:rFonts w:asciiTheme="minorHAnsi" w:eastAsiaTheme="majorEastAsia" w:hAnsiTheme="minorHAnsi" w:cstheme="majorBidi"/>
      <w:sz w:val="24"/>
      <w:szCs w:val="24"/>
      <w:shd w:val="pct20" w:color="auto" w:fill="auto"/>
    </w:rPr>
  </w:style>
  <w:style w:type="paragraph" w:styleId="NormalWeb">
    <w:name w:val="Normal (Web)"/>
    <w:basedOn w:val="Normal"/>
    <w:uiPriority w:val="98"/>
    <w:semiHidden/>
    <w:rsid w:val="008E65A3"/>
    <w:rPr>
      <w:sz w:val="24"/>
      <w:szCs w:val="24"/>
    </w:rPr>
  </w:style>
  <w:style w:type="paragraph" w:styleId="NoteHeading">
    <w:name w:val="Note Heading"/>
    <w:basedOn w:val="Normal"/>
    <w:next w:val="Normal"/>
    <w:link w:val="NoteHeadingChar"/>
    <w:uiPriority w:val="97"/>
    <w:semiHidden/>
    <w:rsid w:val="008E65A3"/>
    <w:rPr>
      <w:rFonts w:asciiTheme="majorHAnsi" w:hAnsiTheme="majorHAnsi"/>
    </w:rPr>
  </w:style>
  <w:style w:type="character" w:customStyle="1" w:styleId="NoteHeadingChar">
    <w:name w:val="Note Heading Char"/>
    <w:basedOn w:val="DefaultParagraphFont"/>
    <w:link w:val="NoteHeading"/>
    <w:uiPriority w:val="97"/>
    <w:semiHidden/>
    <w:rsid w:val="008E65A3"/>
    <w:rPr>
      <w:rFonts w:asciiTheme="majorHAnsi" w:hAnsiTheme="majorHAnsi"/>
    </w:rPr>
  </w:style>
  <w:style w:type="character" w:styleId="PlaceholderText">
    <w:name w:val="Placeholder Text"/>
    <w:basedOn w:val="DefaultParagraphFont"/>
    <w:uiPriority w:val="14"/>
    <w:semiHidden/>
    <w:rsid w:val="008E65A3"/>
    <w:rPr>
      <w:rFonts w:asciiTheme="minorHAnsi" w:hAnsiTheme="minorHAnsi"/>
      <w:color w:val="808080"/>
    </w:rPr>
  </w:style>
  <w:style w:type="paragraph" w:styleId="PlainText">
    <w:name w:val="Plain Text"/>
    <w:basedOn w:val="Normal"/>
    <w:link w:val="PlainTextChar"/>
    <w:uiPriority w:val="99"/>
    <w:rsid w:val="008E65A3"/>
    <w:rPr>
      <w:sz w:val="21"/>
      <w:szCs w:val="21"/>
    </w:rPr>
  </w:style>
  <w:style w:type="character" w:customStyle="1" w:styleId="PlainTextChar">
    <w:name w:val="Plain Text Char"/>
    <w:basedOn w:val="DefaultParagraphFont"/>
    <w:link w:val="PlainText"/>
    <w:uiPriority w:val="99"/>
    <w:rsid w:val="008E65A3"/>
    <w:rPr>
      <w:rFonts w:asciiTheme="minorHAnsi" w:hAnsiTheme="minorHAnsi"/>
      <w:sz w:val="21"/>
      <w:szCs w:val="21"/>
    </w:rPr>
  </w:style>
  <w:style w:type="paragraph" w:styleId="Quote">
    <w:name w:val="Quote"/>
    <w:basedOn w:val="Normal"/>
    <w:next w:val="Normal"/>
    <w:link w:val="QuoteChar"/>
    <w:uiPriority w:val="97"/>
    <w:semiHidden/>
    <w:rsid w:val="008E65A3"/>
    <w:rPr>
      <w:i/>
      <w:iCs/>
      <w:color w:val="000000" w:themeColor="text1"/>
    </w:rPr>
  </w:style>
  <w:style w:type="character" w:customStyle="1" w:styleId="QuoteChar">
    <w:name w:val="Quote Char"/>
    <w:basedOn w:val="DefaultParagraphFont"/>
    <w:link w:val="Quote"/>
    <w:uiPriority w:val="97"/>
    <w:semiHidden/>
    <w:rsid w:val="008E65A3"/>
    <w:rPr>
      <w:rFonts w:asciiTheme="minorHAnsi" w:hAnsiTheme="minorHAnsi"/>
      <w:i/>
      <w:iCs/>
      <w:color w:val="000000" w:themeColor="text1"/>
    </w:rPr>
  </w:style>
  <w:style w:type="paragraph" w:styleId="Salutation">
    <w:name w:val="Salutation"/>
    <w:basedOn w:val="Normal"/>
    <w:next w:val="Normal"/>
    <w:link w:val="SalutationChar"/>
    <w:uiPriority w:val="97"/>
    <w:semiHidden/>
    <w:rsid w:val="008E65A3"/>
  </w:style>
  <w:style w:type="character" w:customStyle="1" w:styleId="SalutationChar">
    <w:name w:val="Salutation Char"/>
    <w:basedOn w:val="DefaultParagraphFont"/>
    <w:link w:val="Salutation"/>
    <w:uiPriority w:val="97"/>
    <w:semiHidden/>
    <w:rsid w:val="008E65A3"/>
    <w:rPr>
      <w:rFonts w:asciiTheme="minorHAnsi" w:hAnsiTheme="minorHAnsi"/>
    </w:rPr>
  </w:style>
  <w:style w:type="paragraph" w:styleId="Signature">
    <w:name w:val="Signature"/>
    <w:basedOn w:val="Normal"/>
    <w:link w:val="SignatureChar"/>
    <w:uiPriority w:val="97"/>
    <w:semiHidden/>
    <w:rsid w:val="008E65A3"/>
    <w:pPr>
      <w:ind w:left="4252"/>
    </w:pPr>
  </w:style>
  <w:style w:type="character" w:customStyle="1" w:styleId="SignatureChar">
    <w:name w:val="Signature Char"/>
    <w:basedOn w:val="DefaultParagraphFont"/>
    <w:link w:val="Signature"/>
    <w:uiPriority w:val="97"/>
    <w:semiHidden/>
    <w:rsid w:val="008E65A3"/>
    <w:rPr>
      <w:rFonts w:asciiTheme="minorHAnsi" w:hAnsiTheme="minorHAnsi"/>
    </w:rPr>
  </w:style>
  <w:style w:type="character" w:styleId="Strong">
    <w:name w:val="Strong"/>
    <w:basedOn w:val="DefaultParagraphFont"/>
    <w:uiPriority w:val="97"/>
    <w:semiHidden/>
    <w:rsid w:val="008E65A3"/>
    <w:rPr>
      <w:rFonts w:asciiTheme="minorHAnsi" w:hAnsiTheme="minorHAnsi"/>
      <w:b/>
      <w:bCs/>
    </w:rPr>
  </w:style>
  <w:style w:type="paragraph" w:styleId="Subtitle">
    <w:name w:val="Subtitle"/>
    <w:basedOn w:val="Normal"/>
    <w:next w:val="Normal"/>
    <w:link w:val="SubtitleChar"/>
    <w:uiPriority w:val="97"/>
    <w:semiHidden/>
    <w:rsid w:val="008E65A3"/>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97"/>
    <w:semiHidden/>
    <w:rsid w:val="008E65A3"/>
    <w:rPr>
      <w:rFonts w:asciiTheme="minorHAnsi" w:eastAsiaTheme="majorEastAsia" w:hAnsiTheme="minorHAnsi" w:cstheme="majorBidi"/>
      <w:i/>
      <w:iCs/>
      <w:color w:val="4F81BD" w:themeColor="accent1"/>
      <w:spacing w:val="15"/>
      <w:sz w:val="24"/>
      <w:szCs w:val="24"/>
    </w:rPr>
  </w:style>
  <w:style w:type="character" w:styleId="SubtleEmphasis">
    <w:name w:val="Subtle Emphasis"/>
    <w:basedOn w:val="DefaultParagraphFont"/>
    <w:uiPriority w:val="97"/>
    <w:semiHidden/>
    <w:rsid w:val="008E65A3"/>
    <w:rPr>
      <w:rFonts w:asciiTheme="minorHAnsi" w:hAnsiTheme="minorHAnsi"/>
      <w:i/>
      <w:iCs/>
      <w:color w:val="808080" w:themeColor="text1" w:themeTint="7F"/>
    </w:rPr>
  </w:style>
  <w:style w:type="character" w:styleId="SubtleReference">
    <w:name w:val="Subtle Reference"/>
    <w:basedOn w:val="DefaultParagraphFont"/>
    <w:uiPriority w:val="97"/>
    <w:semiHidden/>
    <w:rsid w:val="008E65A3"/>
    <w:rPr>
      <w:rFonts w:asciiTheme="minorHAnsi" w:hAnsiTheme="minorHAnsi"/>
      <w:smallCaps/>
      <w:color w:val="C0504D" w:themeColor="accent2"/>
      <w:u w:val="single"/>
    </w:rPr>
  </w:style>
  <w:style w:type="table" w:styleId="Table3Deffects1">
    <w:name w:val="Table 3D effects 1"/>
    <w:basedOn w:val="TableNormal"/>
    <w:uiPriority w:val="98"/>
    <w:rsid w:val="008E65A3"/>
    <w:tblPr/>
    <w:tcPr>
      <w:shd w:val="solid" w:color="C0C0C0" w:fill="FFFFFF"/>
      <w:tcMar>
        <w:top w:w="57" w:type="dxa"/>
        <w:left w:w="57" w:type="dxa"/>
        <w:bottom w:w="57" w:type="dxa"/>
        <w:right w:w="57" w:type="dxa"/>
      </w:tcMar>
    </w:tcPr>
    <w:tblStylePr w:type="firstRow">
      <w:rPr>
        <w:rFonts w:asciiTheme="majorHAnsi" w:hAnsi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rsid w:val="008E65A3"/>
    <w:tblPr>
      <w:tblStyleRowBandSize w:val="1"/>
    </w:tblPr>
    <w:tcPr>
      <w:shd w:val="solid" w:color="C0C0C0" w:fill="FFFFFF"/>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rsid w:val="008E65A3"/>
    <w:tblPr>
      <w:tblStyleRowBandSize w:val="1"/>
      <w:tblStyleColBandSize w:val="1"/>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rsid w:val="008E65A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rsid w:val="008E65A3"/>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rsid w:val="008E65A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rsid w:val="008E65A3"/>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rsid w:val="008E65A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rsid w:val="008E65A3"/>
    <w:rPr>
      <w:b/>
      <w:bCs/>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rsid w:val="008E65A3"/>
    <w:rPr>
      <w:b/>
      <w:bCs/>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rsid w:val="008E65A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rsid w:val="008E65A3"/>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rsid w:val="008E65A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rsid w:val="008E65A3"/>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rsid w:val="008E65A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aps/>
      </w:rPr>
      <w:tblPr/>
      <w:tcPr>
        <w:tcBorders>
          <w:tl2br w:val="none" w:sz="0" w:space="0" w:color="auto"/>
          <w:tr2bl w:val="none" w:sz="0" w:space="0" w:color="auto"/>
        </w:tcBorders>
      </w:tcPr>
    </w:tblStylePr>
  </w:style>
  <w:style w:type="table" w:styleId="TableGrid1">
    <w:name w:val="Table Grid 1"/>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rsid w:val="008E65A3"/>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rsid w:val="008E65A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rsid w:val="008E65A3"/>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rsid w:val="008E65A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rsid w:val="008E65A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rsid w:val="008E65A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8"/>
    <w:rsid w:val="008E65A3"/>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rsid w:val="008E65A3"/>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rsid w:val="008E65A3"/>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rsid w:val="008E65A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7"/>
    <w:semiHidden/>
    <w:rsid w:val="008E65A3"/>
    <w:pPr>
      <w:ind w:left="200" w:hanging="200"/>
    </w:pPr>
  </w:style>
  <w:style w:type="paragraph" w:styleId="TableofFigures">
    <w:name w:val="table of figures"/>
    <w:basedOn w:val="Normal"/>
    <w:next w:val="Normal"/>
    <w:uiPriority w:val="97"/>
    <w:semiHidden/>
    <w:rsid w:val="008E65A3"/>
  </w:style>
  <w:style w:type="table" w:styleId="TableProfessional">
    <w:name w:val="Table Professional"/>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rsid w:val="008E65A3"/>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rsid w:val="008E65A3"/>
    <w:tblPr/>
    <w:tcPr>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rsid w:val="008E65A3"/>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rsid w:val="008E65A3"/>
    <w:tblPr>
      <w:tblStyleRowBandSize w:val="1"/>
    </w:tblPr>
    <w:tcPr>
      <w:tcMar>
        <w:top w:w="57" w:type="dxa"/>
        <w:left w:w="57" w:type="dxa"/>
        <w:bottom w:w="57" w:type="dxa"/>
        <w:right w:w="57" w:type="dxa"/>
      </w:tcMar>
    </w:tcPr>
    <w:tblStylePr w:type="firstRow">
      <w:rPr>
        <w:rFonts w:asciiTheme="majorHAnsi" w:hAnsi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rsid w:val="008E65A3"/>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rsid w:val="008E65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rPr>
    </w:tblStylePr>
  </w:style>
  <w:style w:type="table" w:styleId="TableWeb1">
    <w:name w:val="Table Web 1"/>
    <w:basedOn w:val="TableNormal"/>
    <w:uiPriority w:val="98"/>
    <w:rsid w:val="008E65A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2">
    <w:name w:val="Table Web 2"/>
    <w:basedOn w:val="TableNormal"/>
    <w:uiPriority w:val="98"/>
    <w:rsid w:val="008E65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3">
    <w:name w:val="Table Web 3"/>
    <w:basedOn w:val="TableNormal"/>
    <w:uiPriority w:val="98"/>
    <w:rsid w:val="008E65A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paragraph" w:styleId="Title">
    <w:name w:val="Title"/>
    <w:basedOn w:val="Normal"/>
    <w:next w:val="Normal"/>
    <w:link w:val="TitleChar"/>
    <w:uiPriority w:val="14"/>
    <w:qFormat/>
    <w:rsid w:val="00453376"/>
    <w:pPr>
      <w:autoSpaceDE w:val="0"/>
      <w:autoSpaceDN w:val="0"/>
      <w:adjustRightInd w:val="0"/>
      <w:spacing w:after="0" w:line="448" w:lineRule="atLeast"/>
      <w:textAlignment w:val="center"/>
    </w:pPr>
    <w:rPr>
      <w:rFonts w:cs="Georgia"/>
      <w:b/>
      <w:bCs/>
      <w:color w:val="000000"/>
      <w:sz w:val="42"/>
      <w:szCs w:val="42"/>
    </w:rPr>
  </w:style>
  <w:style w:type="character" w:customStyle="1" w:styleId="TitleChar">
    <w:name w:val="Title Char"/>
    <w:basedOn w:val="DefaultParagraphFont"/>
    <w:link w:val="Title"/>
    <w:uiPriority w:val="14"/>
    <w:rsid w:val="00453376"/>
    <w:rPr>
      <w:rFonts w:ascii="Arial" w:hAnsi="Arial" w:cs="Georgia"/>
      <w:b/>
      <w:bCs/>
      <w:color w:val="000000"/>
      <w:sz w:val="42"/>
      <w:szCs w:val="42"/>
    </w:rPr>
  </w:style>
  <w:style w:type="paragraph" w:styleId="TOAHeading">
    <w:name w:val="toa heading"/>
    <w:basedOn w:val="Normal"/>
    <w:next w:val="Normal"/>
    <w:uiPriority w:val="97"/>
    <w:semiHidden/>
    <w:rsid w:val="008E65A3"/>
    <w:pPr>
      <w:spacing w:before="120"/>
    </w:pPr>
    <w:rPr>
      <w:rFonts w:asciiTheme="majorHAnsi" w:eastAsiaTheme="majorEastAsia" w:hAnsiTheme="majorHAnsi" w:cstheme="majorBidi"/>
      <w:b/>
      <w:bCs/>
      <w:sz w:val="24"/>
      <w:szCs w:val="24"/>
    </w:rPr>
  </w:style>
  <w:style w:type="paragraph" w:styleId="TOC2">
    <w:name w:val="toc 2"/>
    <w:basedOn w:val="Normal"/>
    <w:next w:val="Normal"/>
    <w:autoRedefine/>
    <w:uiPriority w:val="14"/>
    <w:semiHidden/>
    <w:rsid w:val="008E65A3"/>
    <w:pPr>
      <w:spacing w:after="100"/>
      <w:ind w:left="200"/>
    </w:pPr>
  </w:style>
  <w:style w:type="paragraph" w:styleId="TOC3">
    <w:name w:val="toc 3"/>
    <w:basedOn w:val="Normal"/>
    <w:next w:val="Normal"/>
    <w:autoRedefine/>
    <w:uiPriority w:val="14"/>
    <w:semiHidden/>
    <w:rsid w:val="008E65A3"/>
    <w:pPr>
      <w:spacing w:after="100"/>
      <w:ind w:left="400"/>
    </w:pPr>
  </w:style>
  <w:style w:type="paragraph" w:styleId="TOC4">
    <w:name w:val="toc 4"/>
    <w:basedOn w:val="Normal"/>
    <w:next w:val="Normal"/>
    <w:autoRedefine/>
    <w:uiPriority w:val="14"/>
    <w:semiHidden/>
    <w:rsid w:val="008E65A3"/>
    <w:pPr>
      <w:spacing w:after="100"/>
      <w:ind w:left="600"/>
    </w:pPr>
  </w:style>
  <w:style w:type="paragraph" w:styleId="TOC5">
    <w:name w:val="toc 5"/>
    <w:basedOn w:val="Normal"/>
    <w:next w:val="Normal"/>
    <w:autoRedefine/>
    <w:uiPriority w:val="14"/>
    <w:semiHidden/>
    <w:rsid w:val="008E65A3"/>
    <w:pPr>
      <w:spacing w:after="100"/>
      <w:ind w:left="800"/>
    </w:pPr>
  </w:style>
  <w:style w:type="paragraph" w:styleId="TOC6">
    <w:name w:val="toc 6"/>
    <w:basedOn w:val="Normal"/>
    <w:next w:val="Normal"/>
    <w:autoRedefine/>
    <w:uiPriority w:val="14"/>
    <w:semiHidden/>
    <w:rsid w:val="008E65A3"/>
    <w:pPr>
      <w:spacing w:after="100"/>
      <w:ind w:left="1000"/>
    </w:pPr>
  </w:style>
  <w:style w:type="paragraph" w:styleId="TOC7">
    <w:name w:val="toc 7"/>
    <w:basedOn w:val="Normal"/>
    <w:next w:val="Normal"/>
    <w:autoRedefine/>
    <w:uiPriority w:val="14"/>
    <w:semiHidden/>
    <w:rsid w:val="008E65A3"/>
    <w:pPr>
      <w:spacing w:after="100"/>
      <w:ind w:left="1200"/>
    </w:pPr>
  </w:style>
  <w:style w:type="paragraph" w:styleId="TOC8">
    <w:name w:val="toc 8"/>
    <w:basedOn w:val="Normal"/>
    <w:next w:val="Normal"/>
    <w:autoRedefine/>
    <w:uiPriority w:val="14"/>
    <w:semiHidden/>
    <w:rsid w:val="008E65A3"/>
    <w:pPr>
      <w:spacing w:after="100"/>
      <w:ind w:left="1400"/>
    </w:pPr>
  </w:style>
  <w:style w:type="paragraph" w:styleId="TOC9">
    <w:name w:val="toc 9"/>
    <w:basedOn w:val="Normal"/>
    <w:next w:val="Normal"/>
    <w:autoRedefine/>
    <w:uiPriority w:val="14"/>
    <w:semiHidden/>
    <w:rsid w:val="008E65A3"/>
    <w:pPr>
      <w:spacing w:after="100"/>
      <w:ind w:left="1600"/>
    </w:pPr>
  </w:style>
  <w:style w:type="paragraph" w:styleId="TOCHeading">
    <w:name w:val="TOC Heading"/>
    <w:basedOn w:val="Heading1"/>
    <w:next w:val="Normal"/>
    <w:uiPriority w:val="14"/>
    <w:semiHidden/>
    <w:unhideWhenUsed/>
    <w:qFormat/>
    <w:rsid w:val="008E65A3"/>
    <w:pPr>
      <w:keepLines/>
      <w:spacing w:before="480"/>
      <w:outlineLvl w:val="9"/>
    </w:pPr>
    <w:rPr>
      <w:rFonts w:eastAsiaTheme="majorEastAsia" w:cstheme="majorBidi"/>
      <w:color w:val="365F91" w:themeColor="accent1" w:themeShade="BF"/>
      <w:kern w:val="0"/>
      <w:szCs w:val="28"/>
    </w:rPr>
  </w:style>
  <w:style w:type="character" w:customStyle="1" w:styleId="ListParagraphChar">
    <w:name w:val="List Paragraph Char"/>
    <w:link w:val="ListParagraph"/>
    <w:uiPriority w:val="34"/>
    <w:locked/>
    <w:rsid w:val="00E43C5B"/>
    <w:rPr>
      <w:rFonts w:ascii="Georgia" w:hAnsi="Georgia"/>
      <w:sz w:val="22"/>
    </w:rPr>
  </w:style>
  <w:style w:type="paragraph" w:customStyle="1" w:styleId="BasicParagraph">
    <w:name w:val="[Basic Paragraph]"/>
    <w:basedOn w:val="Normal"/>
    <w:uiPriority w:val="99"/>
    <w:rsid w:val="00AC273D"/>
    <w:pPr>
      <w:autoSpaceDE w:val="0"/>
      <w:autoSpaceDN w:val="0"/>
      <w:adjustRightInd w:val="0"/>
      <w:spacing w:line="288" w:lineRule="auto"/>
      <w:textAlignment w:val="center"/>
    </w:pPr>
    <w:rPr>
      <w:rFonts w:ascii="Minion Pro" w:hAnsi="Minion Pro" w:cs="Minion Pro"/>
      <w:color w:val="000000"/>
      <w:sz w:val="24"/>
      <w:szCs w:val="24"/>
      <w:lang w:val="en-US"/>
    </w:rPr>
  </w:style>
  <w:style w:type="paragraph" w:customStyle="1" w:styleId="TitleSub">
    <w:name w:val="Title Sub"/>
    <w:basedOn w:val="Normal"/>
    <w:qFormat/>
    <w:rsid w:val="00453376"/>
    <w:pPr>
      <w:autoSpaceDE w:val="0"/>
      <w:autoSpaceDN w:val="0"/>
      <w:adjustRightInd w:val="0"/>
      <w:spacing w:line="420" w:lineRule="atLeast"/>
      <w:textAlignment w:val="center"/>
    </w:pPr>
    <w:rPr>
      <w:rFonts w:cs="Georgia"/>
      <w:color w:val="000000"/>
      <w:spacing w:val="-10"/>
      <w:sz w:val="42"/>
      <w:szCs w:val="42"/>
    </w:rPr>
  </w:style>
  <w:style w:type="table" w:customStyle="1" w:styleId="PSCGreen">
    <w:name w:val="PSC_Green"/>
    <w:basedOn w:val="TableNormal"/>
    <w:uiPriority w:val="99"/>
    <w:rsid w:val="00A76532"/>
    <w:pPr>
      <w:spacing w:line="280" w:lineRule="atLeast"/>
    </w:pPr>
    <w:rPr>
      <w:rFonts w:ascii="Arial" w:hAnsi="Arial"/>
      <w:color w:val="FFFFFF" w:themeColor="background1"/>
    </w:rPr>
    <w:tblPr>
      <w:tblBorders>
        <w:top w:val="single" w:sz="8" w:space="0" w:color="auto"/>
        <w:bottom w:val="single" w:sz="8" w:space="0" w:color="auto"/>
        <w:insideH w:val="single" w:sz="8" w:space="0" w:color="FFFFFF" w:themeColor="background1"/>
      </w:tblBorders>
      <w:tblCellMar>
        <w:left w:w="57" w:type="dxa"/>
        <w:right w:w="0" w:type="dxa"/>
      </w:tblCellMar>
    </w:tblPr>
    <w:tcPr>
      <w:shd w:val="clear" w:color="auto" w:fill="00A88F"/>
    </w:tcPr>
    <w:tblStylePr w:type="firstRow">
      <w:tblPr/>
      <w:tcPr>
        <w:tcBorders>
          <w:top w:val="single" w:sz="8" w:space="0" w:color="auto"/>
          <w:left w:val="nil"/>
          <w:bottom w:val="nil"/>
          <w:right w:val="nil"/>
          <w:insideH w:val="nil"/>
          <w:insideV w:val="nil"/>
          <w:tl2br w:val="nil"/>
          <w:tr2bl w:val="nil"/>
        </w:tcBorders>
      </w:tcPr>
    </w:tblStylePr>
    <w:tblStylePr w:type="lastRow">
      <w:tblPr/>
      <w:tcPr>
        <w:tcBorders>
          <w:top w:val="nil"/>
          <w:left w:val="nil"/>
          <w:bottom w:val="single" w:sz="8" w:space="0" w:color="auto"/>
          <w:right w:val="nil"/>
          <w:insideH w:val="nil"/>
          <w:insideV w:val="nil"/>
          <w:tl2br w:val="nil"/>
          <w:tr2bl w:val="nil"/>
        </w:tcBorders>
      </w:tcPr>
    </w:tblStylePr>
  </w:style>
  <w:style w:type="paragraph" w:customStyle="1" w:styleId="TableTextWhite">
    <w:name w:val="Table Text White"/>
    <w:basedOn w:val="Normal"/>
    <w:qFormat/>
    <w:rsid w:val="0002436B"/>
    <w:pPr>
      <w:spacing w:before="40" w:after="40" w:line="280" w:lineRule="atLeast"/>
    </w:pPr>
    <w:rPr>
      <w:color w:val="FFFFFF"/>
      <w:sz w:val="20"/>
    </w:rPr>
  </w:style>
  <w:style w:type="table" w:customStyle="1" w:styleId="PSCPurple">
    <w:name w:val="PSC_Purple"/>
    <w:basedOn w:val="TableNormal"/>
    <w:uiPriority w:val="99"/>
    <w:rsid w:val="008E0207"/>
    <w:rPr>
      <w:rFonts w:ascii="Arial" w:hAnsi="Arial"/>
    </w:rPr>
    <w:tblPr>
      <w:tblStyleRowBandSize w:val="1"/>
      <w:tblBorders>
        <w:top w:val="single" w:sz="8" w:space="0" w:color="auto"/>
        <w:bottom w:val="single" w:sz="8" w:space="0" w:color="BCBEC0"/>
        <w:insideH w:val="single" w:sz="8" w:space="0" w:color="BCBEC0"/>
      </w:tblBorders>
      <w:tblCellMar>
        <w:left w:w="57" w:type="dxa"/>
        <w:right w:w="0" w:type="dxa"/>
      </w:tblCellMar>
    </w:tblPr>
    <w:tblStylePr w:type="firstRow">
      <w:tblPr/>
      <w:tcPr>
        <w:tcBorders>
          <w:top w:val="single" w:sz="8" w:space="0" w:color="auto"/>
          <w:left w:val="nil"/>
          <w:bottom w:val="single" w:sz="8" w:space="0" w:color="auto"/>
          <w:right w:val="nil"/>
          <w:insideH w:val="nil"/>
          <w:insideV w:val="nil"/>
          <w:tl2br w:val="nil"/>
          <w:tr2bl w:val="nil"/>
        </w:tcBorders>
        <w:shd w:val="clear" w:color="auto" w:fill="6D276A"/>
      </w:tcPr>
    </w:tblStylePr>
  </w:style>
  <w:style w:type="paragraph" w:customStyle="1" w:styleId="TableText">
    <w:name w:val="Table Text"/>
    <w:basedOn w:val="TableTextWhite"/>
    <w:qFormat/>
    <w:rsid w:val="0002436B"/>
    <w:rPr>
      <w:color w:val="auto"/>
    </w:rPr>
  </w:style>
  <w:style w:type="paragraph" w:customStyle="1" w:styleId="Tablehead1">
    <w:name w:val="Table head 1"/>
    <w:basedOn w:val="Normal"/>
    <w:uiPriority w:val="99"/>
    <w:rsid w:val="00DD15D6"/>
    <w:pPr>
      <w:suppressAutoHyphens/>
      <w:autoSpaceDE w:val="0"/>
      <w:autoSpaceDN w:val="0"/>
      <w:adjustRightInd w:val="0"/>
      <w:spacing w:before="57" w:after="113" w:line="392" w:lineRule="atLeast"/>
      <w:textAlignment w:val="center"/>
    </w:pPr>
    <w:rPr>
      <w:rFonts w:cs="Arial"/>
      <w:b/>
      <w:bCs/>
      <w:color w:val="FFFFFF"/>
      <w:szCs w:val="22"/>
      <w:lang w:val="en-US"/>
    </w:rPr>
  </w:style>
  <w:style w:type="paragraph" w:customStyle="1" w:styleId="TableBullet">
    <w:name w:val="Table Bullet"/>
    <w:basedOn w:val="ListBullet"/>
    <w:qFormat/>
    <w:rsid w:val="003C64C5"/>
    <w:rPr>
      <w:sz w:val="20"/>
    </w:rPr>
  </w:style>
  <w:style w:type="paragraph" w:customStyle="1" w:styleId="HelpText">
    <w:name w:val="HelpText"/>
    <w:basedOn w:val="Normal"/>
    <w:qFormat/>
    <w:rsid w:val="00B04165"/>
    <w:pPr>
      <w:spacing w:after="0"/>
    </w:pPr>
    <w:rPr>
      <w:rFonts w:asciiTheme="minorHAnsi" w:hAnsiTheme="minorHAnsi"/>
      <w:vanish/>
      <w:color w:val="FF0000"/>
      <w:sz w:val="16"/>
    </w:rPr>
  </w:style>
  <w:style w:type="paragraph" w:customStyle="1" w:styleId="TableTextWhite0">
    <w:name w:val="Table_Text_White"/>
    <w:basedOn w:val="Normal"/>
    <w:qFormat/>
    <w:rsid w:val="00803E47"/>
    <w:pPr>
      <w:spacing w:before="40" w:after="40" w:line="280" w:lineRule="atLeast"/>
    </w:pPr>
    <w:rPr>
      <w:b/>
      <w:color w:val="FFFFFF"/>
    </w:rPr>
  </w:style>
  <w:style w:type="paragraph" w:customStyle="1" w:styleId="OSRlevel1bullet10pt">
    <w:name w:val="OSR level 1 bullet 10 pt"/>
    <w:basedOn w:val="Normal"/>
    <w:rsid w:val="005505E4"/>
    <w:pPr>
      <w:numPr>
        <w:numId w:val="14"/>
      </w:numPr>
      <w:spacing w:after="0"/>
    </w:pPr>
    <w:rPr>
      <w:rFonts w:ascii="Times New Roman" w:eastAsia="Times New Roman" w:hAnsi="Times New Roman"/>
      <w:sz w:val="24"/>
      <w:szCs w:val="24"/>
      <w:lang w:eastAsia="en-AU"/>
    </w:rPr>
  </w:style>
  <w:style w:type="paragraph" w:customStyle="1" w:styleId="Pa18">
    <w:name w:val="Pa18"/>
    <w:basedOn w:val="Normal"/>
    <w:next w:val="Normal"/>
    <w:uiPriority w:val="99"/>
    <w:rsid w:val="00A37020"/>
    <w:pPr>
      <w:autoSpaceDE w:val="0"/>
      <w:autoSpaceDN w:val="0"/>
      <w:adjustRightInd w:val="0"/>
      <w:spacing w:after="0" w:line="161" w:lineRule="atLeast"/>
    </w:pPr>
    <w:rPr>
      <w:rFonts w:ascii="Rooney" w:hAnsi="Rooney"/>
      <w:sz w:val="24"/>
      <w:szCs w:val="24"/>
    </w:rPr>
  </w:style>
  <w:style w:type="character" w:customStyle="1" w:styleId="Heading1Char">
    <w:name w:val="Heading 1 Char"/>
    <w:basedOn w:val="DefaultParagraphFont"/>
    <w:link w:val="Heading1"/>
    <w:uiPriority w:val="1"/>
    <w:rsid w:val="000C453F"/>
    <w:rPr>
      <w:rFonts w:ascii="Arial" w:hAnsi="Arial" w:cs="Arial"/>
      <w:b/>
      <w:bCs/>
      <w:kern w:val="32"/>
      <w:sz w:val="42"/>
      <w:szCs w:val="32"/>
    </w:rPr>
  </w:style>
  <w:style w:type="paragraph" w:customStyle="1" w:styleId="msonormal0">
    <w:name w:val="msonormal"/>
    <w:basedOn w:val="Normal"/>
    <w:uiPriority w:val="99"/>
    <w:semiHidden/>
    <w:rsid w:val="00550DF7"/>
    <w:pPr>
      <w:shd w:val="clear" w:color="auto" w:fill="F7F7F7"/>
      <w:tabs>
        <w:tab w:val="num" w:pos="360"/>
      </w:tabs>
      <w:spacing w:after="0" w:line="270" w:lineRule="atLeast"/>
    </w:pPr>
    <w:rPr>
      <w:rFonts w:asciiTheme="minorHAnsi" w:hAnsiTheme="minorHAnsi" w:cstheme="minorBidi"/>
      <w:szCs w:val="22"/>
    </w:rPr>
  </w:style>
  <w:style w:type="character" w:customStyle="1" w:styleId="Heading2Char">
    <w:name w:val="Heading 2 Char"/>
    <w:basedOn w:val="DefaultParagraphFont"/>
    <w:link w:val="Heading2"/>
    <w:uiPriority w:val="1"/>
    <w:rsid w:val="004A3696"/>
    <w:rPr>
      <w:rFonts w:ascii="Arial" w:hAnsi="Arial" w:cs="Arial"/>
      <w:b/>
      <w:bCs/>
      <w:iCs/>
      <w:sz w:val="26"/>
      <w:szCs w:val="28"/>
    </w:rPr>
  </w:style>
  <w:style w:type="character" w:styleId="UnresolvedMention">
    <w:name w:val="Unresolved Mention"/>
    <w:basedOn w:val="DefaultParagraphFont"/>
    <w:uiPriority w:val="99"/>
    <w:semiHidden/>
    <w:unhideWhenUsed/>
    <w:rsid w:val="00A802EA"/>
    <w:rPr>
      <w:color w:val="605E5C"/>
      <w:shd w:val="clear" w:color="auto" w:fill="E1DFDD"/>
    </w:rPr>
  </w:style>
  <w:style w:type="paragraph" w:styleId="Revision">
    <w:name w:val="Revision"/>
    <w:hidden/>
    <w:uiPriority w:val="99"/>
    <w:semiHidden/>
    <w:rsid w:val="008257B2"/>
    <w:pPr>
      <w:spacing w:after="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92461">
      <w:bodyDiv w:val="1"/>
      <w:marLeft w:val="0"/>
      <w:marRight w:val="0"/>
      <w:marTop w:val="0"/>
      <w:marBottom w:val="0"/>
      <w:divBdr>
        <w:top w:val="none" w:sz="0" w:space="0" w:color="auto"/>
        <w:left w:val="none" w:sz="0" w:space="0" w:color="auto"/>
        <w:bottom w:val="none" w:sz="0" w:space="0" w:color="auto"/>
        <w:right w:val="none" w:sz="0" w:space="0" w:color="auto"/>
      </w:divBdr>
    </w:div>
    <w:div w:id="394090467">
      <w:bodyDiv w:val="1"/>
      <w:marLeft w:val="0"/>
      <w:marRight w:val="0"/>
      <w:marTop w:val="0"/>
      <w:marBottom w:val="0"/>
      <w:divBdr>
        <w:top w:val="none" w:sz="0" w:space="0" w:color="auto"/>
        <w:left w:val="none" w:sz="0" w:space="0" w:color="auto"/>
        <w:bottom w:val="none" w:sz="0" w:space="0" w:color="auto"/>
        <w:right w:val="none" w:sz="0" w:space="0" w:color="auto"/>
      </w:divBdr>
    </w:div>
    <w:div w:id="679699445">
      <w:bodyDiv w:val="1"/>
      <w:marLeft w:val="0"/>
      <w:marRight w:val="0"/>
      <w:marTop w:val="0"/>
      <w:marBottom w:val="0"/>
      <w:divBdr>
        <w:top w:val="none" w:sz="0" w:space="0" w:color="auto"/>
        <w:left w:val="none" w:sz="0" w:space="0" w:color="auto"/>
        <w:bottom w:val="none" w:sz="0" w:space="0" w:color="auto"/>
        <w:right w:val="none" w:sz="0" w:space="0" w:color="auto"/>
      </w:divBdr>
    </w:div>
    <w:div w:id="725564503">
      <w:bodyDiv w:val="1"/>
      <w:marLeft w:val="0"/>
      <w:marRight w:val="0"/>
      <w:marTop w:val="0"/>
      <w:marBottom w:val="0"/>
      <w:divBdr>
        <w:top w:val="none" w:sz="0" w:space="0" w:color="auto"/>
        <w:left w:val="none" w:sz="0" w:space="0" w:color="auto"/>
        <w:bottom w:val="none" w:sz="0" w:space="0" w:color="auto"/>
        <w:right w:val="none" w:sz="0" w:space="0" w:color="auto"/>
      </w:divBdr>
    </w:div>
    <w:div w:id="790831350">
      <w:bodyDiv w:val="1"/>
      <w:marLeft w:val="0"/>
      <w:marRight w:val="0"/>
      <w:marTop w:val="0"/>
      <w:marBottom w:val="0"/>
      <w:divBdr>
        <w:top w:val="none" w:sz="0" w:space="0" w:color="auto"/>
        <w:left w:val="none" w:sz="0" w:space="0" w:color="auto"/>
        <w:bottom w:val="none" w:sz="0" w:space="0" w:color="auto"/>
        <w:right w:val="none" w:sz="0" w:space="0" w:color="auto"/>
      </w:divBdr>
    </w:div>
    <w:div w:id="865026415">
      <w:bodyDiv w:val="1"/>
      <w:marLeft w:val="0"/>
      <w:marRight w:val="0"/>
      <w:marTop w:val="0"/>
      <w:marBottom w:val="0"/>
      <w:divBdr>
        <w:top w:val="none" w:sz="0" w:space="0" w:color="auto"/>
        <w:left w:val="none" w:sz="0" w:space="0" w:color="auto"/>
        <w:bottom w:val="none" w:sz="0" w:space="0" w:color="auto"/>
        <w:right w:val="none" w:sz="0" w:space="0" w:color="auto"/>
      </w:divBdr>
    </w:div>
    <w:div w:id="981693886">
      <w:bodyDiv w:val="1"/>
      <w:marLeft w:val="0"/>
      <w:marRight w:val="0"/>
      <w:marTop w:val="0"/>
      <w:marBottom w:val="0"/>
      <w:divBdr>
        <w:top w:val="none" w:sz="0" w:space="0" w:color="auto"/>
        <w:left w:val="none" w:sz="0" w:space="0" w:color="auto"/>
        <w:bottom w:val="none" w:sz="0" w:space="0" w:color="auto"/>
        <w:right w:val="none" w:sz="0" w:space="0" w:color="auto"/>
      </w:divBdr>
    </w:div>
    <w:div w:id="1149399998">
      <w:bodyDiv w:val="1"/>
      <w:marLeft w:val="0"/>
      <w:marRight w:val="0"/>
      <w:marTop w:val="0"/>
      <w:marBottom w:val="0"/>
      <w:divBdr>
        <w:top w:val="none" w:sz="0" w:space="0" w:color="auto"/>
        <w:left w:val="none" w:sz="0" w:space="0" w:color="auto"/>
        <w:bottom w:val="none" w:sz="0" w:space="0" w:color="auto"/>
        <w:right w:val="none" w:sz="0" w:space="0" w:color="auto"/>
      </w:divBdr>
    </w:div>
    <w:div w:id="1201434349">
      <w:bodyDiv w:val="1"/>
      <w:marLeft w:val="0"/>
      <w:marRight w:val="0"/>
      <w:marTop w:val="0"/>
      <w:marBottom w:val="0"/>
      <w:divBdr>
        <w:top w:val="none" w:sz="0" w:space="0" w:color="auto"/>
        <w:left w:val="none" w:sz="0" w:space="0" w:color="auto"/>
        <w:bottom w:val="none" w:sz="0" w:space="0" w:color="auto"/>
        <w:right w:val="none" w:sz="0" w:space="0" w:color="auto"/>
      </w:divBdr>
    </w:div>
    <w:div w:id="1396856150">
      <w:bodyDiv w:val="1"/>
      <w:marLeft w:val="0"/>
      <w:marRight w:val="0"/>
      <w:marTop w:val="0"/>
      <w:marBottom w:val="0"/>
      <w:divBdr>
        <w:top w:val="none" w:sz="0" w:space="0" w:color="auto"/>
        <w:left w:val="none" w:sz="0" w:space="0" w:color="auto"/>
        <w:bottom w:val="none" w:sz="0" w:space="0" w:color="auto"/>
        <w:right w:val="none" w:sz="0" w:space="0" w:color="auto"/>
      </w:divBdr>
    </w:div>
    <w:div w:id="1506163980">
      <w:bodyDiv w:val="1"/>
      <w:marLeft w:val="0"/>
      <w:marRight w:val="0"/>
      <w:marTop w:val="0"/>
      <w:marBottom w:val="0"/>
      <w:divBdr>
        <w:top w:val="none" w:sz="0" w:space="0" w:color="auto"/>
        <w:left w:val="none" w:sz="0" w:space="0" w:color="auto"/>
        <w:bottom w:val="none" w:sz="0" w:space="0" w:color="auto"/>
        <w:right w:val="none" w:sz="0" w:space="0" w:color="auto"/>
      </w:divBdr>
    </w:div>
    <w:div w:id="1523665123">
      <w:bodyDiv w:val="1"/>
      <w:marLeft w:val="0"/>
      <w:marRight w:val="0"/>
      <w:marTop w:val="0"/>
      <w:marBottom w:val="0"/>
      <w:divBdr>
        <w:top w:val="none" w:sz="0" w:space="0" w:color="auto"/>
        <w:left w:val="none" w:sz="0" w:space="0" w:color="auto"/>
        <w:bottom w:val="none" w:sz="0" w:space="0" w:color="auto"/>
        <w:right w:val="none" w:sz="0" w:space="0" w:color="auto"/>
      </w:divBdr>
    </w:div>
    <w:div w:id="1614046411">
      <w:bodyDiv w:val="1"/>
      <w:marLeft w:val="0"/>
      <w:marRight w:val="0"/>
      <w:marTop w:val="0"/>
      <w:marBottom w:val="0"/>
      <w:divBdr>
        <w:top w:val="none" w:sz="0" w:space="0" w:color="auto"/>
        <w:left w:val="none" w:sz="0" w:space="0" w:color="auto"/>
        <w:bottom w:val="none" w:sz="0" w:space="0" w:color="auto"/>
        <w:right w:val="none" w:sz="0" w:space="0" w:color="auto"/>
      </w:divBdr>
    </w:div>
    <w:div w:id="195350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psc.nsw.gov.au/workforce-management/capability-framework/the-capability-framework"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_Default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ribbon>
    <tabs>
      <tab id="customTab" label="Role Description" insertBeforeMso="TabHome">
        <group id="customGroup" label="Styles">
          <button idMso="StyleNormal" visible="true" size="large" label="Normal" imageMso="AlignLeft"/>
          <separator id="separator1"/>
          <button idMso="Heading1Apply" label="Heading 1" imageMso="_1" size="normal"/>
          <button idMso="Heading2Apply" label="Heading 2" imageMso="_2" size="normal"/>
          <splitButton id="SplitBullets" size="normal">
            <button idMso="ListBulletApply" label="Bullets" imageMso="Bullets"/>
            <menu id="MyMenu3" label="Bullets" itemSize="large" imageMso="Bullets">
              <button id="Style_List_Bullet_1" label="Bullets Level 1" onAction="RibbonXOnAction" tag="ApplyStyle_List_Bullet" imageMso="Bullets"/>
              <button id="Style_List_Bullet_2" label="Bullets Level 2" onAction="RibbonXOnAction" tag="ApplyStyle_List_Bullet_2" imageMso="Bullets"/>
            </menu>
          </splitButton>
          <dialogBoxLauncher>
            <button idMso="StylesPane"/>
          </dialogBoxLauncher>
        </group>
        <group id="customGroup3" label="Tools">
          <button idMso="PasteTextOnly" label="Paste Unformatted" size="large" imageMso="Paste"/>
          <toggleButton idMso="TableShowGridlines" visible="true" size="large" label="Show Gridlines"/>
          <toggleButton idMso="ParagraphMarks" visible="true" size="large" label="Show Paragraph Marks"/>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25E6958923BD4FA1D2EC8885EDEE93" ma:contentTypeVersion="22" ma:contentTypeDescription="Create a new document." ma:contentTypeScope="" ma:versionID="49823f33f3cb0cfea07d3d9c84de12d4">
  <xsd:schema xmlns:xsd="http://www.w3.org/2001/XMLSchema" xmlns:xs="http://www.w3.org/2001/XMLSchema" xmlns:p="http://schemas.microsoft.com/office/2006/metadata/properties" xmlns:ns1="http://schemas.microsoft.com/sharepoint/v3" xmlns:ns2="b628b5b6-303f-4e4a-bcf5-0700554b4635" xmlns:ns3="b48dde1f-620b-4e54-9569-6717d0a523de" targetNamespace="http://schemas.microsoft.com/office/2006/metadata/properties" ma:root="true" ma:fieldsID="4132cbba29e390e30a41f50bd7871a21" ns1:_="" ns2:_="" ns3:_="">
    <xsd:import namespace="http://schemas.microsoft.com/sharepoint/v3"/>
    <xsd:import namespace="b628b5b6-303f-4e4a-bcf5-0700554b4635"/>
    <xsd:import namespace="b48dde1f-620b-4e54-9569-6717d0a523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LengthInSeconds" minOccurs="0"/>
                <xsd:element ref="ns3:MediaServiceLocation" minOccurs="0"/>
                <xsd:element ref="ns3:_Flow_SignoffStatus" minOccurs="0"/>
                <xsd:element ref="ns3:MediaServiceObjectDetectorVersions" minOccurs="0"/>
                <xsd:element ref="ns3:MediaServiceSearchProperties" minOccurs="0"/>
                <xsd:element ref="ns3:Documentstatus" minOccurs="0"/>
                <xsd:element ref="ns2: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28b5b6-303f-4e4a-bcf5-0700554b46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27fa13a-84f1-41dc-b394-9c56a375541e}" ma:internalName="TaxCatchAll" ma:showField="CatchAllData" ma:web="b628b5b6-303f-4e4a-bcf5-0700554b4635">
      <xsd:complexType>
        <xsd:complexContent>
          <xsd:extension base="dms:MultiChoiceLookup">
            <xsd:sequence>
              <xsd:element name="Value" type="dms:Lookup" maxOccurs="unbounded" minOccurs="0" nillable="true"/>
            </xsd:sequence>
          </xsd:extension>
        </xsd:complexContent>
      </xsd:complexType>
    </xsd:element>
    <xsd:element name="TaxKeywordTaxHTField" ma:index="28" nillable="true" ma:taxonomy="true" ma:internalName="TaxKeywordTaxHTField" ma:taxonomyFieldName="TaxKeyword" ma:displayName="Enterprise Keywords" ma:fieldId="{23f27201-bee3-471e-b2e7-b64fd8b7ca38}" ma:taxonomyMulti="true" ma:sspId="7cbc2fe7-373b-4481-8641-e4ac488d53d6"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48dde1f-620b-4e54-9569-6717d0a523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ocumentstatus" ma:index="26" nillable="true" ma:displayName="Document status" ma:description="Describes the creation or review stage of the PD" ma:format="Dropdown" ma:internalName="Documentstatus">
      <xsd:simpleType>
        <xsd:restriction base="dms:Choice">
          <xsd:enumeration value="Under WD&amp;C review"/>
          <xsd:enumeration value="Under stakeholder review"/>
          <xsd:enumeration value="Stakeholder approved"/>
          <xsd:enumeration value="Under consultation review"/>
          <xsd:enumeration value="Post consultation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628b5b6-303f-4e4a-bcf5-0700554b4635" xsi:nil="true"/>
    <_ip_UnifiedCompliancePolicyProperties xmlns="http://schemas.microsoft.com/sharepoint/v3" xsi:nil="true"/>
    <_Flow_SignoffStatus xmlns="b48dde1f-620b-4e54-9569-6717d0a523de" xsi:nil="true"/>
    <lcf76f155ced4ddcb4097134ff3c332f xmlns="b48dde1f-620b-4e54-9569-6717d0a523de">
      <Terms xmlns="http://schemas.microsoft.com/office/infopath/2007/PartnerControls"/>
    </lcf76f155ced4ddcb4097134ff3c332f>
    <TaxKeywordTaxHTField xmlns="b628b5b6-303f-4e4a-bcf5-0700554b4635">
      <Terms xmlns="http://schemas.microsoft.com/office/infopath/2007/PartnerControls"/>
    </TaxKeywordTaxHTField>
    <Documentstatus xmlns="b48dde1f-620b-4e54-9569-6717d0a523d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B75CFA-6C6A-4D7B-B616-9C22E349DF5F}">
  <ds:schemaRefs>
    <ds:schemaRef ds:uri="http://schemas.openxmlformats.org/officeDocument/2006/bibliography"/>
  </ds:schemaRefs>
</ds:datastoreItem>
</file>

<file path=customXml/itemProps2.xml><?xml version="1.0" encoding="utf-8"?>
<ds:datastoreItem xmlns:ds="http://schemas.openxmlformats.org/officeDocument/2006/customXml" ds:itemID="{9FE3C22F-F4EE-4AC8-B76B-72CD6D358D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28b5b6-303f-4e4a-bcf5-0700554b4635"/>
    <ds:schemaRef ds:uri="b48dde1f-620b-4e54-9569-6717d0a523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5898B4-559A-4A63-B037-7BD6AC0A02CC}">
  <ds:schemaRefs>
    <ds:schemaRef ds:uri="http://schemas.microsoft.com/office/2006/metadata/properties"/>
    <ds:schemaRef ds:uri="http://schemas.microsoft.com/office/infopath/2007/PartnerControls"/>
    <ds:schemaRef ds:uri="http://schemas.microsoft.com/sharepoint/v3"/>
    <ds:schemaRef ds:uri="b628b5b6-303f-4e4a-bcf5-0700554b4635"/>
    <ds:schemaRef ds:uri="b48dde1f-620b-4e54-9569-6717d0a523de"/>
  </ds:schemaRefs>
</ds:datastoreItem>
</file>

<file path=customXml/itemProps4.xml><?xml version="1.0" encoding="utf-8"?>
<ds:datastoreItem xmlns:ds="http://schemas.openxmlformats.org/officeDocument/2006/customXml" ds:itemID="{59B1AA6F-3300-4766-B26D-272B8DC4B846}">
  <ds:schemaRefs>
    <ds:schemaRef ds:uri="http://schemas.microsoft.com/sharepoint/v3/contenttype/forms"/>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Template>
  <TotalTime>3</TotalTime>
  <Pages>11</Pages>
  <Words>3428</Words>
  <Characters>19546</Characters>
  <Application>Microsoft Office Word</Application>
  <DocSecurity>0</DocSecurity>
  <Lines>162</Lines>
  <Paragraphs>45</Paragraphs>
  <ScaleCrop>false</ScaleCrop>
  <Company>Public Sector Commission</Company>
  <LinksUpToDate>false</LinksUpToDate>
  <CharactersWithSpaces>22929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Hudson Fallon</dc:creator>
  <cp:lastModifiedBy>Corina Koulouris</cp:lastModifiedBy>
  <cp:revision>52</cp:revision>
  <cp:lastPrinted>2021-06-07T04:46:00Z</cp:lastPrinted>
  <dcterms:created xsi:type="dcterms:W3CDTF">2024-11-26T02:06:00Z</dcterms:created>
  <dcterms:modified xsi:type="dcterms:W3CDTF">2026-06-09T03:30:00Z</dcterms:modified>
  <cp:category>Role Description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t_Agency">
    <vt:lpwstr>Department/Agency</vt:lpwstr>
  </property>
  <property fmtid="{D5CDD505-2E9C-101B-9397-08002B2CF9AE}" pid="3" name="ContentTypeId">
    <vt:lpwstr>0x010100A725E6958923BD4FA1D2EC8885EDEE93</vt:lpwstr>
  </property>
  <property fmtid="{D5CDD505-2E9C-101B-9397-08002B2CF9AE}" pid="4" name="TaxKeyword">
    <vt:lpwstr/>
  </property>
  <property fmtid="{D5CDD505-2E9C-101B-9397-08002B2CF9AE}" pid="5" name="MediaServiceImageTags">
    <vt:lpwstr/>
  </property>
</Properties>
</file>