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05F37" w14:textId="77777777" w:rsidR="00CF3C72" w:rsidRDefault="00CF3C72" w:rsidP="00CF3C72">
      <w:pPr>
        <w:spacing w:line="480" w:lineRule="auto"/>
        <w:rPr>
          <w:rFonts w:ascii="Times New Roman" w:hAnsi="Times New Roman" w:cs="Times New Roman"/>
          <w:sz w:val="24"/>
          <w:szCs w:val="24"/>
        </w:rPr>
      </w:pPr>
    </w:p>
    <w:p w14:paraId="79E7BE6E" w14:textId="77777777" w:rsidR="00CF3C72" w:rsidRDefault="00CF3C72" w:rsidP="00CF3C72">
      <w:pPr>
        <w:spacing w:line="480" w:lineRule="auto"/>
        <w:rPr>
          <w:rFonts w:ascii="Times New Roman" w:hAnsi="Times New Roman" w:cs="Times New Roman"/>
          <w:sz w:val="24"/>
          <w:szCs w:val="24"/>
        </w:rPr>
      </w:pPr>
    </w:p>
    <w:p w14:paraId="003F9E16" w14:textId="3251744F" w:rsidR="00CF3C72" w:rsidRPr="00CF3C72" w:rsidRDefault="00CF3C72" w:rsidP="00CF3C72">
      <w:pPr>
        <w:spacing w:line="480" w:lineRule="auto"/>
        <w:ind w:firstLine="720"/>
        <w:rPr>
          <w:rFonts w:ascii="Times New Roman" w:hAnsi="Times New Roman" w:cs="Times New Roman"/>
          <w:sz w:val="24"/>
          <w:szCs w:val="24"/>
        </w:rPr>
      </w:pPr>
      <w:r w:rsidRPr="00CF3C72">
        <w:rPr>
          <w:rFonts w:ascii="Times New Roman" w:hAnsi="Times New Roman" w:cs="Times New Roman"/>
          <w:sz w:val="24"/>
          <w:szCs w:val="24"/>
        </w:rPr>
        <w:t>In the article "Proving Compliance in Regulated Environments," the author, Bill Shinn, addresses the challenges of demonstrating compliance with regulations in highly regulated environments. Shinn, a principal security solutions architect at Amazon Web Services, emphasizes the difficulties faced by large enterprise customers in proving compliance with laws and regulations, particularly in the context of DevOps work patterns and modern infrastructure.</w:t>
      </w:r>
    </w:p>
    <w:p w14:paraId="23A0725C" w14:textId="77777777" w:rsidR="00CF3C72" w:rsidRPr="00CF3C72" w:rsidRDefault="00CF3C72" w:rsidP="00CF3C72">
      <w:pPr>
        <w:spacing w:line="480" w:lineRule="auto"/>
        <w:rPr>
          <w:rFonts w:ascii="Times New Roman" w:hAnsi="Times New Roman" w:cs="Times New Roman"/>
          <w:sz w:val="24"/>
          <w:szCs w:val="24"/>
        </w:rPr>
      </w:pPr>
    </w:p>
    <w:p w14:paraId="5D4FE806" w14:textId="77777777" w:rsidR="00CF3C72" w:rsidRPr="00CF3C72" w:rsidRDefault="00CF3C72" w:rsidP="00CF3C72">
      <w:pPr>
        <w:spacing w:line="480" w:lineRule="auto"/>
        <w:ind w:firstLine="720"/>
        <w:rPr>
          <w:rFonts w:ascii="Times New Roman" w:hAnsi="Times New Roman" w:cs="Times New Roman"/>
          <w:sz w:val="24"/>
          <w:szCs w:val="24"/>
        </w:rPr>
      </w:pPr>
      <w:r w:rsidRPr="00CF3C72">
        <w:rPr>
          <w:rFonts w:ascii="Times New Roman" w:hAnsi="Times New Roman" w:cs="Times New Roman"/>
          <w:sz w:val="24"/>
          <w:szCs w:val="24"/>
        </w:rPr>
        <w:t>Shinn highlights the traditional methods used by auditors, such as requesting screenshots and CSV files filled with configuration settings and logs, which are no longer suitable for dynamic infrastructures and auto-scaling environments. He stresses the need for alternative methods of presenting data to clearly show auditors that controls are operating and effective.</w:t>
      </w:r>
    </w:p>
    <w:p w14:paraId="5D8503AC" w14:textId="77777777" w:rsidR="00CF3C72" w:rsidRPr="00CF3C72" w:rsidRDefault="00CF3C72" w:rsidP="00CF3C72">
      <w:pPr>
        <w:spacing w:line="480" w:lineRule="auto"/>
        <w:rPr>
          <w:rFonts w:ascii="Times New Roman" w:hAnsi="Times New Roman" w:cs="Times New Roman"/>
          <w:sz w:val="24"/>
          <w:szCs w:val="24"/>
        </w:rPr>
      </w:pPr>
    </w:p>
    <w:p w14:paraId="52EAC0FD" w14:textId="77777777" w:rsidR="00CF3C72" w:rsidRPr="00CF3C72" w:rsidRDefault="00CF3C72" w:rsidP="00CF3C72">
      <w:pPr>
        <w:spacing w:line="480" w:lineRule="auto"/>
        <w:ind w:firstLine="720"/>
        <w:rPr>
          <w:rFonts w:ascii="Times New Roman" w:hAnsi="Times New Roman" w:cs="Times New Roman"/>
          <w:sz w:val="24"/>
          <w:szCs w:val="24"/>
        </w:rPr>
      </w:pPr>
      <w:r w:rsidRPr="00CF3C72">
        <w:rPr>
          <w:rFonts w:ascii="Times New Roman" w:hAnsi="Times New Roman" w:cs="Times New Roman"/>
          <w:sz w:val="24"/>
          <w:szCs w:val="24"/>
        </w:rPr>
        <w:t>To bridge the gap between auditors and modern infrastructure, Shinn proposes an iterative approach where teams work with auditors in the control design process. He emphasizes the importance of providing auditors with self-service access to data through telemetry systems like Splunk or Kibana. This enables auditors to access the audit evidence they need in real-time without having to request samples, thereby demonstrating that controls are working effectively.</w:t>
      </w:r>
    </w:p>
    <w:p w14:paraId="362DD102" w14:textId="77777777" w:rsidR="00CF3C72" w:rsidRDefault="00CF3C72" w:rsidP="00CF3C72">
      <w:pPr>
        <w:spacing w:line="480" w:lineRule="auto"/>
        <w:ind w:firstLine="720"/>
        <w:rPr>
          <w:rFonts w:ascii="Times New Roman" w:hAnsi="Times New Roman" w:cs="Times New Roman"/>
          <w:sz w:val="24"/>
          <w:szCs w:val="24"/>
        </w:rPr>
      </w:pPr>
    </w:p>
    <w:p w14:paraId="6723836C" w14:textId="77777777" w:rsidR="00CF3C72" w:rsidRDefault="00CF3C72" w:rsidP="00CF3C72">
      <w:pPr>
        <w:spacing w:line="480" w:lineRule="auto"/>
        <w:ind w:firstLine="720"/>
        <w:rPr>
          <w:rFonts w:ascii="Times New Roman" w:hAnsi="Times New Roman" w:cs="Times New Roman"/>
          <w:sz w:val="24"/>
          <w:szCs w:val="24"/>
        </w:rPr>
      </w:pPr>
    </w:p>
    <w:p w14:paraId="354296CA" w14:textId="77777777" w:rsidR="00CF3C72" w:rsidRDefault="00CF3C72" w:rsidP="00CF3C72">
      <w:pPr>
        <w:spacing w:line="480" w:lineRule="auto"/>
        <w:ind w:firstLine="720"/>
        <w:rPr>
          <w:rFonts w:ascii="Times New Roman" w:hAnsi="Times New Roman" w:cs="Times New Roman"/>
          <w:sz w:val="24"/>
          <w:szCs w:val="24"/>
        </w:rPr>
      </w:pPr>
    </w:p>
    <w:p w14:paraId="41CD22FF" w14:textId="77777777" w:rsidR="00CF3C72" w:rsidRDefault="00CF3C72" w:rsidP="00CF3C72">
      <w:pPr>
        <w:spacing w:line="480" w:lineRule="auto"/>
        <w:ind w:firstLine="720"/>
        <w:rPr>
          <w:rFonts w:ascii="Times New Roman" w:hAnsi="Times New Roman" w:cs="Times New Roman"/>
          <w:sz w:val="24"/>
          <w:szCs w:val="24"/>
        </w:rPr>
      </w:pPr>
    </w:p>
    <w:p w14:paraId="08D71749" w14:textId="77777777" w:rsidR="00CF3C72" w:rsidRDefault="00CF3C72" w:rsidP="00CF3C72">
      <w:pPr>
        <w:spacing w:line="480" w:lineRule="auto"/>
        <w:ind w:firstLine="720"/>
        <w:rPr>
          <w:rFonts w:ascii="Times New Roman" w:hAnsi="Times New Roman" w:cs="Times New Roman"/>
          <w:sz w:val="24"/>
          <w:szCs w:val="24"/>
        </w:rPr>
      </w:pPr>
    </w:p>
    <w:p w14:paraId="30DF1FF0" w14:textId="75C45AAA" w:rsidR="00CF3C72" w:rsidRPr="00CF3C72" w:rsidRDefault="00CF3C72" w:rsidP="00CF3C72">
      <w:pPr>
        <w:spacing w:line="480" w:lineRule="auto"/>
        <w:ind w:firstLine="720"/>
        <w:rPr>
          <w:rFonts w:ascii="Times New Roman" w:hAnsi="Times New Roman" w:cs="Times New Roman"/>
          <w:sz w:val="24"/>
          <w:szCs w:val="24"/>
        </w:rPr>
      </w:pPr>
      <w:r w:rsidRPr="00CF3C72">
        <w:rPr>
          <w:rFonts w:ascii="Times New Roman" w:hAnsi="Times New Roman" w:cs="Times New Roman"/>
          <w:sz w:val="24"/>
          <w:szCs w:val="24"/>
        </w:rPr>
        <w:t>Shinn also emphasizes the need to align engineering requirements with actual regulations, citing the example of HIPAA requirements and the technical safeguards and audit controls under the forty-five CFR Part 160 legislation.</w:t>
      </w:r>
    </w:p>
    <w:p w14:paraId="7AD91260" w14:textId="77777777" w:rsidR="00CF3C72" w:rsidRPr="00CF3C72" w:rsidRDefault="00CF3C72" w:rsidP="00CF3C72">
      <w:pPr>
        <w:spacing w:line="480" w:lineRule="auto"/>
        <w:rPr>
          <w:rFonts w:ascii="Times New Roman" w:hAnsi="Times New Roman" w:cs="Times New Roman"/>
          <w:sz w:val="24"/>
          <w:szCs w:val="24"/>
        </w:rPr>
      </w:pPr>
    </w:p>
    <w:p w14:paraId="74A2E50F" w14:textId="77777777" w:rsidR="00CF3C72" w:rsidRPr="00CF3C72" w:rsidRDefault="00CF3C72" w:rsidP="00CF3C72">
      <w:pPr>
        <w:spacing w:line="480" w:lineRule="auto"/>
        <w:ind w:firstLine="720"/>
        <w:rPr>
          <w:rFonts w:ascii="Times New Roman" w:hAnsi="Times New Roman" w:cs="Times New Roman"/>
          <w:sz w:val="24"/>
          <w:szCs w:val="24"/>
        </w:rPr>
      </w:pPr>
      <w:r w:rsidRPr="00CF3C72">
        <w:rPr>
          <w:rFonts w:ascii="Times New Roman" w:hAnsi="Times New Roman" w:cs="Times New Roman"/>
          <w:sz w:val="24"/>
          <w:szCs w:val="24"/>
        </w:rPr>
        <w:t>Furthermore, Shinn discusses the importance of collaboration between compliance and regulatory officers, as well as security and DevOps teams, to fulfill regulatory requirements and address issues related to preventing, detecting, and correcting problems. He provides an example of implementing controls using AWS CloudWatch and demonstrating control effectiveness through logging frameworks.</w:t>
      </w:r>
    </w:p>
    <w:p w14:paraId="283A57C7" w14:textId="77777777" w:rsidR="00CF3C72" w:rsidRPr="00CF3C72" w:rsidRDefault="00CF3C72" w:rsidP="00CF3C72">
      <w:pPr>
        <w:spacing w:line="480" w:lineRule="auto"/>
        <w:rPr>
          <w:rFonts w:ascii="Times New Roman" w:hAnsi="Times New Roman" w:cs="Times New Roman"/>
          <w:sz w:val="24"/>
          <w:szCs w:val="24"/>
        </w:rPr>
      </w:pPr>
    </w:p>
    <w:p w14:paraId="61463359" w14:textId="77777777" w:rsidR="00CF3C72" w:rsidRPr="00CF3C72" w:rsidRDefault="00CF3C72" w:rsidP="00CF3C72">
      <w:pPr>
        <w:spacing w:line="480" w:lineRule="auto"/>
        <w:ind w:firstLine="720"/>
        <w:rPr>
          <w:rFonts w:ascii="Times New Roman" w:hAnsi="Times New Roman" w:cs="Times New Roman"/>
          <w:sz w:val="24"/>
          <w:szCs w:val="24"/>
        </w:rPr>
      </w:pPr>
      <w:r w:rsidRPr="00CF3C72">
        <w:rPr>
          <w:rFonts w:ascii="Times New Roman" w:hAnsi="Times New Roman" w:cs="Times New Roman"/>
          <w:sz w:val="24"/>
          <w:szCs w:val="24"/>
        </w:rPr>
        <w:t>Additionally, Shinn introduces the DevOps Audit Defense Toolkit, which describes the compliance and audit process for a fictitious organization, providing insights into organizational goals, business processes, top risks, control environments, and ways to prove control existence and effectiveness. The toolkit also offers examples of control attestations and artifacts to demonstrate control effectiveness, catering to various control objectives for accurate financial reporting and regulatory compliance, such as SEC, HIPAA, FedRAMP, EU Model Contracts, and SEC Reg-SCI.</w:t>
      </w:r>
    </w:p>
    <w:p w14:paraId="5D2CD72A" w14:textId="77777777" w:rsidR="00CF3C72" w:rsidRPr="00CF3C72" w:rsidRDefault="00CF3C72" w:rsidP="00CF3C72">
      <w:pPr>
        <w:spacing w:line="480" w:lineRule="auto"/>
        <w:rPr>
          <w:rFonts w:ascii="Times New Roman" w:hAnsi="Times New Roman" w:cs="Times New Roman"/>
          <w:sz w:val="24"/>
          <w:szCs w:val="24"/>
        </w:rPr>
      </w:pPr>
    </w:p>
    <w:p w14:paraId="58DD6512" w14:textId="77777777" w:rsidR="00CF3C72" w:rsidRDefault="00CF3C72" w:rsidP="00CF3C72">
      <w:pPr>
        <w:spacing w:line="480" w:lineRule="auto"/>
        <w:ind w:firstLine="720"/>
        <w:rPr>
          <w:rFonts w:ascii="Times New Roman" w:hAnsi="Times New Roman" w:cs="Times New Roman"/>
          <w:sz w:val="24"/>
          <w:szCs w:val="24"/>
        </w:rPr>
      </w:pPr>
    </w:p>
    <w:p w14:paraId="52534AE5" w14:textId="77777777" w:rsidR="00CF3C72" w:rsidRDefault="00CF3C72" w:rsidP="00CF3C72">
      <w:pPr>
        <w:spacing w:line="480" w:lineRule="auto"/>
        <w:ind w:firstLine="720"/>
        <w:rPr>
          <w:rFonts w:ascii="Times New Roman" w:hAnsi="Times New Roman" w:cs="Times New Roman"/>
          <w:sz w:val="24"/>
          <w:szCs w:val="24"/>
        </w:rPr>
      </w:pPr>
    </w:p>
    <w:p w14:paraId="51634B8B" w14:textId="77777777" w:rsidR="00CF3C72" w:rsidRDefault="00CF3C72" w:rsidP="00CF3C72">
      <w:pPr>
        <w:spacing w:line="480" w:lineRule="auto"/>
        <w:ind w:firstLine="720"/>
        <w:rPr>
          <w:rFonts w:ascii="Times New Roman" w:hAnsi="Times New Roman" w:cs="Times New Roman"/>
          <w:sz w:val="24"/>
          <w:szCs w:val="24"/>
        </w:rPr>
      </w:pPr>
    </w:p>
    <w:p w14:paraId="1C474D70" w14:textId="606D04F0" w:rsidR="00CF3C72" w:rsidRPr="00CF3C72" w:rsidRDefault="00CF3C72" w:rsidP="00CF3C72">
      <w:pPr>
        <w:spacing w:line="480" w:lineRule="auto"/>
        <w:ind w:firstLine="720"/>
        <w:rPr>
          <w:rFonts w:ascii="Times New Roman" w:hAnsi="Times New Roman" w:cs="Times New Roman"/>
          <w:sz w:val="24"/>
          <w:szCs w:val="24"/>
        </w:rPr>
      </w:pPr>
      <w:r w:rsidRPr="00CF3C72">
        <w:rPr>
          <w:rFonts w:ascii="Times New Roman" w:hAnsi="Times New Roman" w:cs="Times New Roman"/>
          <w:sz w:val="24"/>
          <w:szCs w:val="24"/>
        </w:rPr>
        <w:t>The key takeaway from Shinn's insights is the importance of adapting traditional audit methods to accommodate modern infrastructure and DevOps work patterns. Providing auditors with self-service access to real-time data through telemetry systems not only streamlines the audit process but also ensures transparency and visibility into control effectiveness.</w:t>
      </w:r>
    </w:p>
    <w:p w14:paraId="767279BB" w14:textId="77777777" w:rsidR="00CF3C72" w:rsidRPr="00CF3C72" w:rsidRDefault="00CF3C72" w:rsidP="00CF3C72">
      <w:pPr>
        <w:spacing w:line="480" w:lineRule="auto"/>
        <w:rPr>
          <w:rFonts w:ascii="Times New Roman" w:hAnsi="Times New Roman" w:cs="Times New Roman"/>
          <w:sz w:val="24"/>
          <w:szCs w:val="24"/>
        </w:rPr>
      </w:pPr>
    </w:p>
    <w:p w14:paraId="20B4F60B" w14:textId="77777777" w:rsidR="00CF3C72" w:rsidRPr="00CF3C72" w:rsidRDefault="00CF3C72" w:rsidP="00CF3C72">
      <w:pPr>
        <w:spacing w:line="480" w:lineRule="auto"/>
        <w:ind w:firstLine="720"/>
        <w:rPr>
          <w:rFonts w:ascii="Times New Roman" w:hAnsi="Times New Roman" w:cs="Times New Roman"/>
          <w:sz w:val="24"/>
          <w:szCs w:val="24"/>
        </w:rPr>
      </w:pPr>
      <w:r w:rsidRPr="00CF3C72">
        <w:rPr>
          <w:rFonts w:ascii="Times New Roman" w:hAnsi="Times New Roman" w:cs="Times New Roman"/>
          <w:sz w:val="24"/>
          <w:szCs w:val="24"/>
        </w:rPr>
        <w:t>Lessons learned from Shinn's case studies include the significance of a collaborative approach between compliance, regulatory officers, and security and DevOps teams to design and implement controls that meet regulatory requirements. Furthermore, aligning engineering requirements with actual regulations and leveraging tools like AWS CloudWatch and logging frameworks can effectively demonstrate control effectiveness and compliance.</w:t>
      </w:r>
    </w:p>
    <w:p w14:paraId="594FC841" w14:textId="77777777" w:rsidR="00CF3C72" w:rsidRPr="00CF3C72" w:rsidRDefault="00CF3C72" w:rsidP="00CF3C72">
      <w:pPr>
        <w:spacing w:line="480" w:lineRule="auto"/>
        <w:rPr>
          <w:rFonts w:ascii="Times New Roman" w:hAnsi="Times New Roman" w:cs="Times New Roman"/>
          <w:sz w:val="24"/>
          <w:szCs w:val="24"/>
        </w:rPr>
      </w:pPr>
    </w:p>
    <w:p w14:paraId="618096FA" w14:textId="64C251A8" w:rsidR="00E97889" w:rsidRDefault="00CF3C72" w:rsidP="00CF3C72">
      <w:pPr>
        <w:spacing w:line="480" w:lineRule="auto"/>
        <w:ind w:firstLine="720"/>
        <w:rPr>
          <w:rFonts w:ascii="Times New Roman" w:hAnsi="Times New Roman" w:cs="Times New Roman"/>
          <w:sz w:val="24"/>
          <w:szCs w:val="24"/>
        </w:rPr>
      </w:pPr>
      <w:r w:rsidRPr="00CF3C72">
        <w:rPr>
          <w:rFonts w:ascii="Times New Roman" w:hAnsi="Times New Roman" w:cs="Times New Roman"/>
          <w:sz w:val="24"/>
          <w:szCs w:val="24"/>
        </w:rPr>
        <w:t>In conclusion, Shinn's comprehensive approach to addressing compliance challenges in regulated environments underscores the critical need to evolve audit methods and control design processes to align with modern infrastructures and DevOps practices. His insights provide valuable lessons for organizations seeking to demonstrate compliance with regulations in dynamically evolving environments.</w:t>
      </w:r>
    </w:p>
    <w:p w14:paraId="71F46FCB" w14:textId="77777777" w:rsidR="00CF3C72" w:rsidRDefault="00CF3C72" w:rsidP="00CF3C72">
      <w:pPr>
        <w:spacing w:line="480" w:lineRule="auto"/>
        <w:rPr>
          <w:rFonts w:ascii="Times New Roman" w:hAnsi="Times New Roman" w:cs="Times New Roman"/>
          <w:sz w:val="24"/>
          <w:szCs w:val="24"/>
        </w:rPr>
      </w:pPr>
    </w:p>
    <w:p w14:paraId="23E2E6DC" w14:textId="77777777" w:rsidR="00CF3C72" w:rsidRDefault="00CF3C72" w:rsidP="00CF3C72">
      <w:pPr>
        <w:spacing w:line="480" w:lineRule="auto"/>
        <w:jc w:val="center"/>
        <w:rPr>
          <w:rFonts w:ascii="Times New Roman" w:hAnsi="Times New Roman" w:cs="Times New Roman"/>
          <w:b/>
          <w:bCs/>
          <w:sz w:val="24"/>
          <w:szCs w:val="24"/>
        </w:rPr>
      </w:pPr>
    </w:p>
    <w:p w14:paraId="102EAB85" w14:textId="77777777" w:rsidR="00CF3C72" w:rsidRDefault="00CF3C72" w:rsidP="00CF3C72">
      <w:pPr>
        <w:spacing w:line="480" w:lineRule="auto"/>
        <w:jc w:val="center"/>
        <w:rPr>
          <w:rFonts w:ascii="Times New Roman" w:hAnsi="Times New Roman" w:cs="Times New Roman"/>
          <w:b/>
          <w:bCs/>
          <w:sz w:val="24"/>
          <w:szCs w:val="24"/>
        </w:rPr>
      </w:pPr>
    </w:p>
    <w:p w14:paraId="0B4AC35F" w14:textId="77777777" w:rsidR="00CF3C72" w:rsidRDefault="00CF3C72" w:rsidP="00CF3C72">
      <w:pPr>
        <w:spacing w:line="480" w:lineRule="auto"/>
        <w:jc w:val="center"/>
        <w:rPr>
          <w:rFonts w:ascii="Times New Roman" w:hAnsi="Times New Roman" w:cs="Times New Roman"/>
          <w:b/>
          <w:bCs/>
          <w:sz w:val="24"/>
          <w:szCs w:val="24"/>
        </w:rPr>
      </w:pPr>
    </w:p>
    <w:p w14:paraId="7FB82E3C" w14:textId="77777777" w:rsidR="00CF3C72" w:rsidRDefault="00CF3C72" w:rsidP="00CF3C72">
      <w:pPr>
        <w:spacing w:line="480" w:lineRule="auto"/>
        <w:jc w:val="center"/>
        <w:rPr>
          <w:rFonts w:ascii="Times New Roman" w:hAnsi="Times New Roman" w:cs="Times New Roman"/>
          <w:b/>
          <w:bCs/>
          <w:sz w:val="24"/>
          <w:szCs w:val="24"/>
        </w:rPr>
      </w:pPr>
    </w:p>
    <w:p w14:paraId="487B7F51" w14:textId="77777777" w:rsidR="00CF3C72" w:rsidRDefault="00CF3C72" w:rsidP="00CF3C72">
      <w:pPr>
        <w:spacing w:line="480" w:lineRule="auto"/>
        <w:jc w:val="center"/>
        <w:rPr>
          <w:rFonts w:ascii="Times New Roman" w:hAnsi="Times New Roman" w:cs="Times New Roman"/>
          <w:b/>
          <w:bCs/>
          <w:sz w:val="24"/>
          <w:szCs w:val="24"/>
        </w:rPr>
      </w:pPr>
    </w:p>
    <w:p w14:paraId="28CBE3A7" w14:textId="57D2AE74" w:rsidR="00CF3C72" w:rsidRPr="00CF3C72" w:rsidRDefault="00CF3C72" w:rsidP="00CF3C72">
      <w:pPr>
        <w:spacing w:line="480" w:lineRule="auto"/>
        <w:jc w:val="center"/>
        <w:rPr>
          <w:rFonts w:ascii="Times New Roman" w:hAnsi="Times New Roman" w:cs="Times New Roman"/>
          <w:b/>
          <w:bCs/>
          <w:sz w:val="24"/>
          <w:szCs w:val="24"/>
        </w:rPr>
      </w:pPr>
      <w:r w:rsidRPr="00CF3C72">
        <w:rPr>
          <w:rFonts w:ascii="Times New Roman" w:hAnsi="Times New Roman" w:cs="Times New Roman"/>
          <w:b/>
          <w:bCs/>
          <w:sz w:val="24"/>
          <w:szCs w:val="24"/>
        </w:rPr>
        <w:t>References</w:t>
      </w:r>
    </w:p>
    <w:p w14:paraId="21FF9275" w14:textId="3898F5D6" w:rsidR="00CF3C72" w:rsidRDefault="00CF3C72" w:rsidP="00CF3C72">
      <w:pPr>
        <w:spacing w:line="480" w:lineRule="auto"/>
        <w:rPr>
          <w:rFonts w:ascii="Times New Roman" w:hAnsi="Times New Roman" w:cs="Times New Roman"/>
          <w:sz w:val="24"/>
          <w:szCs w:val="24"/>
        </w:rPr>
      </w:pPr>
      <w:r w:rsidRPr="00CF3C72">
        <w:rPr>
          <w:rFonts w:ascii="Times New Roman" w:hAnsi="Times New Roman" w:cs="Times New Roman"/>
          <w:sz w:val="24"/>
          <w:szCs w:val="24"/>
        </w:rPr>
        <w:t xml:space="preserve">Book Club: The DevOps Handbook (Chapter 23. Protecting the Deployment Pipeline and Integrating </w:t>
      </w:r>
      <w:proofErr w:type="gramStart"/>
      <w:r w:rsidRPr="00CF3C72">
        <w:rPr>
          <w:rFonts w:ascii="Times New Roman" w:hAnsi="Times New Roman" w:cs="Times New Roman"/>
          <w:sz w:val="24"/>
          <w:szCs w:val="24"/>
        </w:rPr>
        <w:t>Into</w:t>
      </w:r>
      <w:proofErr w:type="gramEnd"/>
      <w:r w:rsidRPr="00CF3C72">
        <w:rPr>
          <w:rFonts w:ascii="Times New Roman" w:hAnsi="Times New Roman" w:cs="Times New Roman"/>
          <w:sz w:val="24"/>
          <w:szCs w:val="24"/>
        </w:rPr>
        <w:t xml:space="preserve"> Change Management and Other Security and Compliance Controls) – Red Green Refactor. </w:t>
      </w:r>
      <w:hyperlink r:id="rId6" w:history="1">
        <w:r w:rsidRPr="00F70AFF">
          <w:rPr>
            <w:rStyle w:val="Hyperlink"/>
            <w:rFonts w:ascii="Times New Roman" w:hAnsi="Times New Roman" w:cs="Times New Roman"/>
            <w:sz w:val="24"/>
            <w:szCs w:val="24"/>
          </w:rPr>
          <w:t>https://red-green-refactor.com/2021/08/21/book-club-the-devops-handbook-chapter-23-protecting-the-deployment-pipeline-and-integrating-into-change-management-and-other-security-and-compliance-controls/</w:t>
        </w:r>
      </w:hyperlink>
    </w:p>
    <w:p w14:paraId="656F9017" w14:textId="68702529" w:rsidR="00CF3C72" w:rsidRPr="00CF3C72" w:rsidRDefault="00CF3C72" w:rsidP="00CF3C72">
      <w:pPr>
        <w:spacing w:line="480" w:lineRule="auto"/>
        <w:rPr>
          <w:rFonts w:ascii="Times New Roman" w:hAnsi="Times New Roman" w:cs="Times New Roman"/>
          <w:sz w:val="24"/>
          <w:szCs w:val="24"/>
        </w:rPr>
      </w:pPr>
      <w:r w:rsidRPr="00CF3C72">
        <w:rPr>
          <w:rFonts w:ascii="Times New Roman" w:hAnsi="Times New Roman" w:cs="Times New Roman"/>
          <w:sz w:val="24"/>
          <w:szCs w:val="24"/>
        </w:rPr>
        <w:t xml:space="preserve">What Is Platform Engineering All About? | Orient Software. </w:t>
      </w:r>
      <w:hyperlink r:id="rId7" w:history="1">
        <w:r w:rsidRPr="00CF3C72">
          <w:rPr>
            <w:rStyle w:val="Hyperlink"/>
            <w:rFonts w:ascii="Times New Roman" w:hAnsi="Times New Roman" w:cs="Times New Roman"/>
            <w:sz w:val="24"/>
            <w:szCs w:val="24"/>
          </w:rPr>
          <w:t>https://www.orientsoftware.com/blog/what-is-platform-engineering/</w:t>
        </w:r>
      </w:hyperlink>
    </w:p>
    <w:sectPr w:rsidR="00CF3C72" w:rsidRPr="00CF3C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3CFA5" w14:textId="77777777" w:rsidR="000D5E78" w:rsidRDefault="000D5E78" w:rsidP="00CF3C72">
      <w:pPr>
        <w:spacing w:after="0" w:line="240" w:lineRule="auto"/>
      </w:pPr>
      <w:r>
        <w:separator/>
      </w:r>
    </w:p>
  </w:endnote>
  <w:endnote w:type="continuationSeparator" w:id="0">
    <w:p w14:paraId="1F72F9D0" w14:textId="77777777" w:rsidR="000D5E78" w:rsidRDefault="000D5E78" w:rsidP="00CF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2A350" w14:textId="77777777" w:rsidR="000D5E78" w:rsidRDefault="000D5E78" w:rsidP="00CF3C72">
      <w:pPr>
        <w:spacing w:after="0" w:line="240" w:lineRule="auto"/>
      </w:pPr>
      <w:r>
        <w:separator/>
      </w:r>
    </w:p>
  </w:footnote>
  <w:footnote w:type="continuationSeparator" w:id="0">
    <w:p w14:paraId="0A90B7C8" w14:textId="77777777" w:rsidR="000D5E78" w:rsidRDefault="000D5E78" w:rsidP="00CF3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9145A" w14:textId="0D4DF817" w:rsidR="00CF3C72" w:rsidRDefault="00CF3C72">
    <w:pPr>
      <w:pStyle w:val="Header"/>
    </w:pPr>
    <w:r>
      <w:t>Brett Stovall</w:t>
    </w:r>
  </w:p>
  <w:p w14:paraId="6316A0AC" w14:textId="089FDB53" w:rsidR="00CF3C72" w:rsidRDefault="00CF3C72">
    <w:pPr>
      <w:pStyle w:val="Header"/>
    </w:pPr>
    <w:r>
      <w:t xml:space="preserve">Module 12.2 </w:t>
    </w:r>
  </w:p>
  <w:p w14:paraId="5BDEB0DA" w14:textId="698A3F27" w:rsidR="00CF3C72" w:rsidRDefault="00CF3C72">
    <w:pPr>
      <w:pStyle w:val="Header"/>
    </w:pPr>
    <w:r w:rsidRPr="00CF3C72">
      <w:rPr>
        <w:b/>
        <w:bCs/>
      </w:rPr>
      <w:t>Assignment: Compliance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72"/>
    <w:rsid w:val="000D5E78"/>
    <w:rsid w:val="0055328D"/>
    <w:rsid w:val="006A6CC5"/>
    <w:rsid w:val="00715B0A"/>
    <w:rsid w:val="00944167"/>
    <w:rsid w:val="00A03017"/>
    <w:rsid w:val="00AF5CDE"/>
    <w:rsid w:val="00CF3C72"/>
    <w:rsid w:val="00E9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39BB"/>
  <w15:chartTrackingRefBased/>
  <w15:docId w15:val="{BC3C74A8-BA05-4AD6-BCD6-B2362F753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28D"/>
  </w:style>
  <w:style w:type="paragraph" w:styleId="Heading1">
    <w:name w:val="heading 1"/>
    <w:basedOn w:val="Normal"/>
    <w:next w:val="Normal"/>
    <w:link w:val="Heading1Char"/>
    <w:uiPriority w:val="9"/>
    <w:qFormat/>
    <w:rsid w:val="005532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32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32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32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32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3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2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32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32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32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32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3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28D"/>
    <w:rPr>
      <w:rFonts w:eastAsiaTheme="majorEastAsia" w:cstheme="majorBidi"/>
      <w:color w:val="272727" w:themeColor="text1" w:themeTint="D8"/>
    </w:rPr>
  </w:style>
  <w:style w:type="paragraph" w:styleId="Title">
    <w:name w:val="Title"/>
    <w:basedOn w:val="Normal"/>
    <w:next w:val="Normal"/>
    <w:link w:val="TitleChar"/>
    <w:uiPriority w:val="10"/>
    <w:qFormat/>
    <w:rsid w:val="00553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28D"/>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55328D"/>
    <w:rPr>
      <w:b/>
      <w:bCs/>
    </w:rPr>
  </w:style>
  <w:style w:type="paragraph" w:styleId="ListParagraph">
    <w:name w:val="List Paragraph"/>
    <w:basedOn w:val="Normal"/>
    <w:uiPriority w:val="34"/>
    <w:qFormat/>
    <w:rsid w:val="0055328D"/>
    <w:pPr>
      <w:ind w:left="720"/>
      <w:contextualSpacing/>
    </w:pPr>
  </w:style>
  <w:style w:type="paragraph" w:styleId="Quote">
    <w:name w:val="Quote"/>
    <w:basedOn w:val="Normal"/>
    <w:next w:val="Normal"/>
    <w:link w:val="QuoteChar"/>
    <w:uiPriority w:val="29"/>
    <w:qFormat/>
    <w:rsid w:val="0055328D"/>
    <w:pPr>
      <w:spacing w:before="160"/>
      <w:jc w:val="center"/>
    </w:pPr>
    <w:rPr>
      <w:i/>
      <w:iCs/>
      <w:color w:val="404040" w:themeColor="text1" w:themeTint="BF"/>
    </w:rPr>
  </w:style>
  <w:style w:type="character" w:customStyle="1" w:styleId="QuoteChar">
    <w:name w:val="Quote Char"/>
    <w:basedOn w:val="DefaultParagraphFont"/>
    <w:link w:val="Quote"/>
    <w:uiPriority w:val="29"/>
    <w:rsid w:val="0055328D"/>
    <w:rPr>
      <w:i/>
      <w:iCs/>
      <w:color w:val="404040" w:themeColor="text1" w:themeTint="BF"/>
    </w:rPr>
  </w:style>
  <w:style w:type="paragraph" w:styleId="IntenseQuote">
    <w:name w:val="Intense Quote"/>
    <w:basedOn w:val="Normal"/>
    <w:next w:val="Normal"/>
    <w:link w:val="IntenseQuoteChar"/>
    <w:uiPriority w:val="30"/>
    <w:qFormat/>
    <w:rsid w:val="005532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328D"/>
    <w:rPr>
      <w:i/>
      <w:iCs/>
      <w:color w:val="2F5496" w:themeColor="accent1" w:themeShade="BF"/>
    </w:rPr>
  </w:style>
  <w:style w:type="character" w:styleId="IntenseEmphasis">
    <w:name w:val="Intense Emphasis"/>
    <w:basedOn w:val="DefaultParagraphFont"/>
    <w:uiPriority w:val="21"/>
    <w:qFormat/>
    <w:rsid w:val="0055328D"/>
    <w:rPr>
      <w:i/>
      <w:iCs/>
      <w:color w:val="2F5496" w:themeColor="accent1" w:themeShade="BF"/>
    </w:rPr>
  </w:style>
  <w:style w:type="character" w:styleId="IntenseReference">
    <w:name w:val="Intense Reference"/>
    <w:basedOn w:val="DefaultParagraphFont"/>
    <w:uiPriority w:val="32"/>
    <w:qFormat/>
    <w:rsid w:val="0055328D"/>
    <w:rPr>
      <w:b/>
      <w:bCs/>
      <w:smallCaps/>
      <w:color w:val="2F5496" w:themeColor="accent1" w:themeShade="BF"/>
      <w:spacing w:val="5"/>
    </w:rPr>
  </w:style>
  <w:style w:type="character" w:styleId="Hyperlink">
    <w:name w:val="Hyperlink"/>
    <w:basedOn w:val="DefaultParagraphFont"/>
    <w:uiPriority w:val="99"/>
    <w:unhideWhenUsed/>
    <w:rsid w:val="00CF3C72"/>
    <w:rPr>
      <w:color w:val="0563C1" w:themeColor="hyperlink"/>
      <w:u w:val="single"/>
    </w:rPr>
  </w:style>
  <w:style w:type="character" w:styleId="UnresolvedMention">
    <w:name w:val="Unresolved Mention"/>
    <w:basedOn w:val="DefaultParagraphFont"/>
    <w:uiPriority w:val="99"/>
    <w:semiHidden/>
    <w:unhideWhenUsed/>
    <w:rsid w:val="00CF3C72"/>
    <w:rPr>
      <w:color w:val="605E5C"/>
      <w:shd w:val="clear" w:color="auto" w:fill="E1DFDD"/>
    </w:rPr>
  </w:style>
  <w:style w:type="paragraph" w:styleId="Header">
    <w:name w:val="header"/>
    <w:basedOn w:val="Normal"/>
    <w:link w:val="HeaderChar"/>
    <w:uiPriority w:val="99"/>
    <w:unhideWhenUsed/>
    <w:rsid w:val="00CF3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72"/>
  </w:style>
  <w:style w:type="paragraph" w:styleId="Footer">
    <w:name w:val="footer"/>
    <w:basedOn w:val="Normal"/>
    <w:link w:val="FooterChar"/>
    <w:uiPriority w:val="99"/>
    <w:unhideWhenUsed/>
    <w:rsid w:val="00CF3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orientsoftware.com/blog/what-is-platform-enginee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d-green-refactor.com/2021/08/21/book-club-the-devops-handbook-chapter-23-protecting-the-deployment-pipeline-and-integrating-into-change-management-and-other-security-and-compliance-control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stovall</dc:creator>
  <cp:keywords/>
  <dc:description/>
  <cp:lastModifiedBy>brett stovall</cp:lastModifiedBy>
  <cp:revision>1</cp:revision>
  <dcterms:created xsi:type="dcterms:W3CDTF">2024-07-22T14:36:00Z</dcterms:created>
  <dcterms:modified xsi:type="dcterms:W3CDTF">2024-07-22T14:41:00Z</dcterms:modified>
</cp:coreProperties>
</file>