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5A9" w:rsidRDefault="003F7375" w:rsidP="00B775A9">
      <w:pPr>
        <w:pStyle w:val="Title"/>
        <w:spacing w:before="0" w:beforeAutospacing="0" w:after="180"/>
      </w:pPr>
      <w:r>
        <w:t>Over-Lenient and Over-</w:t>
      </w:r>
      <w:r w:rsidR="00140B58">
        <w:t>Aggressive</w:t>
      </w:r>
      <w:r w:rsidR="007F5925">
        <w:t xml:space="preserve"> Behaviors:</w:t>
      </w:r>
      <w:r>
        <w:t xml:space="preserve"> </w:t>
      </w:r>
      <w:r w:rsidR="00B775A9">
        <w:t xml:space="preserve"> </w:t>
      </w:r>
    </w:p>
    <w:p w:rsidR="006B3F1F" w:rsidRDefault="00B775A9" w:rsidP="00B775A9">
      <w:pPr>
        <w:pStyle w:val="Title"/>
        <w:spacing w:before="0" w:beforeAutospacing="0" w:after="180"/>
      </w:pPr>
      <w:r>
        <w:t>Gender Play in League of Legends</w:t>
      </w:r>
    </w:p>
    <w:tbl>
      <w:tblPr>
        <w:tblW w:w="10080" w:type="dxa"/>
        <w:jc w:val="center"/>
        <w:tblLayout w:type="fixed"/>
        <w:tblLook w:val="0000" w:firstRow="0" w:lastRow="0" w:firstColumn="0" w:lastColumn="0" w:noHBand="0" w:noVBand="0"/>
      </w:tblPr>
      <w:tblGrid>
        <w:gridCol w:w="3360"/>
        <w:gridCol w:w="3360"/>
        <w:gridCol w:w="3360"/>
      </w:tblGrid>
      <w:tr w:rsidR="007031CC" w:rsidTr="00197B90">
        <w:trPr>
          <w:tblHeader/>
          <w:jc w:val="center"/>
        </w:trPr>
        <w:tc>
          <w:tcPr>
            <w:tcW w:w="5148" w:type="dxa"/>
            <w:tcBorders>
              <w:top w:val="nil"/>
              <w:left w:val="nil"/>
              <w:bottom w:val="nil"/>
              <w:right w:val="nil"/>
            </w:tcBorders>
          </w:tcPr>
          <w:p w:rsidR="007031CC" w:rsidRPr="00D62A4A" w:rsidRDefault="00BE1B15">
            <w:pPr>
              <w:pStyle w:val="Author"/>
            </w:pPr>
            <w:r>
              <w:t>Alessandro Canossa</w:t>
            </w:r>
            <w:r w:rsidR="007031CC" w:rsidRPr="00D62A4A">
              <w:t xml:space="preserve"> </w:t>
            </w:r>
          </w:p>
          <w:p w:rsidR="007031CC" w:rsidRPr="00D62A4A" w:rsidRDefault="00BE1B15">
            <w:pPr>
              <w:pStyle w:val="Affiliation"/>
            </w:pPr>
            <w:r>
              <w:t>Northeastern University</w:t>
            </w:r>
          </w:p>
          <w:p w:rsidR="00BE1B15" w:rsidRDefault="00BE1B15">
            <w:pPr>
              <w:pStyle w:val="Affiliation"/>
              <w:rPr>
                <w:rFonts w:ascii="Arial" w:hAnsi="Arial" w:cs="Arial"/>
                <w:color w:val="555555"/>
                <w:sz w:val="19"/>
                <w:szCs w:val="19"/>
                <w:shd w:val="clear" w:color="auto" w:fill="FFFFFF"/>
              </w:rPr>
            </w:pPr>
            <w:hyperlink r:id="rId9" w:history="1">
              <w:r w:rsidRPr="00681030">
                <w:rPr>
                  <w:rStyle w:val="Hyperlink"/>
                  <w:rFonts w:ascii="Arial" w:hAnsi="Arial" w:cs="Arial"/>
                  <w:sz w:val="19"/>
                  <w:szCs w:val="19"/>
                  <w:shd w:val="clear" w:color="auto" w:fill="FFFFFF"/>
                </w:rPr>
                <w:t>a.canossa@neu.edu</w:t>
              </w:r>
            </w:hyperlink>
          </w:p>
          <w:p w:rsidR="007031CC" w:rsidRPr="00D62A4A" w:rsidRDefault="007031CC">
            <w:pPr>
              <w:pStyle w:val="Affiliation"/>
            </w:pPr>
            <w:r w:rsidRPr="00D62A4A">
              <w:t xml:space="preserve">Optional phone number </w:t>
            </w:r>
          </w:p>
        </w:tc>
        <w:tc>
          <w:tcPr>
            <w:tcW w:w="5148" w:type="dxa"/>
            <w:tcBorders>
              <w:top w:val="nil"/>
              <w:left w:val="nil"/>
              <w:bottom w:val="nil"/>
              <w:right w:val="nil"/>
            </w:tcBorders>
          </w:tcPr>
          <w:p w:rsidR="007031CC" w:rsidRPr="00D62A4A" w:rsidRDefault="00BE1B15" w:rsidP="007031CC">
            <w:pPr>
              <w:pStyle w:val="Author"/>
            </w:pPr>
            <w:r>
              <w:t xml:space="preserve">Emma </w:t>
            </w:r>
            <w:proofErr w:type="spellStart"/>
            <w:r>
              <w:t>Witkowski</w:t>
            </w:r>
            <w:proofErr w:type="spellEnd"/>
            <w:r w:rsidR="007031CC" w:rsidRPr="00D62A4A">
              <w:t xml:space="preserve"> </w:t>
            </w:r>
          </w:p>
          <w:p w:rsidR="007031CC" w:rsidRPr="00D62A4A" w:rsidRDefault="00BE1B15" w:rsidP="007031CC">
            <w:pPr>
              <w:pStyle w:val="Affiliation"/>
            </w:pPr>
            <w:r>
              <w:t>RMIT University</w:t>
            </w:r>
          </w:p>
          <w:p w:rsidR="00BE1B15" w:rsidRDefault="00BE1B15" w:rsidP="007031CC">
            <w:pPr>
              <w:pStyle w:val="Affiliation"/>
              <w:rPr>
                <w:rFonts w:ascii="Arial" w:hAnsi="Arial" w:cs="Arial"/>
                <w:sz w:val="19"/>
                <w:szCs w:val="19"/>
                <w:shd w:val="clear" w:color="auto" w:fill="FFFFFF"/>
              </w:rPr>
            </w:pPr>
            <w:hyperlink r:id="rId10" w:history="1">
              <w:r w:rsidRPr="00681030">
                <w:rPr>
                  <w:rStyle w:val="Hyperlink"/>
                  <w:rFonts w:ascii="Arial" w:hAnsi="Arial" w:cs="Arial"/>
                  <w:sz w:val="19"/>
                  <w:szCs w:val="19"/>
                  <w:shd w:val="clear" w:color="auto" w:fill="FFFFFF"/>
                </w:rPr>
                <w:t>emma.witkowski@rmit.edu.au</w:t>
              </w:r>
            </w:hyperlink>
          </w:p>
          <w:p w:rsidR="007031CC" w:rsidRPr="00D62A4A" w:rsidRDefault="007031CC" w:rsidP="00BE1B15">
            <w:pPr>
              <w:pStyle w:val="Affiliation"/>
              <w:jc w:val="both"/>
            </w:pPr>
          </w:p>
        </w:tc>
        <w:tc>
          <w:tcPr>
            <w:tcW w:w="5148" w:type="dxa"/>
            <w:tcBorders>
              <w:top w:val="nil"/>
              <w:left w:val="nil"/>
              <w:bottom w:val="nil"/>
              <w:right w:val="nil"/>
            </w:tcBorders>
          </w:tcPr>
          <w:p w:rsidR="007031CC" w:rsidRPr="00D62A4A" w:rsidRDefault="00BE1B15" w:rsidP="007031CC">
            <w:pPr>
              <w:pStyle w:val="Author"/>
            </w:pPr>
            <w:r>
              <w:t>Deniz Ozkaynak</w:t>
            </w:r>
          </w:p>
          <w:p w:rsidR="007031CC" w:rsidRPr="00D62A4A" w:rsidRDefault="00BE1B15" w:rsidP="007031CC">
            <w:pPr>
              <w:pStyle w:val="Affiliation"/>
            </w:pPr>
            <w:r>
              <w:t>Northeastern University</w:t>
            </w:r>
          </w:p>
          <w:p w:rsidR="007031CC" w:rsidRPr="007031CC" w:rsidRDefault="00BE1B15" w:rsidP="00BE1B15">
            <w:pPr>
              <w:pStyle w:val="Author"/>
              <w:rPr>
                <w:b w:val="0"/>
              </w:rPr>
            </w:pPr>
            <w:r>
              <w:rPr>
                <w:b w:val="0"/>
              </w:rPr>
              <w:t>deniz@variancecs.com</w:t>
            </w:r>
          </w:p>
        </w:tc>
      </w:tr>
    </w:tbl>
    <w:p w:rsidR="006B3F1F" w:rsidRDefault="006B3F1F">
      <w:pPr>
        <w:pStyle w:val="Author"/>
        <w:rPr>
          <w:sz w:val="20"/>
        </w:rPr>
      </w:pPr>
    </w:p>
    <w:p w:rsidR="006B3F1F" w:rsidRDefault="006B3F1F">
      <w:pPr>
        <w:pStyle w:val="Author"/>
        <w:rPr>
          <w:sz w:val="20"/>
        </w:rPr>
        <w:sectPr w:rsidR="006B3F1F" w:rsidSect="00DE1746">
          <w:headerReference w:type="default" r:id="rId11"/>
          <w:footerReference w:type="default" r:id="rId12"/>
          <w:pgSz w:w="12240" w:h="15840" w:code="1"/>
          <w:pgMar w:top="1224" w:right="1080" w:bottom="1440" w:left="1080" w:header="720" w:footer="720" w:gutter="0"/>
          <w:cols w:space="720"/>
          <w:docGrid w:linePitch="360"/>
        </w:sectPr>
      </w:pPr>
      <w:bookmarkStart w:id="0" w:name="_GoBack"/>
      <w:bookmarkEnd w:id="0"/>
    </w:p>
    <w:p w:rsidR="006B3F1F" w:rsidRDefault="00BF3A6C">
      <w:pPr>
        <w:pStyle w:val="Heading1"/>
        <w:spacing w:before="0"/>
      </w:pPr>
      <w:r>
        <w:rPr>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0;margin-top:538.55pt;width:239.75pt;height:136.45pt;z-index:251657728;mso-position-horizontal-relative:margin;mso-position-vertical-relative:margin" o:allowoverlap="f" stroked="f">
            <v:textbox style="mso-next-textbox:#_x0000_s1026" inset="0,,0">
              <w:txbxContent>
                <w:p w:rsidR="00A96422" w:rsidRDefault="00A96422"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rsidR="00A96422" w:rsidRDefault="00A96422"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rsidR="00A96422" w:rsidRDefault="00A96422"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rsidR="00A96422" w:rsidRDefault="00A96422"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rsidR="00A96422" w:rsidRDefault="00A96422"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This text field is large enough to hold the appropriate release statement assuming it is single-spaced in </w:t>
                  </w:r>
                  <w:proofErr w:type="spellStart"/>
                  <w:r>
                    <w:rPr>
                      <w:rFonts w:ascii="TimesNewRomanPSMT" w:hAnsi="TimesNewRomanPSMT" w:cs="TimesNewRomanPSMT"/>
                      <w:sz w:val="16"/>
                      <w:szCs w:val="16"/>
                    </w:rPr>
                    <w:t>TimesNewRoman</w:t>
                  </w:r>
                  <w:proofErr w:type="spellEnd"/>
                  <w:r>
                    <w:rPr>
                      <w:rFonts w:ascii="TimesNewRomanPSMT" w:hAnsi="TimesNewRomanPSMT" w:cs="TimesNewRomanPSMT"/>
                      <w:sz w:val="16"/>
                      <w:szCs w:val="16"/>
                    </w:rPr>
                    <w:t xml:space="preserve"> 8 point font.   Please do not change or modify the size of this text box.</w:t>
                  </w:r>
                </w:p>
                <w:p w:rsidR="00A96422" w:rsidRPr="00C94279" w:rsidRDefault="00A96422" w:rsidP="0090145C">
                  <w:pPr>
                    <w:pStyle w:val="Copyright"/>
                    <w:rPr>
                      <w:szCs w:val="16"/>
                    </w:rPr>
                  </w:pPr>
                  <w:r w:rsidRPr="00C94279">
                    <w:rPr>
                      <w:rFonts w:ascii="Calibri" w:hAnsi="Calibri"/>
                      <w:color w:val="FF0000"/>
                      <w:szCs w:val="16"/>
                    </w:rPr>
                    <w:t>Every submission will be assigned their own unique DOI string to be included here.</w:t>
                  </w:r>
                </w:p>
              </w:txbxContent>
            </v:textbox>
            <w10:wrap type="square" anchorx="margin" anchory="margin"/>
            <w10:anchorlock/>
          </v:shape>
        </w:pict>
      </w:r>
      <w:r w:rsidR="006B3F1F">
        <w:t>ABSTRACT</w:t>
      </w:r>
    </w:p>
    <w:p w:rsidR="00176215" w:rsidRPr="0037444B" w:rsidRDefault="00FE25EC" w:rsidP="008C51A1">
      <w:r>
        <w:t xml:space="preserve">Anecdotal intelligence seems to </w:t>
      </w:r>
      <w:r w:rsidR="008F4236">
        <w:t xml:space="preserve">have </w:t>
      </w:r>
      <w:r>
        <w:t>uncover</w:t>
      </w:r>
      <w:r w:rsidR="008F4236">
        <w:t>ed</w:t>
      </w:r>
      <w:r>
        <w:t xml:space="preserve"> </w:t>
      </w:r>
      <w:r w:rsidR="00BA32B7">
        <w:t>unsportsman</w:t>
      </w:r>
      <w:r>
        <w:t xml:space="preserve">like behaviors directed in particular towards players of League of Legends with ‘feminine’ in-game names (here </w:t>
      </w:r>
      <w:r w:rsidR="00140B58">
        <w:t xml:space="preserve">on called </w:t>
      </w:r>
      <w:proofErr w:type="spellStart"/>
      <w:r w:rsidR="00140B58">
        <w:t>summoners’</w:t>
      </w:r>
      <w:proofErr w:type="spellEnd"/>
      <w:r w:rsidR="00140B58">
        <w:t xml:space="preserve"> names</w:t>
      </w:r>
      <w:r>
        <w:t xml:space="preserve">). </w:t>
      </w:r>
      <w:r w:rsidR="004918CD">
        <w:t>Th</w:t>
      </w:r>
      <w:r>
        <w:t xml:space="preserve">is paper proposes a data-driven method to investigate behavioral markers that could potentially reveal bad sportsmanship in players of League of Legends and confirm the initial anecdotal insight, </w:t>
      </w:r>
      <w:r w:rsidR="004918CD">
        <w:t>produc</w:t>
      </w:r>
      <w:r>
        <w:t>ing</w:t>
      </w:r>
      <w:r w:rsidR="004918CD">
        <w:t xml:space="preserve"> reflections on h</w:t>
      </w:r>
      <w:r w:rsidR="00BE4FDF">
        <w:t xml:space="preserve">ow inter-embodied play </w:t>
      </w:r>
      <w:r w:rsidR="004918CD">
        <w:t>through movement and gameplay choices adds another layer</w:t>
      </w:r>
      <w:r w:rsidR="00BE4FDF">
        <w:t xml:space="preserve"> to </w:t>
      </w:r>
      <w:r>
        <w:t xml:space="preserve">bad sportsmanship. </w:t>
      </w:r>
      <w:r w:rsidR="001B78CB">
        <w:t>Moving</w:t>
      </w:r>
      <w:r w:rsidR="004918CD">
        <w:t xml:space="preserve"> </w:t>
      </w:r>
      <w:r w:rsidR="00BE4FDF">
        <w:t xml:space="preserve">beyond </w:t>
      </w:r>
      <w:r>
        <w:t xml:space="preserve">toxicity or </w:t>
      </w:r>
      <w:r w:rsidR="00BE4FDF">
        <w:t>“</w:t>
      </w:r>
      <w:r w:rsidR="004918CD">
        <w:t xml:space="preserve">bad manners” in chat, </w:t>
      </w:r>
      <w:r w:rsidR="001B78CB">
        <w:t xml:space="preserve">or harassment in the early game in lanes, </w:t>
      </w:r>
      <w:r w:rsidR="004918CD">
        <w:t xml:space="preserve">this study </w:t>
      </w:r>
      <w:r w:rsidR="001B78CB">
        <w:t xml:space="preserve">looks at </w:t>
      </w:r>
      <w:r>
        <w:t xml:space="preserve">players’ </w:t>
      </w:r>
      <w:r w:rsidR="001B78CB">
        <w:t xml:space="preserve">actions </w:t>
      </w:r>
      <w:r w:rsidR="008F4236">
        <w:t>collected through Riot Games API</w:t>
      </w:r>
      <w:r w:rsidR="003C7DF6">
        <w:t xml:space="preserve"> </w:t>
      </w:r>
      <w:r w:rsidR="008F4236">
        <w:t>and investigates whether there are behavioral markers that reveal different</w:t>
      </w:r>
      <w:r w:rsidR="00140B58">
        <w:t>, discriminative</w:t>
      </w:r>
      <w:r w:rsidR="008F4236">
        <w:t xml:space="preserve"> treatment reserved to players that adopt ‘feminine’ </w:t>
      </w:r>
      <w:proofErr w:type="spellStart"/>
      <w:r w:rsidR="00140B58">
        <w:t>summoner</w:t>
      </w:r>
      <w:proofErr w:type="spellEnd"/>
      <w:r w:rsidR="008F4236">
        <w:t xml:space="preserve"> names.</w:t>
      </w:r>
      <w:r w:rsidR="0085442A">
        <w:t xml:space="preserve"> </w:t>
      </w:r>
      <w:r w:rsidR="00140B58">
        <w:t>Discriminative</w:t>
      </w:r>
      <w:r w:rsidR="0085442A">
        <w:t xml:space="preserve"> treatment is here qualified both as over</w:t>
      </w:r>
      <w:r w:rsidR="00176215">
        <w:t>-</w:t>
      </w:r>
      <w:r w:rsidR="0085442A">
        <w:t>leniency and over</w:t>
      </w:r>
      <w:r w:rsidR="00176215">
        <w:t>-</w:t>
      </w:r>
      <w:r w:rsidR="0085442A">
        <w:t>aggressiveness</w:t>
      </w:r>
      <w:r w:rsidR="00140B58">
        <w:t xml:space="preserve"> based on gender perception</w:t>
      </w:r>
      <w:r w:rsidR="003C7DF6">
        <w:t>.</w:t>
      </w:r>
      <w:r w:rsidR="001B78CB">
        <w:t xml:space="preserve"> </w:t>
      </w:r>
      <w:r w:rsidR="003C7DF6">
        <w:t>With a</w:t>
      </w:r>
      <w:r w:rsidR="0059177F">
        <w:t xml:space="preserve"> female player community below 10</w:t>
      </w:r>
      <w:r w:rsidR="003C7DF6">
        <w:t xml:space="preserve">% in a game with over </w:t>
      </w:r>
      <w:r w:rsidR="0085442A" w:rsidRPr="003620C6">
        <w:t xml:space="preserve">27 </w:t>
      </w:r>
      <w:r w:rsidR="003C7DF6">
        <w:t xml:space="preserve">million </w:t>
      </w:r>
      <w:r w:rsidR="0085442A">
        <w:t xml:space="preserve">unique daily </w:t>
      </w:r>
      <w:r w:rsidR="003C7DF6">
        <w:t xml:space="preserve">players, </w:t>
      </w:r>
      <w:r w:rsidR="0059177F">
        <w:t>the bad sports</w:t>
      </w:r>
      <w:r w:rsidR="00BA32B7">
        <w:t>man</w:t>
      </w:r>
      <w:r w:rsidR="0059177F">
        <w:t xml:space="preserve">ship highlighted here exposes </w:t>
      </w:r>
      <w:r w:rsidR="003C7DF6">
        <w:t xml:space="preserve">the subtlety of inter-embodied </w:t>
      </w:r>
      <w:r w:rsidR="003C7DF6" w:rsidRPr="003620C6">
        <w:t xml:space="preserve">gender </w:t>
      </w:r>
      <w:r w:rsidR="00BA32B7">
        <w:t>play</w:t>
      </w:r>
      <w:r w:rsidR="003C7DF6" w:rsidRPr="003620C6">
        <w:t xml:space="preserve"> </w:t>
      </w:r>
      <w:r w:rsidR="003C7DF6">
        <w:t xml:space="preserve">that </w:t>
      </w:r>
      <w:r w:rsidR="00BE4FDF" w:rsidRPr="00BE4FDF">
        <w:t>players in this community</w:t>
      </w:r>
      <w:r w:rsidR="003C7DF6">
        <w:t xml:space="preserve"> both experience and accept</w:t>
      </w:r>
      <w:r w:rsidR="00BE4FDF" w:rsidRPr="00BE4FDF">
        <w:t>.</w:t>
      </w:r>
      <w:r w:rsidR="003C7DF6">
        <w:t xml:space="preserve"> </w:t>
      </w:r>
      <w:r w:rsidR="0059177F">
        <w:t xml:space="preserve">This research </w:t>
      </w:r>
      <w:r w:rsidR="00992733">
        <w:t>f</w:t>
      </w:r>
      <w:r w:rsidR="001A2EAF">
        <w:t xml:space="preserve">ound </w:t>
      </w:r>
      <w:r w:rsidR="003620C6">
        <w:t>a few</w:t>
      </w:r>
      <w:r w:rsidR="001A2EAF">
        <w:t xml:space="preserve"> weak signifiers correlating behaviors quantified in the game data</w:t>
      </w:r>
      <w:r w:rsidR="003620C6">
        <w:t xml:space="preserve"> with bad </w:t>
      </w:r>
      <w:r w:rsidR="00556C71">
        <w:t>sportsmanship</w:t>
      </w:r>
      <w:r w:rsidR="001A2EAF">
        <w:t>, necessitating a more thorough qualitative investigation.</w:t>
      </w:r>
    </w:p>
    <w:p w:rsidR="006B3F1F" w:rsidRDefault="006B3F1F">
      <w:pPr>
        <w:pStyle w:val="Heading2"/>
      </w:pPr>
      <w:r>
        <w:t>Author Keywords</w:t>
      </w:r>
    </w:p>
    <w:p w:rsidR="008B3032" w:rsidRPr="008C51A1" w:rsidRDefault="000634A9" w:rsidP="00E65B32">
      <w:pPr>
        <w:jc w:val="left"/>
      </w:pPr>
      <w:r>
        <w:t xml:space="preserve">Computer Mediated Interaction, </w:t>
      </w:r>
      <w:r w:rsidR="00992733">
        <w:t xml:space="preserve">Sportsmanship, League of Legends, </w:t>
      </w:r>
      <w:r>
        <w:t>Gender Representation, In-Game N</w:t>
      </w:r>
      <w:r w:rsidR="008F4236">
        <w:t>ame.</w:t>
      </w:r>
    </w:p>
    <w:p w:rsidR="006B3F1F" w:rsidRDefault="006B3F1F" w:rsidP="00E65B32">
      <w:pPr>
        <w:pStyle w:val="Heading2"/>
        <w:spacing w:before="0"/>
        <w:jc w:val="left"/>
      </w:pPr>
      <w:r>
        <w:t>ACM Classification Keywords</w:t>
      </w:r>
    </w:p>
    <w:p w:rsidR="006B3F1F" w:rsidRPr="000634A9" w:rsidRDefault="000634A9" w:rsidP="00E65B32">
      <w:pPr>
        <w:jc w:val="left"/>
      </w:pPr>
      <w:r w:rsidRPr="000634A9">
        <w:t>K</w:t>
      </w:r>
      <w:r w:rsidR="007E174B" w:rsidRPr="000634A9">
        <w:t>.</w:t>
      </w:r>
      <w:r w:rsidRPr="000634A9">
        <w:t>8.0</w:t>
      </w:r>
      <w:r w:rsidR="006B3F1F" w:rsidRPr="000634A9">
        <w:t xml:space="preserve">. </w:t>
      </w:r>
      <w:r w:rsidRPr="000634A9">
        <w:t>[</w:t>
      </w:r>
      <w:r w:rsidRPr="000634A9">
        <w:rPr>
          <w:b/>
        </w:rPr>
        <w:t>Personal Computing</w:t>
      </w:r>
      <w:r w:rsidRPr="000634A9">
        <w:t xml:space="preserve">]: General – </w:t>
      </w:r>
      <w:r w:rsidRPr="000634A9">
        <w:rPr>
          <w:i/>
        </w:rPr>
        <w:t>Games</w:t>
      </w:r>
      <w:r w:rsidRPr="000634A9">
        <w:t xml:space="preserve">. </w:t>
      </w:r>
      <w:r w:rsidR="007C7E48" w:rsidRPr="000634A9">
        <w:t xml:space="preserve"> </w:t>
      </w:r>
    </w:p>
    <w:p w:rsidR="00A6678D" w:rsidRDefault="00A6678D" w:rsidP="00A6678D">
      <w:pPr>
        <w:pStyle w:val="Heading1"/>
      </w:pPr>
      <w:r>
        <w:lastRenderedPageBreak/>
        <w:t>INTRODUCTION</w:t>
      </w:r>
    </w:p>
    <w:p w:rsidR="000F0347" w:rsidRDefault="00C42E88" w:rsidP="000F0347">
      <w:pPr>
        <w:rPr>
          <w:color w:val="000000"/>
          <w:lang w:eastAsia="en-AU"/>
        </w:rPr>
      </w:pPr>
      <w:r>
        <w:rPr>
          <w:color w:val="000000"/>
          <w:lang w:eastAsia="en-AU"/>
        </w:rPr>
        <w:t>T</w:t>
      </w:r>
      <w:r w:rsidR="00506425">
        <w:rPr>
          <w:color w:val="000000"/>
          <w:lang w:eastAsia="en-AU"/>
        </w:rPr>
        <w:t>he basic ideals of ‘</w:t>
      </w:r>
      <w:r w:rsidR="00556C71">
        <w:rPr>
          <w:color w:val="000000"/>
          <w:lang w:eastAsia="en-AU"/>
        </w:rPr>
        <w:t xml:space="preserve">sportsmanship’ </w:t>
      </w:r>
      <w:r w:rsidR="00870FBA">
        <w:rPr>
          <w:color w:val="000000"/>
          <w:lang w:eastAsia="en-AU"/>
        </w:rPr>
        <w:t>or being a ‘good sport’</w:t>
      </w:r>
      <w:r>
        <w:rPr>
          <w:color w:val="000000"/>
          <w:lang w:eastAsia="en-AU"/>
        </w:rPr>
        <w:t xml:space="preserve"> are familiar concepts</w:t>
      </w:r>
      <w:r w:rsidR="00506425">
        <w:rPr>
          <w:color w:val="000000"/>
          <w:lang w:eastAsia="en-AU"/>
        </w:rPr>
        <w:t xml:space="preserve">. Fair play, </w:t>
      </w:r>
      <w:r w:rsidR="00ED6719">
        <w:rPr>
          <w:color w:val="000000"/>
          <w:lang w:eastAsia="en-AU"/>
        </w:rPr>
        <w:t xml:space="preserve">enjoyment of the game for its own sake, </w:t>
      </w:r>
      <w:r w:rsidR="00F75303">
        <w:rPr>
          <w:color w:val="000000"/>
          <w:lang w:eastAsia="en-AU"/>
        </w:rPr>
        <w:t>respect</w:t>
      </w:r>
      <w:r w:rsidR="00ED6719">
        <w:rPr>
          <w:color w:val="000000"/>
          <w:lang w:eastAsia="en-AU"/>
        </w:rPr>
        <w:t>, fellowship</w:t>
      </w:r>
      <w:r w:rsidR="00F75303">
        <w:rPr>
          <w:color w:val="000000"/>
          <w:lang w:eastAsia="en-AU"/>
        </w:rPr>
        <w:t xml:space="preserve"> and a moral minimum attitude towards fellow competitors </w:t>
      </w:r>
      <w:r w:rsidR="00870FBA">
        <w:rPr>
          <w:color w:val="000000"/>
          <w:lang w:eastAsia="en-AU"/>
        </w:rPr>
        <w:t>are</w:t>
      </w:r>
      <w:r w:rsidR="004C466C">
        <w:rPr>
          <w:color w:val="000000"/>
          <w:lang w:eastAsia="en-AU"/>
        </w:rPr>
        <w:t xml:space="preserve"> historic and </w:t>
      </w:r>
      <w:r w:rsidR="00870FBA">
        <w:rPr>
          <w:color w:val="000000"/>
          <w:lang w:eastAsia="en-AU"/>
        </w:rPr>
        <w:t xml:space="preserve">regular </w:t>
      </w:r>
      <w:r w:rsidR="00870FBA" w:rsidRPr="00E656CB">
        <w:rPr>
          <w:color w:val="000000"/>
          <w:lang w:eastAsia="en-AU"/>
        </w:rPr>
        <w:t>values espoused around ‘playing well’</w:t>
      </w:r>
      <w:r w:rsidR="007F5925">
        <w:rPr>
          <w:color w:val="000000"/>
          <w:lang w:eastAsia="en-AU"/>
        </w:rPr>
        <w:t xml:space="preserve"> [9]</w:t>
      </w:r>
      <w:r w:rsidR="00506425" w:rsidRPr="00E656CB">
        <w:rPr>
          <w:color w:val="000000"/>
          <w:lang w:eastAsia="en-AU"/>
        </w:rPr>
        <w:t>.</w:t>
      </w:r>
      <w:r w:rsidR="00506425">
        <w:rPr>
          <w:color w:val="000000"/>
          <w:lang w:eastAsia="en-AU"/>
        </w:rPr>
        <w:t xml:space="preserve"> </w:t>
      </w:r>
      <w:r w:rsidR="009F1B45">
        <w:rPr>
          <w:color w:val="000000"/>
          <w:lang w:eastAsia="en-AU"/>
        </w:rPr>
        <w:t xml:space="preserve">But how </w:t>
      </w:r>
      <w:r w:rsidR="004D4E77">
        <w:rPr>
          <w:color w:val="000000"/>
          <w:lang w:eastAsia="en-AU"/>
        </w:rPr>
        <w:t>is</w:t>
      </w:r>
      <w:r w:rsidR="009F1B45">
        <w:rPr>
          <w:color w:val="000000"/>
          <w:lang w:eastAsia="en-AU"/>
        </w:rPr>
        <w:t xml:space="preserve"> good or bad sportsmanship express</w:t>
      </w:r>
      <w:r w:rsidR="004D4E77">
        <w:rPr>
          <w:color w:val="000000"/>
          <w:lang w:eastAsia="en-AU"/>
        </w:rPr>
        <w:t>ed</w:t>
      </w:r>
      <w:r w:rsidR="009F1B45">
        <w:rPr>
          <w:color w:val="000000"/>
          <w:lang w:eastAsia="en-AU"/>
        </w:rPr>
        <w:t xml:space="preserve"> in modern </w:t>
      </w:r>
      <w:r w:rsidR="004D4E77">
        <w:rPr>
          <w:color w:val="000000"/>
          <w:lang w:eastAsia="en-AU"/>
        </w:rPr>
        <w:t>game spaces that</w:t>
      </w:r>
      <w:r w:rsidR="009F1B45">
        <w:rPr>
          <w:color w:val="000000"/>
          <w:lang w:eastAsia="en-AU"/>
        </w:rPr>
        <w:t xml:space="preserve"> involve ne</w:t>
      </w:r>
      <w:r w:rsidR="004D4E77">
        <w:rPr>
          <w:color w:val="000000"/>
          <w:lang w:eastAsia="en-AU"/>
        </w:rPr>
        <w:t xml:space="preserve">tworks, algorithms, </w:t>
      </w:r>
      <w:r w:rsidR="00ED6719">
        <w:rPr>
          <w:color w:val="000000"/>
          <w:lang w:eastAsia="en-AU"/>
        </w:rPr>
        <w:t xml:space="preserve">mediated self-representation, </w:t>
      </w:r>
      <w:r w:rsidR="004D4E77">
        <w:rPr>
          <w:color w:val="000000"/>
          <w:lang w:eastAsia="en-AU"/>
        </w:rPr>
        <w:t xml:space="preserve">geographically dislocated </w:t>
      </w:r>
      <w:r w:rsidR="009F1B45">
        <w:rPr>
          <w:color w:val="000000"/>
          <w:lang w:eastAsia="en-AU"/>
        </w:rPr>
        <w:t xml:space="preserve">teams, and </w:t>
      </w:r>
      <w:r w:rsidR="00CD163C">
        <w:rPr>
          <w:color w:val="000000"/>
          <w:lang w:eastAsia="en-AU"/>
        </w:rPr>
        <w:t xml:space="preserve">in games </w:t>
      </w:r>
      <w:r w:rsidR="001128F5">
        <w:rPr>
          <w:color w:val="000000"/>
          <w:lang w:eastAsia="en-AU"/>
        </w:rPr>
        <w:t>which</w:t>
      </w:r>
      <w:r w:rsidR="00A10D0A">
        <w:rPr>
          <w:color w:val="000000"/>
          <w:lang w:eastAsia="en-AU"/>
        </w:rPr>
        <w:t xml:space="preserve"> </w:t>
      </w:r>
      <w:r w:rsidR="001128F5">
        <w:rPr>
          <w:color w:val="000000"/>
          <w:lang w:eastAsia="en-AU"/>
        </w:rPr>
        <w:t xml:space="preserve">are </w:t>
      </w:r>
      <w:r w:rsidR="004D4E77">
        <w:rPr>
          <w:color w:val="000000"/>
          <w:lang w:eastAsia="en-AU"/>
        </w:rPr>
        <w:t>(</w:t>
      </w:r>
      <w:r w:rsidR="009F1B45">
        <w:rPr>
          <w:color w:val="000000"/>
          <w:lang w:eastAsia="en-AU"/>
        </w:rPr>
        <w:t>mostly</w:t>
      </w:r>
      <w:r w:rsidR="004D4E77">
        <w:rPr>
          <w:color w:val="000000"/>
          <w:lang w:eastAsia="en-AU"/>
        </w:rPr>
        <w:t>)</w:t>
      </w:r>
      <w:r w:rsidR="009F1B45">
        <w:rPr>
          <w:color w:val="000000"/>
          <w:lang w:eastAsia="en-AU"/>
        </w:rPr>
        <w:t xml:space="preserve"> </w:t>
      </w:r>
      <w:r w:rsidR="004D4E77">
        <w:rPr>
          <w:color w:val="000000"/>
          <w:lang w:eastAsia="en-AU"/>
        </w:rPr>
        <w:t>achieved</w:t>
      </w:r>
      <w:r w:rsidR="009F1B45">
        <w:rPr>
          <w:color w:val="000000"/>
          <w:lang w:eastAsia="en-AU"/>
        </w:rPr>
        <w:t xml:space="preserve"> in the absence of mature coaches and </w:t>
      </w:r>
      <w:r w:rsidR="004D4E77">
        <w:rPr>
          <w:color w:val="000000"/>
          <w:lang w:eastAsia="en-AU"/>
        </w:rPr>
        <w:t>adjudicators</w:t>
      </w:r>
      <w:r w:rsidR="009F1B45">
        <w:rPr>
          <w:color w:val="000000"/>
          <w:lang w:eastAsia="en-AU"/>
        </w:rPr>
        <w:t>?</w:t>
      </w:r>
      <w:r w:rsidR="004D4E77">
        <w:rPr>
          <w:color w:val="000000"/>
          <w:lang w:eastAsia="en-AU"/>
        </w:rPr>
        <w:t xml:space="preserve"> Who or what </w:t>
      </w:r>
      <w:r w:rsidR="00BA32B7">
        <w:rPr>
          <w:color w:val="000000"/>
          <w:lang w:eastAsia="en-AU"/>
        </w:rPr>
        <w:t>feels the impact</w:t>
      </w:r>
      <w:r w:rsidR="004D4E77">
        <w:rPr>
          <w:color w:val="000000"/>
          <w:lang w:eastAsia="en-AU"/>
        </w:rPr>
        <w:t xml:space="preserve"> of the </w:t>
      </w:r>
      <w:r w:rsidR="001128F5">
        <w:rPr>
          <w:color w:val="000000"/>
          <w:lang w:eastAsia="en-AU"/>
        </w:rPr>
        <w:t xml:space="preserve">networked </w:t>
      </w:r>
      <w:r w:rsidR="004D4E77">
        <w:rPr>
          <w:color w:val="000000"/>
          <w:lang w:eastAsia="en-AU"/>
        </w:rPr>
        <w:t>bad sport? And how do players and game organiz</w:t>
      </w:r>
      <w:r w:rsidR="00305FA6">
        <w:rPr>
          <w:color w:val="000000"/>
          <w:lang w:eastAsia="en-AU"/>
        </w:rPr>
        <w:t>e</w:t>
      </w:r>
      <w:r w:rsidR="004D4E77">
        <w:rPr>
          <w:color w:val="000000"/>
          <w:lang w:eastAsia="en-AU"/>
        </w:rPr>
        <w:t>rs negotiate what we call here ‘bad manner, leisure lifestyles’</w:t>
      </w:r>
      <w:r w:rsidR="001128F5">
        <w:rPr>
          <w:color w:val="000000"/>
          <w:lang w:eastAsia="en-AU"/>
        </w:rPr>
        <w:t>?</w:t>
      </w:r>
      <w:r w:rsidR="00305FA6">
        <w:rPr>
          <w:color w:val="000000"/>
          <w:lang w:eastAsia="en-AU"/>
        </w:rPr>
        <w:t xml:space="preserve"> Bad </w:t>
      </w:r>
      <w:r w:rsidR="00ED6719">
        <w:rPr>
          <w:color w:val="000000"/>
          <w:lang w:eastAsia="en-AU"/>
        </w:rPr>
        <w:t>sportsmanship</w:t>
      </w:r>
      <w:r w:rsidR="00305FA6">
        <w:rPr>
          <w:color w:val="000000"/>
          <w:lang w:eastAsia="en-AU"/>
        </w:rPr>
        <w:t xml:space="preserve"> is here intended both as “over-playing” and “under-playing”</w:t>
      </w:r>
      <w:r w:rsidR="00ED6719">
        <w:rPr>
          <w:color w:val="000000"/>
          <w:lang w:eastAsia="en-AU"/>
        </w:rPr>
        <w:t xml:space="preserve">. Over-playing entails offensive, over-aggressive, </w:t>
      </w:r>
      <w:r>
        <w:rPr>
          <w:color w:val="000000"/>
          <w:lang w:eastAsia="en-AU"/>
        </w:rPr>
        <w:t>vindictive</w:t>
      </w:r>
      <w:r w:rsidR="00ED6719">
        <w:rPr>
          <w:color w:val="000000"/>
          <w:lang w:eastAsia="en-AU"/>
        </w:rPr>
        <w:t xml:space="preserve"> and </w:t>
      </w:r>
      <w:r>
        <w:rPr>
          <w:color w:val="000000"/>
          <w:lang w:eastAsia="en-AU"/>
        </w:rPr>
        <w:t>retaliatory</w:t>
      </w:r>
      <w:r w:rsidR="00ED6719">
        <w:rPr>
          <w:color w:val="000000"/>
          <w:lang w:eastAsia="en-AU"/>
        </w:rPr>
        <w:t xml:space="preserve"> behaviors</w:t>
      </w:r>
      <w:r>
        <w:rPr>
          <w:color w:val="000000"/>
          <w:lang w:eastAsia="en-AU"/>
        </w:rPr>
        <w:t xml:space="preserve"> caused by </w:t>
      </w:r>
      <w:r w:rsidR="00BA32B7">
        <w:rPr>
          <w:color w:val="000000"/>
          <w:lang w:eastAsia="en-AU"/>
        </w:rPr>
        <w:t>experiences</w:t>
      </w:r>
      <w:r>
        <w:rPr>
          <w:color w:val="000000"/>
          <w:lang w:eastAsia="en-AU"/>
        </w:rPr>
        <w:t xml:space="preserve"> such as “I will not be defeated by a girl”</w:t>
      </w:r>
      <w:r w:rsidR="00ED6719">
        <w:rPr>
          <w:color w:val="000000"/>
          <w:lang w:eastAsia="en-AU"/>
        </w:rPr>
        <w:t>. Under-playing involves condescending behaviors derived from purposefully playing under one’s skill levels</w:t>
      </w:r>
      <w:r>
        <w:rPr>
          <w:color w:val="000000"/>
          <w:lang w:eastAsia="en-AU"/>
        </w:rPr>
        <w:t xml:space="preserve">, stemming from </w:t>
      </w:r>
      <w:r w:rsidR="00BA32B7">
        <w:rPr>
          <w:color w:val="000000"/>
          <w:lang w:eastAsia="en-AU"/>
        </w:rPr>
        <w:t>experiences</w:t>
      </w:r>
      <w:r>
        <w:rPr>
          <w:color w:val="000000"/>
          <w:lang w:eastAsia="en-AU"/>
        </w:rPr>
        <w:t xml:space="preserve"> such as “she’s a girl, </w:t>
      </w:r>
      <w:r w:rsidR="00BA32B7">
        <w:rPr>
          <w:color w:val="000000"/>
          <w:lang w:eastAsia="en-AU"/>
        </w:rPr>
        <w:t xml:space="preserve">she’s just here for the attention, </w:t>
      </w:r>
      <w:r w:rsidR="00EE6807">
        <w:rPr>
          <w:color w:val="000000"/>
          <w:lang w:eastAsia="en-AU"/>
        </w:rPr>
        <w:t>and she</w:t>
      </w:r>
      <w:r w:rsidR="00117AA7">
        <w:rPr>
          <w:color w:val="000000"/>
          <w:lang w:eastAsia="en-AU"/>
        </w:rPr>
        <w:t xml:space="preserve"> poses no real threat</w:t>
      </w:r>
      <w:r>
        <w:rPr>
          <w:color w:val="000000"/>
          <w:lang w:eastAsia="en-AU"/>
        </w:rPr>
        <w:t>”</w:t>
      </w:r>
      <w:r w:rsidR="007F5925">
        <w:rPr>
          <w:color w:val="000000"/>
          <w:lang w:eastAsia="en-AU"/>
        </w:rPr>
        <w:t xml:space="preserve"> [34]</w:t>
      </w:r>
      <w:r w:rsidR="00ED6719">
        <w:rPr>
          <w:color w:val="000000"/>
          <w:lang w:eastAsia="en-AU"/>
        </w:rPr>
        <w:t>.</w:t>
      </w:r>
    </w:p>
    <w:p w:rsidR="000E0D14" w:rsidRDefault="000F0347" w:rsidP="00B775A9">
      <w:r>
        <w:rPr>
          <w:color w:val="000000"/>
          <w:lang w:eastAsia="en-AU"/>
        </w:rPr>
        <w:t xml:space="preserve">This opening study on </w:t>
      </w:r>
      <w:r w:rsidR="008123B5">
        <w:rPr>
          <w:color w:val="000000"/>
          <w:lang w:eastAsia="en-AU"/>
        </w:rPr>
        <w:t xml:space="preserve">gender representation, </w:t>
      </w:r>
      <w:r>
        <w:rPr>
          <w:color w:val="000000"/>
          <w:lang w:eastAsia="en-AU"/>
        </w:rPr>
        <w:t>tactics</w:t>
      </w:r>
      <w:r w:rsidR="00A10D0A">
        <w:rPr>
          <w:color w:val="000000"/>
          <w:lang w:eastAsia="en-AU"/>
        </w:rPr>
        <w:t>,</w:t>
      </w:r>
      <w:r>
        <w:rPr>
          <w:color w:val="000000"/>
          <w:lang w:eastAsia="en-AU"/>
        </w:rPr>
        <w:t xml:space="preserve"> and expert </w:t>
      </w:r>
      <w:r w:rsidR="00325D2A">
        <w:rPr>
          <w:color w:val="000000"/>
          <w:lang w:eastAsia="en-AU"/>
        </w:rPr>
        <w:t>team-</w:t>
      </w:r>
      <w:r w:rsidR="00A10D0A">
        <w:rPr>
          <w:color w:val="000000"/>
          <w:lang w:eastAsia="en-AU"/>
        </w:rPr>
        <w:t>play</w:t>
      </w:r>
      <w:r>
        <w:rPr>
          <w:color w:val="000000"/>
          <w:lang w:eastAsia="en-AU"/>
        </w:rPr>
        <w:t xml:space="preserve"> </w:t>
      </w:r>
      <w:r w:rsidR="00083C84">
        <w:rPr>
          <w:color w:val="000000"/>
          <w:lang w:eastAsia="en-AU"/>
        </w:rPr>
        <w:t xml:space="preserve">looks at one of the most popular youth lifestyle computer games of this decade, League of Legends (here-on called </w:t>
      </w:r>
      <w:r w:rsidR="00083C84" w:rsidRPr="004C466C">
        <w:rPr>
          <w:i/>
          <w:color w:val="000000"/>
          <w:lang w:eastAsia="en-AU"/>
        </w:rPr>
        <w:t>League</w:t>
      </w:r>
      <w:r w:rsidR="00083C84">
        <w:rPr>
          <w:color w:val="000000"/>
          <w:lang w:eastAsia="en-AU"/>
        </w:rPr>
        <w:t xml:space="preserve">). </w:t>
      </w:r>
      <w:r w:rsidR="00342021">
        <w:rPr>
          <w:color w:val="000000"/>
          <w:lang w:eastAsia="en-AU"/>
        </w:rPr>
        <w:t xml:space="preserve">A quantitative study was designed to look for </w:t>
      </w:r>
      <w:r w:rsidR="00DB588C">
        <w:rPr>
          <w:color w:val="000000"/>
          <w:lang w:eastAsia="en-AU"/>
        </w:rPr>
        <w:t xml:space="preserve">a </w:t>
      </w:r>
      <w:r w:rsidR="00342021">
        <w:rPr>
          <w:color w:val="000000"/>
          <w:lang w:eastAsia="en-AU"/>
        </w:rPr>
        <w:t xml:space="preserve">confirmation </w:t>
      </w:r>
      <w:r w:rsidR="00A10D0A">
        <w:rPr>
          <w:color w:val="000000"/>
          <w:lang w:eastAsia="en-AU"/>
        </w:rPr>
        <w:t>on</w:t>
      </w:r>
      <w:r w:rsidR="00342021">
        <w:rPr>
          <w:color w:val="000000"/>
          <w:lang w:eastAsia="en-AU"/>
        </w:rPr>
        <w:t xml:space="preserve"> a</w:t>
      </w:r>
      <w:r w:rsidR="008123B5">
        <w:rPr>
          <w:color w:val="000000"/>
          <w:lang w:eastAsia="en-AU"/>
        </w:rPr>
        <w:t>necdotal knowledge gathered in the field</w:t>
      </w:r>
      <w:r w:rsidR="00FA72AE">
        <w:rPr>
          <w:color w:val="000000"/>
          <w:lang w:eastAsia="en-AU"/>
        </w:rPr>
        <w:t xml:space="preserve">, </w:t>
      </w:r>
      <w:r w:rsidR="00083C84">
        <w:rPr>
          <w:color w:val="000000"/>
          <w:lang w:eastAsia="en-AU"/>
        </w:rPr>
        <w:t>draw</w:t>
      </w:r>
      <w:r w:rsidR="00FA72AE">
        <w:rPr>
          <w:color w:val="000000"/>
          <w:lang w:eastAsia="en-AU"/>
        </w:rPr>
        <w:t>ing</w:t>
      </w:r>
      <w:r w:rsidR="00083C84">
        <w:rPr>
          <w:color w:val="000000"/>
          <w:lang w:eastAsia="en-AU"/>
        </w:rPr>
        <w:t xml:space="preserve"> together </w:t>
      </w:r>
      <w:r>
        <w:rPr>
          <w:color w:val="000000"/>
          <w:lang w:eastAsia="en-AU"/>
        </w:rPr>
        <w:t>a</w:t>
      </w:r>
      <w:r w:rsidR="00083C84">
        <w:rPr>
          <w:color w:val="000000"/>
          <w:lang w:eastAsia="en-AU"/>
        </w:rPr>
        <w:t xml:space="preserve"> multi-faceted</w:t>
      </w:r>
      <w:r>
        <w:rPr>
          <w:color w:val="000000"/>
          <w:lang w:eastAsia="en-AU"/>
        </w:rPr>
        <w:t xml:space="preserve"> look at one particular </w:t>
      </w:r>
      <w:r w:rsidR="000E0523">
        <w:rPr>
          <w:color w:val="000000"/>
          <w:lang w:eastAsia="en-AU"/>
        </w:rPr>
        <w:t>practice</w:t>
      </w:r>
      <w:r>
        <w:rPr>
          <w:color w:val="000000"/>
          <w:lang w:eastAsia="en-AU"/>
        </w:rPr>
        <w:t xml:space="preserve"> involving</w:t>
      </w:r>
      <w:r w:rsidR="00083C84">
        <w:rPr>
          <w:color w:val="000000"/>
          <w:lang w:eastAsia="en-AU"/>
        </w:rPr>
        <w:t xml:space="preserve"> bad </w:t>
      </w:r>
      <w:r>
        <w:rPr>
          <w:color w:val="000000"/>
          <w:lang w:eastAsia="en-AU"/>
        </w:rPr>
        <w:t xml:space="preserve">sportsmanship in </w:t>
      </w:r>
      <w:r w:rsidR="00083C84">
        <w:rPr>
          <w:color w:val="000000"/>
          <w:lang w:eastAsia="en-AU"/>
        </w:rPr>
        <w:t xml:space="preserve">this </w:t>
      </w:r>
      <w:r>
        <w:rPr>
          <w:color w:val="000000"/>
          <w:lang w:eastAsia="en-AU"/>
        </w:rPr>
        <w:t xml:space="preserve">modern </w:t>
      </w:r>
      <w:r w:rsidR="00083C84">
        <w:rPr>
          <w:color w:val="000000"/>
          <w:lang w:eastAsia="en-AU"/>
        </w:rPr>
        <w:t>place of play</w:t>
      </w:r>
      <w:r w:rsidR="000E0523">
        <w:rPr>
          <w:color w:val="000000"/>
          <w:lang w:eastAsia="en-AU"/>
        </w:rPr>
        <w:t xml:space="preserve">: </w:t>
      </w:r>
      <w:r w:rsidR="00FA72AE">
        <w:rPr>
          <w:color w:val="000000"/>
          <w:lang w:eastAsia="en-AU"/>
        </w:rPr>
        <w:t>over-playing and under-playing i</w:t>
      </w:r>
      <w:r w:rsidR="000E0523">
        <w:rPr>
          <w:color w:val="000000"/>
          <w:lang w:eastAsia="en-AU"/>
        </w:rPr>
        <w:t>n League.</w:t>
      </w:r>
      <w:r w:rsidR="00C16837">
        <w:rPr>
          <w:color w:val="000000"/>
          <w:lang w:eastAsia="en-AU"/>
        </w:rPr>
        <w:t xml:space="preserve"> </w:t>
      </w:r>
      <w:r w:rsidR="00FA72AE">
        <w:rPr>
          <w:color w:val="000000"/>
          <w:lang w:eastAsia="en-AU"/>
        </w:rPr>
        <w:t>The initial insight provided</w:t>
      </w:r>
      <w:r w:rsidR="008651B0">
        <w:rPr>
          <w:color w:val="000000"/>
          <w:lang w:eastAsia="en-AU"/>
        </w:rPr>
        <w:t xml:space="preserve"> researchers with this anecdote: </w:t>
      </w:r>
      <w:r w:rsidR="00840E2A">
        <w:rPr>
          <w:color w:val="000000"/>
          <w:lang w:eastAsia="en-AU"/>
        </w:rPr>
        <w:t xml:space="preserve">when players encounter another player whom, based on the </w:t>
      </w:r>
      <w:proofErr w:type="spellStart"/>
      <w:r w:rsidR="00840E2A">
        <w:rPr>
          <w:color w:val="000000"/>
          <w:lang w:eastAsia="en-AU"/>
        </w:rPr>
        <w:t>summoner’s</w:t>
      </w:r>
      <w:proofErr w:type="spellEnd"/>
      <w:r w:rsidR="00840E2A">
        <w:rPr>
          <w:color w:val="000000"/>
          <w:lang w:eastAsia="en-AU"/>
        </w:rPr>
        <w:t xml:space="preserve"> name, they believe is a woman, they </w:t>
      </w:r>
      <w:r w:rsidR="00A10D0A">
        <w:rPr>
          <w:color w:val="000000"/>
          <w:lang w:eastAsia="en-AU"/>
        </w:rPr>
        <w:t xml:space="preserve">adjust </w:t>
      </w:r>
      <w:r w:rsidR="00840E2A">
        <w:rPr>
          <w:color w:val="000000"/>
          <w:lang w:eastAsia="en-AU"/>
        </w:rPr>
        <w:t>their play in one way or the other, over- or under-playing the opponent.</w:t>
      </w:r>
      <w:r w:rsidR="00FA72AE">
        <w:rPr>
          <w:color w:val="000000"/>
          <w:lang w:eastAsia="en-AU"/>
        </w:rPr>
        <w:t xml:space="preserve"> </w:t>
      </w:r>
    </w:p>
    <w:p w:rsidR="00C16837" w:rsidRDefault="002F2562">
      <w:r>
        <w:t>The mid-tier level of League</w:t>
      </w:r>
      <w:r w:rsidR="00840E2A">
        <w:t xml:space="preserve"> (gold and platinum leagues)</w:t>
      </w:r>
      <w:r>
        <w:t xml:space="preserve"> is </w:t>
      </w:r>
      <w:r w:rsidR="0028202C">
        <w:t>explored</w:t>
      </w:r>
      <w:r>
        <w:t xml:space="preserve"> as a significant </w:t>
      </w:r>
      <w:r w:rsidR="0028202C">
        <w:t>place and practice</w:t>
      </w:r>
      <w:r>
        <w:t xml:space="preserve"> </w:t>
      </w:r>
      <w:r w:rsidR="0028202C">
        <w:t xml:space="preserve">of play, </w:t>
      </w:r>
      <w:r w:rsidR="00E32D46">
        <w:t>where</w:t>
      </w:r>
      <w:r>
        <w:t xml:space="preserve"> </w:t>
      </w:r>
      <w:r w:rsidR="00493C6E">
        <w:t>‘</w:t>
      </w:r>
      <w:r>
        <w:t>open</w:t>
      </w:r>
      <w:r w:rsidR="00493C6E">
        <w:t>’</w:t>
      </w:r>
      <w:r>
        <w:t xml:space="preserve"> or ‘co-ed’ dedicated </w:t>
      </w:r>
      <w:r w:rsidR="0028202C">
        <w:t>team-</w:t>
      </w:r>
      <w:r>
        <w:t>play</w:t>
      </w:r>
      <w:r w:rsidR="00E32D46">
        <w:t xml:space="preserve"> takes place</w:t>
      </w:r>
      <w:r>
        <w:t>.</w:t>
      </w:r>
      <w:r w:rsidR="00E32D46">
        <w:t xml:space="preserve"> </w:t>
      </w:r>
      <w:r w:rsidR="00840E2A">
        <w:t>The rationale behind the choice of gold and platinum leagues is that lower leagues still find players struggling to</w:t>
      </w:r>
      <w:r w:rsidR="00F643F3">
        <w:t xml:space="preserve"> </w:t>
      </w:r>
      <w:r w:rsidR="00840E2A">
        <w:t>learn and assimilate the non-trivial mechanics offered by the game, while higher leagues</w:t>
      </w:r>
      <w:r w:rsidR="00E95C0E">
        <w:t xml:space="preserve"> maybe too </w:t>
      </w:r>
      <w:r w:rsidR="00513ACD">
        <w:t>routinely instrumental to identify the nuances of non-optimal strategies like over- or under-playing</w:t>
      </w:r>
      <w:r w:rsidR="00E95C0E">
        <w:t>.</w:t>
      </w:r>
      <w:r w:rsidR="00840E2A">
        <w:t xml:space="preserve"> </w:t>
      </w:r>
      <w:r w:rsidR="00E32D46">
        <w:t xml:space="preserve">Traditional sports customarily segregate organized </w:t>
      </w:r>
      <w:r w:rsidR="00513ACD">
        <w:t>games</w:t>
      </w:r>
      <w:r w:rsidR="00E32D46">
        <w:t xml:space="preserve"> when it moves into the practiced or expert </w:t>
      </w:r>
      <w:r w:rsidR="00E32D46">
        <w:lastRenderedPageBreak/>
        <w:t>level of play.</w:t>
      </w:r>
      <w:r w:rsidR="0028202C">
        <w:t xml:space="preserve"> In League, highly competitive/collaborative ‘play for all’ is realizable.</w:t>
      </w:r>
      <w:r w:rsidR="00E32D46">
        <w:t xml:space="preserve"> </w:t>
      </w:r>
      <w:r>
        <w:t xml:space="preserve"> Most players at this level </w:t>
      </w:r>
      <w:r w:rsidR="00E95C0E">
        <w:t>have used</w:t>
      </w:r>
      <w:r>
        <w:t xml:space="preserve"> approximately</w:t>
      </w:r>
      <w:r w:rsidR="00E95C0E">
        <w:t xml:space="preserve"> 1.039 hours on the game (based on a survey of 4.674.050 players [</w:t>
      </w:r>
      <w:r w:rsidR="007F5925">
        <w:t>29</w:t>
      </w:r>
      <w:r w:rsidR="00E95C0E">
        <w:t>])</w:t>
      </w:r>
      <w:r>
        <w:t xml:space="preserve">, which can be situated as their main leisure engagement – in other words, a serious leisure </w:t>
      </w:r>
      <w:r w:rsidR="00493C6E">
        <w:t>pursuit</w:t>
      </w:r>
      <w:r>
        <w:t xml:space="preserve"> </w:t>
      </w:r>
      <w:r w:rsidR="00493C6E" w:rsidRPr="00E656CB">
        <w:t xml:space="preserve">from </w:t>
      </w:r>
      <w:r>
        <w:t xml:space="preserve">which they </w:t>
      </w:r>
      <w:r w:rsidR="009C5144">
        <w:t xml:space="preserve">take </w:t>
      </w:r>
      <w:r w:rsidR="009C5144" w:rsidRPr="00E656CB">
        <w:t>significant pleasure</w:t>
      </w:r>
      <w:r w:rsidR="00A549B4">
        <w:t xml:space="preserve"> [21, 23].</w:t>
      </w:r>
      <w:r w:rsidR="009C5144" w:rsidRPr="00E656CB">
        <w:t xml:space="preserve"> </w:t>
      </w:r>
      <w:r w:rsidR="00054B55" w:rsidRPr="00E656CB">
        <w:t xml:space="preserve">As such, League offers a place to explore how players </w:t>
      </w:r>
      <w:r w:rsidR="00AC53A1">
        <w:t>‘</w:t>
      </w:r>
      <w:r w:rsidR="00054B55" w:rsidRPr="00E656CB">
        <w:t>do</w:t>
      </w:r>
      <w:r w:rsidR="00AC53A1">
        <w:t>’</w:t>
      </w:r>
      <w:r w:rsidR="00054B55" w:rsidRPr="00E656CB">
        <w:t xml:space="preserve"> and</w:t>
      </w:r>
      <w:r w:rsidR="00054B55">
        <w:t xml:space="preserve"> experience bad sportsmanship in this particular </w:t>
      </w:r>
      <w:r w:rsidR="002C02F5">
        <w:t>arrangement</w:t>
      </w:r>
      <w:r w:rsidR="00054B55">
        <w:t xml:space="preserve"> of </w:t>
      </w:r>
      <w:r w:rsidR="00513ACD">
        <w:t>co-ed</w:t>
      </w:r>
      <w:r w:rsidR="00AC53A1">
        <w:t>, dedicated</w:t>
      </w:r>
      <w:r w:rsidR="00054B55">
        <w:t xml:space="preserve"> play</w:t>
      </w:r>
      <w:r w:rsidR="00E95C0E">
        <w:t>. Given the impact League has on the practice of e-sports</w:t>
      </w:r>
      <w:r w:rsidR="00513ACD">
        <w:t>, and potentially sports at large</w:t>
      </w:r>
      <w:r w:rsidR="00E95C0E">
        <w:t>, it is important to unpack the issue of bad sportsmanship</w:t>
      </w:r>
      <w:r w:rsidR="00260259">
        <w:t xml:space="preserve">. Since League, as a platform, mediates a large amount of players’ interaction, it is essential to understand how perceived gender, represented through </w:t>
      </w:r>
      <w:proofErr w:type="spellStart"/>
      <w:r w:rsidR="00260259">
        <w:t>summoners’</w:t>
      </w:r>
      <w:proofErr w:type="spellEnd"/>
      <w:r w:rsidR="00260259">
        <w:t xml:space="preserve"> naming practices, can give rise to </w:t>
      </w:r>
      <w:r w:rsidR="00513ACD">
        <w:t>unsportsman</w:t>
      </w:r>
      <w:r w:rsidR="008D0AB2">
        <w:t>like behaviors. This paper attempts to answer this question through a data-driven analytic method</w:t>
      </w:r>
      <w:r w:rsidR="00260259">
        <w:t xml:space="preserve">. </w:t>
      </w:r>
    </w:p>
    <w:p w:rsidR="006B3F1F" w:rsidRDefault="00A258DC">
      <w:pPr>
        <w:pStyle w:val="Heading1"/>
      </w:pPr>
      <w:r>
        <w:t>Background</w:t>
      </w:r>
    </w:p>
    <w:p w:rsidR="0045750A" w:rsidRDefault="0045750A" w:rsidP="0045750A">
      <w:r>
        <w:t>Riot Games, the developer behind League</w:t>
      </w:r>
      <w:r w:rsidR="00602F13">
        <w:t>,</w:t>
      </w:r>
      <w:r>
        <w:t xml:space="preserve"> describes the game </w:t>
      </w:r>
      <w:proofErr w:type="gramStart"/>
      <w:r>
        <w:t>as ”</w:t>
      </w:r>
      <w:proofErr w:type="gramEnd"/>
      <w:r w:rsidRPr="00DB588C">
        <w:t xml:space="preserve">a </w:t>
      </w:r>
      <w:r>
        <w:t xml:space="preserve">free-to-play, </w:t>
      </w:r>
      <w:r w:rsidRPr="00DB588C">
        <w:t xml:space="preserve">fast-paced, competitive online game that blends the speed and intensity of an RTS with RPG elements. Two teams of </w:t>
      </w:r>
      <w:r w:rsidR="00602F13">
        <w:t xml:space="preserve">five </w:t>
      </w:r>
      <w:r w:rsidRPr="00DB588C">
        <w:t xml:space="preserve">powerful champions, each with a unique design and playstyle, battle head-to-head across multiple battlefields and game modes. With an ever-expanding roster of champions, frequent updates and a thriving tournament scene, League of Legends offers endless </w:t>
      </w:r>
      <w:proofErr w:type="spellStart"/>
      <w:r w:rsidRPr="00DB588C">
        <w:t>replayability</w:t>
      </w:r>
      <w:proofErr w:type="spellEnd"/>
      <w:r w:rsidRPr="00DB588C">
        <w:t xml:space="preserve"> for players of every skill level.</w:t>
      </w:r>
      <w:r>
        <w:t>” [</w:t>
      </w:r>
      <w:r w:rsidR="00A549B4">
        <w:t>30</w:t>
      </w:r>
      <w:r>
        <w:t>]</w:t>
      </w:r>
    </w:p>
    <w:p w:rsidR="00857270" w:rsidRDefault="001663E7" w:rsidP="001663E7">
      <w:pPr>
        <w:rPr>
          <w:color w:val="000000"/>
          <w:lang w:eastAsia="en-AU"/>
        </w:rPr>
      </w:pPr>
      <w:r>
        <w:rPr>
          <w:color w:val="000000"/>
          <w:lang w:eastAsia="en-AU"/>
        </w:rPr>
        <w:t xml:space="preserve">League is the most played </w:t>
      </w:r>
      <w:r w:rsidR="00B71534">
        <w:rPr>
          <w:color w:val="000000"/>
          <w:lang w:eastAsia="en-AU"/>
        </w:rPr>
        <w:t xml:space="preserve">PC </w:t>
      </w:r>
      <w:r>
        <w:rPr>
          <w:color w:val="000000"/>
          <w:lang w:eastAsia="en-AU"/>
        </w:rPr>
        <w:t>game in the</w:t>
      </w:r>
      <w:r w:rsidR="00B71534">
        <w:rPr>
          <w:color w:val="000000"/>
          <w:lang w:eastAsia="en-AU"/>
        </w:rPr>
        <w:t xml:space="preserve"> </w:t>
      </w:r>
      <w:r>
        <w:rPr>
          <w:color w:val="000000"/>
          <w:lang w:eastAsia="en-AU"/>
        </w:rPr>
        <w:t>world, with</w:t>
      </w:r>
      <w:r w:rsidR="00B37CA5">
        <w:rPr>
          <w:color w:val="000000"/>
          <w:lang w:eastAsia="en-AU"/>
        </w:rPr>
        <w:t xml:space="preserve"> 9</w:t>
      </w:r>
      <w:r w:rsidR="0045750A">
        <w:rPr>
          <w:color w:val="000000"/>
          <w:lang w:eastAsia="en-AU"/>
        </w:rPr>
        <w:t>0 million</w:t>
      </w:r>
      <w:r w:rsidR="00B37CA5">
        <w:rPr>
          <w:color w:val="000000"/>
          <w:lang w:eastAsia="en-AU"/>
        </w:rPr>
        <w:t xml:space="preserve"> </w:t>
      </w:r>
      <w:proofErr w:type="spellStart"/>
      <w:r w:rsidR="00B37CA5">
        <w:rPr>
          <w:color w:val="000000"/>
          <w:lang w:eastAsia="en-AU"/>
        </w:rPr>
        <w:t>summoner</w:t>
      </w:r>
      <w:proofErr w:type="spellEnd"/>
      <w:r w:rsidR="00B37CA5">
        <w:rPr>
          <w:color w:val="000000"/>
          <w:lang w:eastAsia="en-AU"/>
        </w:rPr>
        <w:t xml:space="preserve"> names registered, 27 million</w:t>
      </w:r>
      <w:r w:rsidR="0045750A">
        <w:rPr>
          <w:color w:val="000000"/>
          <w:lang w:eastAsia="en-AU"/>
        </w:rPr>
        <w:t xml:space="preserve"> unique daily players, </w:t>
      </w:r>
      <w:r w:rsidR="00B37CA5">
        <w:rPr>
          <w:color w:val="000000"/>
          <w:lang w:eastAsia="en-AU"/>
        </w:rPr>
        <w:t>7.5 million concurrent users,</w:t>
      </w:r>
      <w:r w:rsidR="0045750A">
        <w:rPr>
          <w:color w:val="000000"/>
          <w:lang w:eastAsia="en-AU"/>
        </w:rPr>
        <w:t xml:space="preserve"> and 67 million monthly </w:t>
      </w:r>
      <w:r w:rsidR="0045750A" w:rsidRPr="00A549B4">
        <w:rPr>
          <w:lang w:eastAsia="en-AU"/>
        </w:rPr>
        <w:t>players</w:t>
      </w:r>
      <w:r w:rsidR="00D35E66" w:rsidRPr="00A549B4">
        <w:rPr>
          <w:lang w:eastAsia="en-AU"/>
        </w:rPr>
        <w:t xml:space="preserve"> [</w:t>
      </w:r>
      <w:r w:rsidR="00A549B4" w:rsidRPr="00A549B4">
        <w:rPr>
          <w:lang w:eastAsia="en-AU"/>
        </w:rPr>
        <w:t>20</w:t>
      </w:r>
      <w:r w:rsidR="00D35E66" w:rsidRPr="00A549B4">
        <w:rPr>
          <w:lang w:eastAsia="en-AU"/>
        </w:rPr>
        <w:t>]</w:t>
      </w:r>
      <w:r w:rsidR="0045750A" w:rsidRPr="00A549B4">
        <w:rPr>
          <w:lang w:eastAsia="en-AU"/>
        </w:rPr>
        <w:t xml:space="preserve">. </w:t>
      </w:r>
      <w:r w:rsidRPr="00A549B4">
        <w:rPr>
          <w:lang w:eastAsia="en-AU"/>
        </w:rPr>
        <w:t xml:space="preserve"> </w:t>
      </w:r>
      <w:r w:rsidR="0045750A">
        <w:rPr>
          <w:color w:val="000000"/>
          <w:lang w:eastAsia="en-AU"/>
        </w:rPr>
        <w:t xml:space="preserve">There are </w:t>
      </w:r>
      <w:r>
        <w:rPr>
          <w:color w:val="000000"/>
          <w:lang w:eastAsia="en-AU"/>
        </w:rPr>
        <w:t>10 games being started every second and users</w:t>
      </w:r>
      <w:r w:rsidR="0045750A">
        <w:rPr>
          <w:color w:val="000000"/>
          <w:lang w:eastAsia="en-AU"/>
        </w:rPr>
        <w:t xml:space="preserve"> are</w:t>
      </w:r>
      <w:r>
        <w:rPr>
          <w:color w:val="000000"/>
          <w:lang w:eastAsia="en-AU"/>
        </w:rPr>
        <w:t xml:space="preserve"> linked in from over 145 countries</w:t>
      </w:r>
      <w:r w:rsidR="00134671">
        <w:rPr>
          <w:color w:val="000000"/>
          <w:lang w:eastAsia="en-AU"/>
        </w:rPr>
        <w:t xml:space="preserve"> [</w:t>
      </w:r>
      <w:r w:rsidR="00A549B4">
        <w:rPr>
          <w:color w:val="000000"/>
          <w:lang w:eastAsia="en-AU"/>
        </w:rPr>
        <w:t>13</w:t>
      </w:r>
      <w:r w:rsidR="00134671">
        <w:rPr>
          <w:color w:val="000000"/>
          <w:lang w:eastAsia="en-AU"/>
        </w:rPr>
        <w:t>].</w:t>
      </w:r>
      <w:r w:rsidR="008651B0">
        <w:rPr>
          <w:color w:val="000000"/>
          <w:lang w:eastAsia="en-AU"/>
        </w:rPr>
        <w:t xml:space="preserve"> </w:t>
      </w:r>
      <w:r w:rsidR="0045750A">
        <w:rPr>
          <w:color w:val="000000"/>
          <w:lang w:eastAsia="en-AU"/>
        </w:rPr>
        <w:t xml:space="preserve"> What is even more </w:t>
      </w:r>
      <w:r w:rsidR="008651B0">
        <w:rPr>
          <w:color w:val="000000"/>
          <w:lang w:eastAsia="en-AU"/>
        </w:rPr>
        <w:t>astonishing</w:t>
      </w:r>
      <w:r w:rsidR="0045750A">
        <w:rPr>
          <w:color w:val="000000"/>
          <w:lang w:eastAsia="en-AU"/>
        </w:rPr>
        <w:t xml:space="preserve"> is the number of spectators attracted to the game: </w:t>
      </w:r>
      <w:r w:rsidR="008651B0">
        <w:rPr>
          <w:color w:val="000000"/>
          <w:lang w:eastAsia="en-AU"/>
        </w:rPr>
        <w:t>32 million people watched the Season 3 finals, making it the biggest platform for e-sports worldwide</w:t>
      </w:r>
      <w:r w:rsidR="00134671">
        <w:rPr>
          <w:color w:val="000000"/>
          <w:lang w:eastAsia="en-AU"/>
        </w:rPr>
        <w:t xml:space="preserve"> [</w:t>
      </w:r>
      <w:r w:rsidR="00A549B4">
        <w:rPr>
          <w:color w:val="000000"/>
          <w:lang w:eastAsia="en-AU"/>
        </w:rPr>
        <w:t>11]</w:t>
      </w:r>
      <w:r w:rsidR="008651B0">
        <w:rPr>
          <w:color w:val="000000"/>
          <w:lang w:eastAsia="en-AU"/>
        </w:rPr>
        <w:t xml:space="preserve">. </w:t>
      </w:r>
      <w:r>
        <w:rPr>
          <w:color w:val="000000"/>
          <w:lang w:eastAsia="en-AU"/>
        </w:rPr>
        <w:t xml:space="preserve"> </w:t>
      </w:r>
      <w:r w:rsidR="008B6021">
        <w:rPr>
          <w:color w:val="000000"/>
          <w:lang w:eastAsia="en-AU"/>
        </w:rPr>
        <w:t>Despite n</w:t>
      </w:r>
      <w:r>
        <w:rPr>
          <w:color w:val="000000"/>
          <w:lang w:eastAsia="en-AU"/>
        </w:rPr>
        <w:t>etworked team-play offer</w:t>
      </w:r>
      <w:r w:rsidR="008B6021">
        <w:rPr>
          <w:color w:val="000000"/>
          <w:lang w:eastAsia="en-AU"/>
        </w:rPr>
        <w:t>ing</w:t>
      </w:r>
      <w:r>
        <w:rPr>
          <w:color w:val="000000"/>
          <w:lang w:eastAsia="en-AU"/>
        </w:rPr>
        <w:t xml:space="preserve"> players a space to engage in the personal pleasures of competiti</w:t>
      </w:r>
      <w:r w:rsidR="00265AC7">
        <w:rPr>
          <w:color w:val="000000"/>
          <w:lang w:eastAsia="en-AU"/>
        </w:rPr>
        <w:t>on</w:t>
      </w:r>
      <w:r>
        <w:rPr>
          <w:color w:val="000000"/>
          <w:lang w:eastAsia="en-AU"/>
        </w:rPr>
        <w:t>/collaborati</w:t>
      </w:r>
      <w:r w:rsidR="00265AC7">
        <w:rPr>
          <w:color w:val="000000"/>
          <w:lang w:eastAsia="en-AU"/>
        </w:rPr>
        <w:t>on</w:t>
      </w:r>
      <w:r w:rsidR="008B6021">
        <w:rPr>
          <w:color w:val="000000"/>
          <w:lang w:eastAsia="en-AU"/>
        </w:rPr>
        <w:t>, t</w:t>
      </w:r>
      <w:r>
        <w:rPr>
          <w:color w:val="000000"/>
          <w:lang w:eastAsia="en-AU"/>
        </w:rPr>
        <w:t xml:space="preserve">he </w:t>
      </w:r>
      <w:r w:rsidR="00857270">
        <w:rPr>
          <w:color w:val="000000"/>
          <w:lang w:eastAsia="en-AU"/>
        </w:rPr>
        <w:t xml:space="preserve">socio-technical </w:t>
      </w:r>
      <w:r>
        <w:rPr>
          <w:color w:val="000000"/>
          <w:lang w:eastAsia="en-AU"/>
        </w:rPr>
        <w:t xml:space="preserve">‘playing field’ is not the same for all. </w:t>
      </w:r>
      <w:r w:rsidR="00265AC7">
        <w:rPr>
          <w:color w:val="000000"/>
          <w:lang w:eastAsia="en-AU"/>
        </w:rPr>
        <w:t>T</w:t>
      </w:r>
      <w:r w:rsidR="008B6021">
        <w:rPr>
          <w:color w:val="000000"/>
          <w:lang w:eastAsia="en-AU"/>
        </w:rPr>
        <w:t xml:space="preserve">his is </w:t>
      </w:r>
      <w:r w:rsidR="00265AC7">
        <w:rPr>
          <w:color w:val="000000"/>
          <w:lang w:eastAsia="en-AU"/>
        </w:rPr>
        <w:t>reflected</w:t>
      </w:r>
      <w:r w:rsidR="008B6021">
        <w:rPr>
          <w:color w:val="000000"/>
          <w:lang w:eastAsia="en-AU"/>
        </w:rPr>
        <w:t xml:space="preserve"> </w:t>
      </w:r>
      <w:r w:rsidR="00857270">
        <w:rPr>
          <w:color w:val="000000"/>
          <w:lang w:eastAsia="en-AU"/>
        </w:rPr>
        <w:t xml:space="preserve">in </w:t>
      </w:r>
      <w:r w:rsidR="008B6021">
        <w:rPr>
          <w:color w:val="000000"/>
          <w:lang w:eastAsia="en-AU"/>
        </w:rPr>
        <w:t xml:space="preserve">user statistics: In a game with such a striking reach </w:t>
      </w:r>
      <w:r w:rsidR="00CD50D1">
        <w:rPr>
          <w:color w:val="000000"/>
          <w:lang w:eastAsia="en-AU"/>
        </w:rPr>
        <w:t>(</w:t>
      </w:r>
      <w:r w:rsidR="008B6021">
        <w:rPr>
          <w:color w:val="000000"/>
          <w:lang w:eastAsia="en-AU"/>
        </w:rPr>
        <w:t>since its launch in 2009</w:t>
      </w:r>
      <w:r w:rsidR="00CD50D1">
        <w:rPr>
          <w:color w:val="000000"/>
          <w:lang w:eastAsia="en-AU"/>
        </w:rPr>
        <w:t>)</w:t>
      </w:r>
      <w:r w:rsidR="008B6021">
        <w:rPr>
          <w:color w:val="000000"/>
          <w:lang w:eastAsia="en-AU"/>
        </w:rPr>
        <w:t xml:space="preserve">, fewer than 10% of the 27 million daily users logging in are identified as female players </w:t>
      </w:r>
      <w:r w:rsidR="001331DC">
        <w:rPr>
          <w:color w:val="000000"/>
          <w:lang w:eastAsia="en-AU"/>
        </w:rPr>
        <w:t>[</w:t>
      </w:r>
      <w:r w:rsidR="00A549B4">
        <w:rPr>
          <w:color w:val="000000"/>
          <w:lang w:eastAsia="en-AU"/>
        </w:rPr>
        <w:t>12]</w:t>
      </w:r>
      <w:r w:rsidR="001331DC">
        <w:rPr>
          <w:color w:val="000000"/>
          <w:lang w:eastAsia="en-AU"/>
        </w:rPr>
        <w:t xml:space="preserve">. </w:t>
      </w:r>
      <w:r w:rsidR="001B6B06">
        <w:rPr>
          <w:color w:val="000000"/>
          <w:lang w:eastAsia="en-AU"/>
        </w:rPr>
        <w:t xml:space="preserve">While arguments have been previously made on </w:t>
      </w:r>
      <w:proofErr w:type="spellStart"/>
      <w:r w:rsidR="001B6B06" w:rsidRPr="000634A9">
        <w:rPr>
          <w:color w:val="000000"/>
          <w:lang w:eastAsia="en-AU"/>
        </w:rPr>
        <w:t>essentialised</w:t>
      </w:r>
      <w:proofErr w:type="spellEnd"/>
      <w:r w:rsidR="001B6B06" w:rsidRPr="000634A9">
        <w:rPr>
          <w:color w:val="000000"/>
          <w:lang w:eastAsia="en-AU"/>
        </w:rPr>
        <w:t xml:space="preserve"> </w:t>
      </w:r>
      <w:r w:rsidR="00E64326" w:rsidRPr="000634A9">
        <w:rPr>
          <w:color w:val="000000"/>
          <w:lang w:eastAsia="en-AU"/>
        </w:rPr>
        <w:t>play</w:t>
      </w:r>
      <w:r w:rsidR="001B6B06" w:rsidRPr="000634A9">
        <w:rPr>
          <w:color w:val="000000"/>
          <w:lang w:eastAsia="en-AU"/>
        </w:rPr>
        <w:t xml:space="preserve"> preferences</w:t>
      </w:r>
      <w:r w:rsidR="000634A9">
        <w:rPr>
          <w:color w:val="000000"/>
          <w:lang w:eastAsia="en-AU"/>
        </w:rPr>
        <w:t>,</w:t>
      </w:r>
      <w:r w:rsidR="001B6B06">
        <w:rPr>
          <w:color w:val="000000"/>
          <w:lang w:eastAsia="en-AU"/>
        </w:rPr>
        <w:t xml:space="preserve"> ethnographic work with women who play competitive/collaborative networked team games</w:t>
      </w:r>
      <w:r w:rsidR="00C37582">
        <w:rPr>
          <w:color w:val="000000"/>
          <w:lang w:eastAsia="en-AU"/>
        </w:rPr>
        <w:t xml:space="preserve"> offer </w:t>
      </w:r>
      <w:r w:rsidR="00E64326">
        <w:rPr>
          <w:color w:val="000000"/>
          <w:lang w:eastAsia="en-AU"/>
        </w:rPr>
        <w:t>some on</w:t>
      </w:r>
      <w:r w:rsidR="00602F13">
        <w:rPr>
          <w:color w:val="000000"/>
          <w:lang w:eastAsia="en-AU"/>
        </w:rPr>
        <w:t>-</w:t>
      </w:r>
      <w:r w:rsidR="00E64326">
        <w:rPr>
          <w:color w:val="000000"/>
          <w:lang w:eastAsia="en-AU"/>
        </w:rPr>
        <w:t>the</w:t>
      </w:r>
      <w:r w:rsidR="00602F13">
        <w:rPr>
          <w:color w:val="000000"/>
          <w:lang w:eastAsia="en-AU"/>
        </w:rPr>
        <w:t>-</w:t>
      </w:r>
      <w:r w:rsidR="00C37582">
        <w:rPr>
          <w:color w:val="000000"/>
          <w:lang w:eastAsia="en-AU"/>
        </w:rPr>
        <w:t xml:space="preserve">ground voices </w:t>
      </w:r>
      <w:r w:rsidR="00E64326">
        <w:rPr>
          <w:color w:val="000000"/>
          <w:lang w:eastAsia="en-AU"/>
        </w:rPr>
        <w:t>which unpack</w:t>
      </w:r>
      <w:r w:rsidR="00C37582">
        <w:rPr>
          <w:color w:val="000000"/>
          <w:lang w:eastAsia="en-AU"/>
        </w:rPr>
        <w:t xml:space="preserve"> the various</w:t>
      </w:r>
      <w:r w:rsidR="00252A9B">
        <w:rPr>
          <w:color w:val="000000"/>
          <w:lang w:eastAsia="en-AU"/>
        </w:rPr>
        <w:t xml:space="preserve"> pleasures as well as</w:t>
      </w:r>
      <w:r w:rsidR="00C37582">
        <w:rPr>
          <w:color w:val="000000"/>
          <w:lang w:eastAsia="en-AU"/>
        </w:rPr>
        <w:t xml:space="preserve"> techniques of marginalization </w:t>
      </w:r>
      <w:r w:rsidR="00E64326">
        <w:rPr>
          <w:color w:val="000000"/>
          <w:lang w:eastAsia="en-AU"/>
        </w:rPr>
        <w:t>that</w:t>
      </w:r>
      <w:r w:rsidR="00C37582">
        <w:rPr>
          <w:color w:val="000000"/>
          <w:lang w:eastAsia="en-AU"/>
        </w:rPr>
        <w:t xml:space="preserve"> impact on </w:t>
      </w:r>
      <w:r w:rsidR="001C68F8">
        <w:rPr>
          <w:color w:val="000000"/>
          <w:lang w:eastAsia="en-AU"/>
        </w:rPr>
        <w:t xml:space="preserve">participation </w:t>
      </w:r>
      <w:r w:rsidR="00C37582">
        <w:rPr>
          <w:color w:val="000000"/>
          <w:lang w:eastAsia="en-AU"/>
        </w:rPr>
        <w:t>in online game cultures</w:t>
      </w:r>
      <w:r w:rsidR="001C68F8">
        <w:rPr>
          <w:color w:val="000000"/>
          <w:lang w:eastAsia="en-AU"/>
        </w:rPr>
        <w:t xml:space="preserve"> </w:t>
      </w:r>
      <w:r w:rsidR="00BE65A9">
        <w:rPr>
          <w:color w:val="000000"/>
          <w:lang w:eastAsia="en-AU"/>
        </w:rPr>
        <w:t>[</w:t>
      </w:r>
      <w:r w:rsidR="00EE6807">
        <w:rPr>
          <w:color w:val="000000"/>
          <w:lang w:eastAsia="en-AU"/>
        </w:rPr>
        <w:t>24, 25, 27, 10, 19, 32</w:t>
      </w:r>
      <w:r w:rsidR="00BE65A9">
        <w:rPr>
          <w:color w:val="000000"/>
          <w:lang w:eastAsia="en-AU"/>
        </w:rPr>
        <w:t>]</w:t>
      </w:r>
      <w:r w:rsidR="00513ACD">
        <w:rPr>
          <w:color w:val="000000"/>
          <w:lang w:eastAsia="en-AU"/>
        </w:rPr>
        <w:t>.</w:t>
      </w:r>
    </w:p>
    <w:p w:rsidR="00CD50D1" w:rsidRDefault="00CD50D1" w:rsidP="001663E7">
      <w:pPr>
        <w:rPr>
          <w:color w:val="000000"/>
          <w:lang w:eastAsia="en-AU"/>
        </w:rPr>
      </w:pPr>
      <w:r>
        <w:rPr>
          <w:color w:val="000000"/>
          <w:lang w:eastAsia="en-AU"/>
        </w:rPr>
        <w:t xml:space="preserve">Riot, the developer of League, invests </w:t>
      </w:r>
      <w:r w:rsidR="00AC4573">
        <w:rPr>
          <w:color w:val="000000"/>
          <w:lang w:eastAsia="en-AU"/>
        </w:rPr>
        <w:t xml:space="preserve">in </w:t>
      </w:r>
      <w:r>
        <w:rPr>
          <w:color w:val="000000"/>
          <w:lang w:eastAsia="en-AU"/>
        </w:rPr>
        <w:t>their notion of a game for all</w:t>
      </w:r>
      <w:r w:rsidR="00AC4573">
        <w:rPr>
          <w:color w:val="000000"/>
          <w:lang w:eastAsia="en-AU"/>
        </w:rPr>
        <w:t xml:space="preserve"> in specific ways</w:t>
      </w:r>
      <w:r>
        <w:rPr>
          <w:color w:val="000000"/>
          <w:lang w:eastAsia="en-AU"/>
        </w:rPr>
        <w:t xml:space="preserve">. </w:t>
      </w:r>
      <w:r w:rsidR="00AC4573">
        <w:rPr>
          <w:color w:val="000000"/>
          <w:lang w:eastAsia="en-AU"/>
        </w:rPr>
        <w:t xml:space="preserve">Of particular note is Riot’s early </w:t>
      </w:r>
      <w:r>
        <w:rPr>
          <w:color w:val="000000"/>
          <w:lang w:eastAsia="en-AU"/>
        </w:rPr>
        <w:t>development</w:t>
      </w:r>
      <w:r w:rsidR="001B6B06">
        <w:rPr>
          <w:color w:val="000000"/>
          <w:lang w:eastAsia="en-AU"/>
        </w:rPr>
        <w:t xml:space="preserve"> </w:t>
      </w:r>
      <w:r>
        <w:rPr>
          <w:color w:val="000000"/>
          <w:lang w:eastAsia="en-AU"/>
        </w:rPr>
        <w:t xml:space="preserve">of the </w:t>
      </w:r>
      <w:r w:rsidR="001B6B06">
        <w:rPr>
          <w:color w:val="000000"/>
          <w:lang w:eastAsia="en-AU"/>
        </w:rPr>
        <w:t>“</w:t>
      </w:r>
      <w:proofErr w:type="spellStart"/>
      <w:r>
        <w:rPr>
          <w:color w:val="000000"/>
          <w:lang w:eastAsia="en-AU"/>
        </w:rPr>
        <w:t>Summoner’s</w:t>
      </w:r>
      <w:proofErr w:type="spellEnd"/>
      <w:r>
        <w:rPr>
          <w:color w:val="000000"/>
          <w:lang w:eastAsia="en-AU"/>
        </w:rPr>
        <w:t xml:space="preserve"> Code</w:t>
      </w:r>
      <w:r w:rsidR="001B6B06">
        <w:rPr>
          <w:color w:val="000000"/>
          <w:lang w:eastAsia="en-AU"/>
        </w:rPr>
        <w:t>” in 2010</w:t>
      </w:r>
      <w:r w:rsidR="00694519">
        <w:rPr>
          <w:color w:val="000000"/>
          <w:lang w:eastAsia="en-AU"/>
        </w:rPr>
        <w:t xml:space="preserve"> [</w:t>
      </w:r>
      <w:r w:rsidR="00EE6807">
        <w:rPr>
          <w:color w:val="000000"/>
          <w:lang w:eastAsia="en-AU"/>
        </w:rPr>
        <w:t>18]</w:t>
      </w:r>
      <w:r>
        <w:rPr>
          <w:color w:val="000000"/>
          <w:lang w:eastAsia="en-AU"/>
        </w:rPr>
        <w:t>.</w:t>
      </w:r>
      <w:r w:rsidR="00650C7D">
        <w:rPr>
          <w:color w:val="000000"/>
          <w:lang w:eastAsia="en-AU"/>
        </w:rPr>
        <w:t xml:space="preserve"> Essentially, </w:t>
      </w:r>
      <w:r w:rsidR="00325D2A">
        <w:rPr>
          <w:color w:val="000000"/>
          <w:lang w:eastAsia="en-AU"/>
        </w:rPr>
        <w:t xml:space="preserve">the Code comprises of </w:t>
      </w:r>
      <w:r w:rsidR="00650C7D">
        <w:rPr>
          <w:color w:val="000000"/>
          <w:lang w:eastAsia="en-AU"/>
        </w:rPr>
        <w:t xml:space="preserve">a list of </w:t>
      </w:r>
      <w:r w:rsidR="00650C7D" w:rsidRPr="00000ABB">
        <w:rPr>
          <w:lang w:eastAsia="en-AU"/>
        </w:rPr>
        <w:t>valued moral behaviors in play</w:t>
      </w:r>
      <w:r w:rsidR="00325D2A">
        <w:rPr>
          <w:lang w:eastAsia="en-AU"/>
        </w:rPr>
        <w:t>, demonstrating</w:t>
      </w:r>
      <w:r w:rsidR="00000ABB" w:rsidRPr="00000ABB">
        <w:rPr>
          <w:lang w:eastAsia="en-AU"/>
        </w:rPr>
        <w:t xml:space="preserve"> an ongoing commitment </w:t>
      </w:r>
      <w:r w:rsidR="00000ABB" w:rsidRPr="00000ABB">
        <w:rPr>
          <w:lang w:eastAsia="en-AU"/>
        </w:rPr>
        <w:lastRenderedPageBreak/>
        <w:t>to the institutionalization of “sportsmanship” in League</w:t>
      </w:r>
      <w:r w:rsidR="006118C3">
        <w:rPr>
          <w:lang w:eastAsia="en-AU"/>
        </w:rPr>
        <w:t xml:space="preserve"> [</w:t>
      </w:r>
      <w:r w:rsidR="00D7530F">
        <w:rPr>
          <w:lang w:eastAsia="en-AU"/>
        </w:rPr>
        <w:t>36]</w:t>
      </w:r>
      <w:r w:rsidR="006118C3">
        <w:rPr>
          <w:lang w:eastAsia="en-AU"/>
        </w:rPr>
        <w:t>.</w:t>
      </w:r>
    </w:p>
    <w:p w:rsidR="000E0D14" w:rsidRPr="00A36BD5" w:rsidRDefault="003B0DFC" w:rsidP="00AC53A1">
      <w:pPr>
        <w:rPr>
          <w:color w:val="FF0000"/>
        </w:rPr>
      </w:pPr>
      <w:r w:rsidRPr="00000ABB">
        <w:rPr>
          <w:lang w:eastAsia="en-AU"/>
        </w:rPr>
        <w:t>Je</w:t>
      </w:r>
      <w:r w:rsidR="00A5155B">
        <w:rPr>
          <w:lang w:eastAsia="en-AU"/>
        </w:rPr>
        <w:t>ff</w:t>
      </w:r>
      <w:r w:rsidRPr="00000ABB">
        <w:rPr>
          <w:lang w:eastAsia="en-AU"/>
        </w:rPr>
        <w:t xml:space="preserve">rey Lin, </w:t>
      </w:r>
      <w:r w:rsidR="001663E7" w:rsidRPr="00000ABB">
        <w:rPr>
          <w:lang w:eastAsia="en-AU"/>
        </w:rPr>
        <w:t>Riot</w:t>
      </w:r>
      <w:r w:rsidR="00E2160D" w:rsidRPr="00000ABB">
        <w:rPr>
          <w:lang w:eastAsia="en-AU"/>
        </w:rPr>
        <w:t xml:space="preserve">’s lead social </w:t>
      </w:r>
      <w:r w:rsidR="00650C7D" w:rsidRPr="00000ABB">
        <w:rPr>
          <w:lang w:eastAsia="en-AU"/>
        </w:rPr>
        <w:t>systems designer</w:t>
      </w:r>
      <w:r w:rsidR="001663E7" w:rsidRPr="00000ABB">
        <w:rPr>
          <w:lang w:eastAsia="en-AU"/>
        </w:rPr>
        <w:t xml:space="preserve">, highlights </w:t>
      </w:r>
      <w:r w:rsidR="00650C7D" w:rsidRPr="00000ABB">
        <w:rPr>
          <w:lang w:eastAsia="en-AU"/>
        </w:rPr>
        <w:t xml:space="preserve">the socio-cultural </w:t>
      </w:r>
      <w:r w:rsidR="006120FD" w:rsidRPr="00000ABB">
        <w:rPr>
          <w:lang w:eastAsia="en-AU"/>
        </w:rPr>
        <w:t>gradients</w:t>
      </w:r>
      <w:r w:rsidR="00650C7D" w:rsidRPr="00000ABB">
        <w:rPr>
          <w:lang w:eastAsia="en-AU"/>
        </w:rPr>
        <w:t xml:space="preserve"> which </w:t>
      </w:r>
      <w:r w:rsidRPr="00000ABB">
        <w:rPr>
          <w:lang w:eastAsia="en-AU"/>
        </w:rPr>
        <w:t>mount</w:t>
      </w:r>
      <w:r w:rsidR="00650C7D" w:rsidRPr="00000ABB">
        <w:rPr>
          <w:lang w:eastAsia="en-AU"/>
        </w:rPr>
        <w:t xml:space="preserve"> an uneven playing field</w:t>
      </w:r>
      <w:r w:rsidR="00000ABB" w:rsidRPr="00000ABB">
        <w:rPr>
          <w:lang w:eastAsia="en-AU"/>
        </w:rPr>
        <w:t xml:space="preserve"> for some players,</w:t>
      </w:r>
      <w:r w:rsidRPr="00000ABB">
        <w:rPr>
          <w:lang w:eastAsia="en-AU"/>
        </w:rPr>
        <w:t xml:space="preserve"> </w:t>
      </w:r>
      <w:r w:rsidR="006120FD">
        <w:rPr>
          <w:lang w:eastAsia="en-AU"/>
        </w:rPr>
        <w:t>built on</w:t>
      </w:r>
      <w:r w:rsidRPr="00000ABB">
        <w:rPr>
          <w:lang w:eastAsia="en-AU"/>
        </w:rPr>
        <w:t xml:space="preserve"> ad-hoc events (such as </w:t>
      </w:r>
      <w:r w:rsidR="00650C7D" w:rsidRPr="00000ABB">
        <w:rPr>
          <w:lang w:eastAsia="en-AU"/>
        </w:rPr>
        <w:t xml:space="preserve">repetitive teasing </w:t>
      </w:r>
      <w:r w:rsidRPr="00000ABB">
        <w:rPr>
          <w:lang w:eastAsia="en-AU"/>
        </w:rPr>
        <w:t>received from a</w:t>
      </w:r>
      <w:r w:rsidR="00650C7D" w:rsidRPr="00000ABB">
        <w:rPr>
          <w:lang w:eastAsia="en-AU"/>
        </w:rPr>
        <w:t xml:space="preserve"> stranger</w:t>
      </w:r>
      <w:r w:rsidRPr="00000ABB">
        <w:rPr>
          <w:lang w:eastAsia="en-AU"/>
        </w:rPr>
        <w:t>)</w:t>
      </w:r>
      <w:r w:rsidR="00650C7D" w:rsidRPr="00000ABB">
        <w:rPr>
          <w:lang w:eastAsia="en-AU"/>
        </w:rPr>
        <w:t xml:space="preserve"> to </w:t>
      </w:r>
      <w:r w:rsidRPr="00000ABB">
        <w:rPr>
          <w:lang w:eastAsia="en-AU"/>
        </w:rPr>
        <w:t>targeted group ‘harassment’ (</w:t>
      </w:r>
      <w:r w:rsidR="00650C7D" w:rsidRPr="00000ABB">
        <w:rPr>
          <w:lang w:eastAsia="en-AU"/>
        </w:rPr>
        <w:t>sexist/racist trash-talking)</w:t>
      </w:r>
      <w:r w:rsidR="002E7327">
        <w:rPr>
          <w:lang w:eastAsia="en-AU"/>
        </w:rPr>
        <w:t xml:space="preserve">, both </w:t>
      </w:r>
      <w:r w:rsidR="006120FD">
        <w:rPr>
          <w:lang w:eastAsia="en-AU"/>
        </w:rPr>
        <w:t>of which reflect bad manners</w:t>
      </w:r>
      <w:r w:rsidR="00DE7736">
        <w:rPr>
          <w:lang w:eastAsia="en-AU"/>
        </w:rPr>
        <w:t xml:space="preserve"> [</w:t>
      </w:r>
      <w:r w:rsidR="00D7530F">
        <w:rPr>
          <w:lang w:eastAsia="en-AU"/>
        </w:rPr>
        <w:t>36</w:t>
      </w:r>
      <w:r w:rsidR="00DE7736">
        <w:rPr>
          <w:lang w:eastAsia="en-AU"/>
        </w:rPr>
        <w:t>]</w:t>
      </w:r>
      <w:r w:rsidRPr="00000ABB">
        <w:rPr>
          <w:lang w:eastAsia="en-AU"/>
        </w:rPr>
        <w:t>.</w:t>
      </w:r>
      <w:r w:rsidR="00000ABB" w:rsidRPr="00000ABB">
        <w:rPr>
          <w:lang w:eastAsia="en-AU"/>
        </w:rPr>
        <w:t xml:space="preserve"> </w:t>
      </w:r>
      <w:r w:rsidR="00602F13">
        <w:rPr>
          <w:lang w:eastAsia="en-AU"/>
        </w:rPr>
        <w:t xml:space="preserve">Riot’s stance is strengthened by the choice of not </w:t>
      </w:r>
      <w:r w:rsidR="00602F13" w:rsidRPr="003620C6">
        <w:rPr>
          <w:lang w:eastAsia="en-AU"/>
        </w:rPr>
        <w:t xml:space="preserve">including </w:t>
      </w:r>
      <w:r w:rsidR="00191DB8" w:rsidRPr="003620C6">
        <w:t>an in-game voice-chat function as a reflection of their sportsmanship code.</w:t>
      </w:r>
    </w:p>
    <w:p w:rsidR="002E7327" w:rsidRPr="007341F1" w:rsidRDefault="002E7327" w:rsidP="00AC53A1">
      <w:r>
        <w:t xml:space="preserve">This research explores the more tacit dimensions of bad sportsmanship, through persistent </w:t>
      </w:r>
      <w:r w:rsidR="00602F13">
        <w:t>over- or under-play towards</w:t>
      </w:r>
      <w:r>
        <w:t xml:space="preserve"> a perceived female</w:t>
      </w:r>
      <w:r w:rsidR="00602F13">
        <w:t>-</w:t>
      </w:r>
      <w:r>
        <w:t>gendered player, by way of performing poor tactics, via embodied choices (</w:t>
      </w:r>
      <w:r w:rsidR="00E410AB">
        <w:t xml:space="preserve">poor </w:t>
      </w:r>
      <w:r>
        <w:t>movement and mechanics</w:t>
      </w:r>
      <w:r w:rsidR="00E410AB">
        <w:t xml:space="preserve"> choices in terms of strong tactical play</w:t>
      </w:r>
      <w:r>
        <w:t xml:space="preserve">), that ‘kill’ </w:t>
      </w:r>
      <w:r w:rsidR="00C02ADA">
        <w:t xml:space="preserve">or ‘aid’ </w:t>
      </w:r>
      <w:r>
        <w:t>an enemy player</w:t>
      </w:r>
      <w:r w:rsidR="00C02ADA">
        <w:t xml:space="preserve">. These unwarranted kills or </w:t>
      </w:r>
      <w:r w:rsidR="00D7530F">
        <w:t>aids, leave</w:t>
      </w:r>
      <w:r w:rsidR="00E410AB">
        <w:t xml:space="preserve"> coded (</w:t>
      </w:r>
      <w:r w:rsidR="00C02ADA" w:rsidRPr="003620C6">
        <w:t xml:space="preserve">through number of </w:t>
      </w:r>
      <w:r w:rsidR="00E410AB" w:rsidRPr="003620C6">
        <w:t>death</w:t>
      </w:r>
      <w:r w:rsidR="00C02ADA" w:rsidRPr="003620C6">
        <w:t>s</w:t>
      </w:r>
      <w:r w:rsidR="00E410AB" w:rsidRPr="003620C6">
        <w:t xml:space="preserve"> </w:t>
      </w:r>
      <w:r w:rsidR="00C02ADA" w:rsidRPr="003620C6">
        <w:t>or</w:t>
      </w:r>
      <w:r w:rsidR="00E410AB" w:rsidRPr="003620C6">
        <w:t xml:space="preserve"> MMR</w:t>
      </w:r>
      <w:r w:rsidR="00C02ADA" w:rsidRPr="003620C6">
        <w:t xml:space="preserve"> score</w:t>
      </w:r>
      <w:r w:rsidR="00E410AB" w:rsidRPr="003620C6">
        <w:t>) as well as affective marks on the experience of being a ‘marked player’</w:t>
      </w:r>
      <w:r w:rsidR="00C02ADA" w:rsidRPr="003620C6">
        <w:t xml:space="preserve"> treated differently</w:t>
      </w:r>
      <w:r w:rsidR="00E410AB" w:rsidRPr="003620C6">
        <w:t>.</w:t>
      </w:r>
      <w:r w:rsidR="00737BB5" w:rsidRPr="003620C6">
        <w:t xml:space="preserve"> As </w:t>
      </w:r>
      <w:r w:rsidR="0005092B" w:rsidRPr="003620C6">
        <w:t>Lin</w:t>
      </w:r>
      <w:r w:rsidR="007341F1" w:rsidRPr="003620C6">
        <w:t xml:space="preserve"> </w:t>
      </w:r>
      <w:r w:rsidR="0005092B" w:rsidRPr="003620C6">
        <w:t>notes</w:t>
      </w:r>
      <w:r w:rsidR="007341F1" w:rsidRPr="003620C6">
        <w:t>,</w:t>
      </w:r>
      <w:r w:rsidR="00737BB5" w:rsidRPr="003620C6">
        <w:t xml:space="preserve"> “Players are 320% </w:t>
      </w:r>
      <w:r w:rsidR="00737BB5" w:rsidRPr="007341F1">
        <w:t xml:space="preserve">times more likely to quit the game entirely the more abuse or toxic </w:t>
      </w:r>
      <w:proofErr w:type="spellStart"/>
      <w:r w:rsidR="00737BB5" w:rsidRPr="007341F1">
        <w:t>behaviour</w:t>
      </w:r>
      <w:proofErr w:type="spellEnd"/>
      <w:r w:rsidR="00737BB5" w:rsidRPr="007341F1">
        <w:t xml:space="preserve"> they experience” </w:t>
      </w:r>
      <w:r w:rsidR="00327433" w:rsidRPr="00D7530F">
        <w:t>[</w:t>
      </w:r>
      <w:r w:rsidR="00D7530F" w:rsidRPr="00D7530F">
        <w:t>36</w:t>
      </w:r>
      <w:r w:rsidR="00327433" w:rsidRPr="00D7530F">
        <w:t>]</w:t>
      </w:r>
      <w:r w:rsidR="008315AA" w:rsidRPr="00D7530F">
        <w:t xml:space="preserve">. </w:t>
      </w:r>
      <w:r w:rsidR="008315AA">
        <w:t>However, this refers specifically to language. How do players and developers even start to make sense of embodied toxic behavior in games?</w:t>
      </w:r>
    </w:p>
    <w:p w:rsidR="006B3F1F" w:rsidRDefault="00A258DC">
      <w:pPr>
        <w:pStyle w:val="Heading2"/>
      </w:pPr>
      <w:r>
        <w:t xml:space="preserve">Qualitative Literature </w:t>
      </w:r>
      <w:r w:rsidR="00D85B10">
        <w:t>Review</w:t>
      </w:r>
    </w:p>
    <w:p w:rsidR="00F513EB" w:rsidRPr="00FD3A13" w:rsidRDefault="00117AA7" w:rsidP="000E0D14">
      <w:pPr>
        <w:rPr>
          <w:color w:val="000000"/>
          <w:lang w:eastAsia="en-AU"/>
        </w:rPr>
      </w:pPr>
      <w:proofErr w:type="spellStart"/>
      <w:r>
        <w:rPr>
          <w:color w:val="000000"/>
          <w:lang w:eastAsia="en-AU"/>
        </w:rPr>
        <w:t>Summoner</w:t>
      </w:r>
      <w:proofErr w:type="spellEnd"/>
      <w:r>
        <w:rPr>
          <w:color w:val="000000"/>
          <w:lang w:eastAsia="en-AU"/>
        </w:rPr>
        <w:t xml:space="preserve"> </w:t>
      </w:r>
      <w:r w:rsidR="000E0D14" w:rsidRPr="00FD3A13">
        <w:rPr>
          <w:color w:val="000000"/>
          <w:lang w:eastAsia="en-AU"/>
        </w:rPr>
        <w:t>names</w:t>
      </w:r>
      <w:r w:rsidR="00447C8C" w:rsidRPr="00FD3A13">
        <w:rPr>
          <w:color w:val="000000"/>
          <w:lang w:eastAsia="en-AU"/>
        </w:rPr>
        <w:t xml:space="preserve"> </w:t>
      </w:r>
      <w:r w:rsidR="000E0D14" w:rsidRPr="00FD3A13">
        <w:rPr>
          <w:color w:val="000000"/>
          <w:lang w:eastAsia="en-AU"/>
        </w:rPr>
        <w:t xml:space="preserve">are </w:t>
      </w:r>
      <w:r w:rsidR="003A73B0" w:rsidRPr="00FD3A13">
        <w:rPr>
          <w:color w:val="000000"/>
          <w:lang w:eastAsia="en-AU"/>
        </w:rPr>
        <w:t>one of the self-</w:t>
      </w:r>
      <w:r w:rsidR="009570C5" w:rsidRPr="00FD3A13">
        <w:rPr>
          <w:color w:val="000000"/>
          <w:lang w:eastAsia="en-AU"/>
        </w:rPr>
        <w:t>s</w:t>
      </w:r>
      <w:r w:rsidR="003A73B0" w:rsidRPr="00FD3A13">
        <w:rPr>
          <w:color w:val="000000"/>
          <w:lang w:eastAsia="en-AU"/>
        </w:rPr>
        <w:t xml:space="preserve">elected identity markers </w:t>
      </w:r>
      <w:r w:rsidR="000E0D14" w:rsidRPr="00FD3A13">
        <w:rPr>
          <w:color w:val="000000"/>
          <w:lang w:eastAsia="en-AU"/>
        </w:rPr>
        <w:t xml:space="preserve">embedded into </w:t>
      </w:r>
      <w:r w:rsidR="007D20AC" w:rsidRPr="00FD3A13">
        <w:rPr>
          <w:color w:val="000000"/>
          <w:lang w:eastAsia="en-AU"/>
        </w:rPr>
        <w:t xml:space="preserve">the </w:t>
      </w:r>
      <w:r w:rsidR="00EA706C" w:rsidRPr="007C4B93">
        <w:rPr>
          <w:i/>
          <w:color w:val="000000"/>
          <w:lang w:eastAsia="en-AU"/>
        </w:rPr>
        <w:t>League</w:t>
      </w:r>
      <w:r w:rsidR="006054BC" w:rsidRPr="00FD3A13">
        <w:rPr>
          <w:color w:val="000000"/>
          <w:lang w:eastAsia="en-AU"/>
        </w:rPr>
        <w:t xml:space="preserve"> </w:t>
      </w:r>
      <w:r w:rsidR="009570C5" w:rsidRPr="00FD3A13">
        <w:rPr>
          <w:color w:val="000000"/>
          <w:lang w:eastAsia="en-AU"/>
        </w:rPr>
        <w:t>infrastructure</w:t>
      </w:r>
      <w:r w:rsidR="00776A34" w:rsidRPr="00FD3A13">
        <w:rPr>
          <w:color w:val="000000"/>
          <w:lang w:eastAsia="en-AU"/>
        </w:rPr>
        <w:t xml:space="preserve"> alongside of team-names</w:t>
      </w:r>
      <w:r w:rsidR="00B553E7">
        <w:rPr>
          <w:color w:val="000000"/>
          <w:lang w:eastAsia="en-AU"/>
        </w:rPr>
        <w:t xml:space="preserve"> (</w:t>
      </w:r>
      <w:r w:rsidR="00325D2A">
        <w:rPr>
          <w:color w:val="000000"/>
          <w:lang w:eastAsia="en-AU"/>
        </w:rPr>
        <w:t>e</w:t>
      </w:r>
      <w:r w:rsidR="00B553E7">
        <w:rPr>
          <w:color w:val="000000"/>
          <w:lang w:eastAsia="en-AU"/>
        </w:rPr>
        <w:t>.</w:t>
      </w:r>
      <w:r w:rsidR="00325D2A">
        <w:rPr>
          <w:color w:val="000000"/>
          <w:lang w:eastAsia="en-AU"/>
        </w:rPr>
        <w:t>g</w:t>
      </w:r>
      <w:r w:rsidR="00B553E7">
        <w:rPr>
          <w:color w:val="000000"/>
          <w:lang w:eastAsia="en-AU"/>
        </w:rPr>
        <w:t xml:space="preserve">. “Rebel </w:t>
      </w:r>
      <w:proofErr w:type="spellStart"/>
      <w:r w:rsidR="00B553E7">
        <w:rPr>
          <w:color w:val="000000"/>
          <w:lang w:eastAsia="en-AU"/>
        </w:rPr>
        <w:t>G</w:t>
      </w:r>
      <w:r w:rsidR="007C4B93">
        <w:rPr>
          <w:color w:val="000000"/>
          <w:lang w:eastAsia="en-AU"/>
        </w:rPr>
        <w:t>r</w:t>
      </w:r>
      <w:r w:rsidR="00B553E7">
        <w:rPr>
          <w:color w:val="000000"/>
          <w:lang w:eastAsia="en-AU"/>
        </w:rPr>
        <w:t>rls</w:t>
      </w:r>
      <w:proofErr w:type="spellEnd"/>
      <w:r w:rsidR="00B553E7">
        <w:rPr>
          <w:color w:val="000000"/>
          <w:lang w:eastAsia="en-AU"/>
        </w:rPr>
        <w:t>”)</w:t>
      </w:r>
      <w:r w:rsidR="00776A34" w:rsidRPr="00FD3A13">
        <w:rPr>
          <w:color w:val="000000"/>
          <w:lang w:eastAsia="en-AU"/>
        </w:rPr>
        <w:t xml:space="preserve">, </w:t>
      </w:r>
      <w:r w:rsidR="00B24E4E">
        <w:rPr>
          <w:color w:val="000000"/>
          <w:lang w:eastAsia="en-AU"/>
        </w:rPr>
        <w:t>presentation</w:t>
      </w:r>
      <w:r w:rsidR="00B24E4E" w:rsidRPr="00FD3A13">
        <w:rPr>
          <w:color w:val="000000"/>
          <w:lang w:eastAsia="en-AU"/>
        </w:rPr>
        <w:t xml:space="preserve"> </w:t>
      </w:r>
      <w:r w:rsidR="00B24E4E">
        <w:rPr>
          <w:color w:val="000000"/>
          <w:lang w:eastAsia="en-AU"/>
        </w:rPr>
        <w:t xml:space="preserve">of self in </w:t>
      </w:r>
      <w:r w:rsidR="006054BC" w:rsidRPr="00FD3A13">
        <w:rPr>
          <w:color w:val="000000"/>
          <w:lang w:eastAsia="en-AU"/>
        </w:rPr>
        <w:t>chat</w:t>
      </w:r>
      <w:r w:rsidR="00B24E4E">
        <w:rPr>
          <w:color w:val="000000"/>
          <w:lang w:eastAsia="en-AU"/>
        </w:rPr>
        <w:t xml:space="preserve"> (pronoun us</w:t>
      </w:r>
      <w:r w:rsidR="00F36589">
        <w:rPr>
          <w:color w:val="000000"/>
          <w:lang w:eastAsia="en-AU"/>
        </w:rPr>
        <w:t>e</w:t>
      </w:r>
      <w:r w:rsidR="00B24E4E">
        <w:rPr>
          <w:color w:val="000000"/>
          <w:lang w:eastAsia="en-AU"/>
        </w:rPr>
        <w:t>)</w:t>
      </w:r>
      <w:r w:rsidR="00EE55B5" w:rsidRPr="00FD3A13">
        <w:rPr>
          <w:color w:val="000000"/>
          <w:lang w:eastAsia="en-AU"/>
        </w:rPr>
        <w:t>,</w:t>
      </w:r>
      <w:r w:rsidR="00B553E7">
        <w:rPr>
          <w:color w:val="000000"/>
          <w:lang w:eastAsia="en-AU"/>
        </w:rPr>
        <w:t xml:space="preserve"> embodied </w:t>
      </w:r>
      <w:r w:rsidR="00B553E7" w:rsidRPr="007928B5">
        <w:rPr>
          <w:lang w:eastAsia="en-AU"/>
        </w:rPr>
        <w:t>communication,</w:t>
      </w:r>
      <w:r w:rsidR="006054BC" w:rsidRPr="007928B5">
        <w:rPr>
          <w:lang w:eastAsia="en-AU"/>
        </w:rPr>
        <w:t xml:space="preserve"> and </w:t>
      </w:r>
      <w:r w:rsidR="00776A34" w:rsidRPr="007928B5">
        <w:rPr>
          <w:lang w:eastAsia="en-AU"/>
        </w:rPr>
        <w:t>champion (character) selection</w:t>
      </w:r>
      <w:r w:rsidR="000E0D14" w:rsidRPr="007928B5">
        <w:rPr>
          <w:lang w:eastAsia="en-AU"/>
        </w:rPr>
        <w:t xml:space="preserve">. </w:t>
      </w:r>
      <w:r w:rsidR="00E20FAD">
        <w:rPr>
          <w:lang w:eastAsia="en-AU"/>
        </w:rPr>
        <w:t xml:space="preserve">Exploring the mid-tier </w:t>
      </w:r>
      <w:r w:rsidR="000E0D14" w:rsidRPr="007928B5">
        <w:rPr>
          <w:lang w:eastAsia="en-AU"/>
        </w:rPr>
        <w:t xml:space="preserve">level of </w:t>
      </w:r>
      <w:r w:rsidR="00FB44BB" w:rsidRPr="00E20FAD">
        <w:rPr>
          <w:i/>
          <w:lang w:eastAsia="en-AU"/>
        </w:rPr>
        <w:t>League</w:t>
      </w:r>
      <w:r w:rsidR="00FB44BB">
        <w:rPr>
          <w:lang w:eastAsia="en-AU"/>
        </w:rPr>
        <w:t xml:space="preserve"> </w:t>
      </w:r>
      <w:r w:rsidR="000E0D14" w:rsidRPr="007928B5">
        <w:rPr>
          <w:lang w:eastAsia="en-AU"/>
        </w:rPr>
        <w:t xml:space="preserve">play, </w:t>
      </w:r>
      <w:r w:rsidR="00EE55B5" w:rsidRPr="007928B5">
        <w:rPr>
          <w:lang w:eastAsia="en-AU"/>
        </w:rPr>
        <w:t xml:space="preserve">this research </w:t>
      </w:r>
      <w:r w:rsidR="00E20FAD">
        <w:rPr>
          <w:lang w:eastAsia="en-AU"/>
        </w:rPr>
        <w:t>unpacks</w:t>
      </w:r>
      <w:r w:rsidR="00885A5B" w:rsidRPr="007928B5">
        <w:rPr>
          <w:lang w:eastAsia="en-AU"/>
        </w:rPr>
        <w:t xml:space="preserve"> if and how</w:t>
      </w:r>
      <w:r w:rsidR="00EE55B5" w:rsidRPr="007928B5">
        <w:rPr>
          <w:lang w:eastAsia="en-AU"/>
        </w:rPr>
        <w:t xml:space="preserve"> </w:t>
      </w:r>
      <w:r w:rsidR="000E0D14" w:rsidRPr="007928B5">
        <w:rPr>
          <w:lang w:eastAsia="en-AU"/>
        </w:rPr>
        <w:t xml:space="preserve">a </w:t>
      </w:r>
      <w:r w:rsidR="008D0AB2">
        <w:rPr>
          <w:lang w:eastAsia="en-AU"/>
        </w:rPr>
        <w:t xml:space="preserve">player </w:t>
      </w:r>
      <w:r w:rsidR="00E20FAD">
        <w:rPr>
          <w:lang w:eastAsia="en-AU"/>
        </w:rPr>
        <w:t xml:space="preserve">recognizable </w:t>
      </w:r>
      <w:r w:rsidR="00D76DC3">
        <w:rPr>
          <w:lang w:eastAsia="en-AU"/>
        </w:rPr>
        <w:t xml:space="preserve">as </w:t>
      </w:r>
      <w:r w:rsidR="00E20FAD">
        <w:rPr>
          <w:lang w:eastAsia="en-AU"/>
        </w:rPr>
        <w:t xml:space="preserve">female </w:t>
      </w:r>
      <w:r w:rsidR="008D0AB2">
        <w:rPr>
          <w:lang w:eastAsia="en-AU"/>
        </w:rPr>
        <w:t xml:space="preserve">through the </w:t>
      </w:r>
      <w:proofErr w:type="spellStart"/>
      <w:r w:rsidR="008D0AB2">
        <w:rPr>
          <w:lang w:eastAsia="en-AU"/>
        </w:rPr>
        <w:t>summoner’s</w:t>
      </w:r>
      <w:proofErr w:type="spellEnd"/>
      <w:r w:rsidR="008D0AB2">
        <w:rPr>
          <w:lang w:eastAsia="en-AU"/>
        </w:rPr>
        <w:t xml:space="preserve"> </w:t>
      </w:r>
      <w:r w:rsidR="000E0D14" w:rsidRPr="007928B5">
        <w:rPr>
          <w:lang w:eastAsia="en-AU"/>
        </w:rPr>
        <w:t>name</w:t>
      </w:r>
      <w:r w:rsidR="008D0AB2">
        <w:rPr>
          <w:lang w:eastAsia="en-AU"/>
        </w:rPr>
        <w:t>,</w:t>
      </w:r>
      <w:r w:rsidR="000E0D14" w:rsidRPr="007928B5">
        <w:rPr>
          <w:lang w:eastAsia="en-AU"/>
        </w:rPr>
        <w:t xml:space="preserve"> can be </w:t>
      </w:r>
      <w:r w:rsidR="00D76DC3">
        <w:rPr>
          <w:lang w:eastAsia="en-AU"/>
        </w:rPr>
        <w:t xml:space="preserve">understood as </w:t>
      </w:r>
      <w:r w:rsidR="000E0D14" w:rsidRPr="007928B5">
        <w:rPr>
          <w:lang w:eastAsia="en-AU"/>
        </w:rPr>
        <w:t>a ‘game changer’.</w:t>
      </w:r>
      <w:r w:rsidR="007D20AC" w:rsidRPr="00FD3A13">
        <w:rPr>
          <w:color w:val="000000"/>
          <w:lang w:eastAsia="en-AU"/>
        </w:rPr>
        <w:t xml:space="preserve"> </w:t>
      </w:r>
    </w:p>
    <w:p w:rsidR="00185550" w:rsidRDefault="00480933" w:rsidP="000E0D14">
      <w:pPr>
        <w:rPr>
          <w:color w:val="000000"/>
          <w:lang w:eastAsia="en-AU"/>
        </w:rPr>
      </w:pPr>
      <w:r w:rsidRPr="003D6DEC">
        <w:rPr>
          <w:color w:val="000000"/>
          <w:lang w:eastAsia="en-AU"/>
        </w:rPr>
        <w:t>Game-name</w:t>
      </w:r>
      <w:r w:rsidR="00F513EB" w:rsidRPr="003D6DEC">
        <w:rPr>
          <w:color w:val="000000"/>
          <w:lang w:eastAsia="en-AU"/>
        </w:rPr>
        <w:t xml:space="preserve"> </w:t>
      </w:r>
      <w:r w:rsidR="00C020C1" w:rsidRPr="003D6DEC">
        <w:rPr>
          <w:color w:val="000000"/>
          <w:lang w:eastAsia="en-AU"/>
        </w:rPr>
        <w:t xml:space="preserve">based </w:t>
      </w:r>
      <w:r w:rsidR="009A28DC" w:rsidRPr="003D6DEC">
        <w:rPr>
          <w:color w:val="000000"/>
          <w:lang w:eastAsia="en-AU"/>
        </w:rPr>
        <w:t>discriminati</w:t>
      </w:r>
      <w:r w:rsidR="00365A09" w:rsidRPr="003D6DEC">
        <w:rPr>
          <w:color w:val="000000"/>
          <w:lang w:eastAsia="en-AU"/>
        </w:rPr>
        <w:t xml:space="preserve">ve </w:t>
      </w:r>
      <w:r w:rsidR="00625518" w:rsidRPr="003D6DEC">
        <w:rPr>
          <w:color w:val="000000"/>
          <w:lang w:eastAsia="en-AU"/>
        </w:rPr>
        <w:t>behavior</w:t>
      </w:r>
      <w:r w:rsidR="009A28DC" w:rsidRPr="003D6DEC">
        <w:rPr>
          <w:color w:val="000000"/>
          <w:lang w:eastAsia="en-AU"/>
        </w:rPr>
        <w:t xml:space="preserve"> </w:t>
      </w:r>
      <w:r w:rsidR="00EF036D" w:rsidRPr="003D6DEC">
        <w:rPr>
          <w:color w:val="000000"/>
          <w:lang w:eastAsia="en-AU"/>
        </w:rPr>
        <w:t>(which</w:t>
      </w:r>
      <w:r w:rsidR="00EF036D">
        <w:rPr>
          <w:color w:val="000000"/>
          <w:lang w:eastAsia="en-AU"/>
        </w:rPr>
        <w:t xml:space="preserve"> under another lens could be called</w:t>
      </w:r>
      <w:r w:rsidR="00C9766A">
        <w:rPr>
          <w:color w:val="000000"/>
          <w:lang w:eastAsia="en-AU"/>
        </w:rPr>
        <w:t xml:space="preserve"> </w:t>
      </w:r>
      <w:r w:rsidR="00BA1311">
        <w:rPr>
          <w:color w:val="000000"/>
          <w:lang w:eastAsia="en-AU"/>
        </w:rPr>
        <w:t xml:space="preserve">dark play </w:t>
      </w:r>
      <w:r w:rsidR="00EF036D">
        <w:rPr>
          <w:color w:val="000000"/>
          <w:lang w:eastAsia="en-AU"/>
        </w:rPr>
        <w:t xml:space="preserve">- </w:t>
      </w:r>
      <w:r w:rsidR="00D7530F">
        <w:rPr>
          <w:color w:val="000000"/>
          <w:lang w:eastAsia="en-AU"/>
        </w:rPr>
        <w:t>S</w:t>
      </w:r>
      <w:r w:rsidR="00BA1311">
        <w:rPr>
          <w:color w:val="000000"/>
          <w:lang w:eastAsia="en-AU"/>
        </w:rPr>
        <w:t xml:space="preserve">ee </w:t>
      </w:r>
      <w:r w:rsidR="00D7530F">
        <w:rPr>
          <w:color w:val="000000"/>
          <w:lang w:eastAsia="en-AU"/>
        </w:rPr>
        <w:t>[22]</w:t>
      </w:r>
      <w:r w:rsidR="00BA1311">
        <w:rPr>
          <w:color w:val="000000"/>
          <w:lang w:eastAsia="en-AU"/>
        </w:rPr>
        <w:t>)</w:t>
      </w:r>
      <w:r w:rsidR="00F7533E" w:rsidRPr="00FD3A13">
        <w:rPr>
          <w:color w:val="000000"/>
          <w:lang w:eastAsia="en-AU"/>
        </w:rPr>
        <w:t xml:space="preserve"> has</w:t>
      </w:r>
      <w:r w:rsidR="009A28DC">
        <w:rPr>
          <w:color w:val="000000"/>
          <w:lang w:eastAsia="en-AU"/>
        </w:rPr>
        <w:t xml:space="preserve"> </w:t>
      </w:r>
      <w:r w:rsidR="007D20AC" w:rsidRPr="00FD3A13">
        <w:rPr>
          <w:color w:val="000000"/>
          <w:lang w:eastAsia="en-AU"/>
        </w:rPr>
        <w:t xml:space="preserve">a long history in </w:t>
      </w:r>
      <w:r w:rsidR="00891883" w:rsidRPr="00FD3A13">
        <w:rPr>
          <w:color w:val="000000"/>
          <w:lang w:eastAsia="en-AU"/>
        </w:rPr>
        <w:t xml:space="preserve">online </w:t>
      </w:r>
      <w:r w:rsidR="007D20AC" w:rsidRPr="00FD3A13">
        <w:rPr>
          <w:color w:val="000000"/>
          <w:lang w:eastAsia="en-AU"/>
        </w:rPr>
        <w:t xml:space="preserve">multiplayer </w:t>
      </w:r>
      <w:r w:rsidR="00C020C1" w:rsidRPr="00FD3A13">
        <w:rPr>
          <w:color w:val="000000"/>
          <w:lang w:eastAsia="en-AU"/>
        </w:rPr>
        <w:t xml:space="preserve">game </w:t>
      </w:r>
      <w:r w:rsidR="007D20AC" w:rsidRPr="00FD3A13">
        <w:rPr>
          <w:color w:val="000000"/>
          <w:lang w:eastAsia="en-AU"/>
        </w:rPr>
        <w:t>settings.</w:t>
      </w:r>
      <w:r w:rsidR="00AD24AD" w:rsidRPr="00FD3A13">
        <w:rPr>
          <w:color w:val="000000"/>
          <w:lang w:eastAsia="en-AU"/>
        </w:rPr>
        <w:t xml:space="preserve"> </w:t>
      </w:r>
      <w:r w:rsidR="00964769" w:rsidRPr="00FD3A13">
        <w:rPr>
          <w:color w:val="000000"/>
          <w:lang w:eastAsia="en-AU"/>
        </w:rPr>
        <w:t>Working through typologies of game-talk, Wright</w:t>
      </w:r>
      <w:r w:rsidR="009C4AAE" w:rsidRPr="00FD3A13">
        <w:rPr>
          <w:color w:val="000000"/>
          <w:lang w:eastAsia="en-AU"/>
        </w:rPr>
        <w:t xml:space="preserve">, </w:t>
      </w:r>
      <w:proofErr w:type="spellStart"/>
      <w:r w:rsidR="009C4AAE" w:rsidRPr="00FD3A13">
        <w:rPr>
          <w:color w:val="000000"/>
          <w:lang w:eastAsia="en-AU"/>
        </w:rPr>
        <w:t>Boria</w:t>
      </w:r>
      <w:proofErr w:type="spellEnd"/>
      <w:r w:rsidR="009C4AAE" w:rsidRPr="00FD3A13">
        <w:rPr>
          <w:color w:val="000000"/>
          <w:lang w:eastAsia="en-AU"/>
        </w:rPr>
        <w:t xml:space="preserve"> and </w:t>
      </w:r>
      <w:proofErr w:type="spellStart"/>
      <w:r w:rsidR="009C4AAE" w:rsidRPr="00D7530F">
        <w:rPr>
          <w:lang w:eastAsia="en-AU"/>
        </w:rPr>
        <w:t>Breidenbach</w:t>
      </w:r>
      <w:proofErr w:type="spellEnd"/>
      <w:r w:rsidR="009C4AAE" w:rsidRPr="00D7530F">
        <w:rPr>
          <w:lang w:eastAsia="en-AU"/>
        </w:rPr>
        <w:t> </w:t>
      </w:r>
      <w:r w:rsidR="00BE65A9" w:rsidRPr="00D7530F">
        <w:rPr>
          <w:lang w:eastAsia="en-AU"/>
        </w:rPr>
        <w:t>[</w:t>
      </w:r>
      <w:r w:rsidR="00D7530F" w:rsidRPr="00D7530F">
        <w:rPr>
          <w:lang w:eastAsia="en-AU"/>
        </w:rPr>
        <w:t>35</w:t>
      </w:r>
      <w:r w:rsidR="00BE65A9" w:rsidRPr="00D7530F">
        <w:rPr>
          <w:lang w:eastAsia="en-AU"/>
        </w:rPr>
        <w:t>]</w:t>
      </w:r>
      <w:r w:rsidR="00C9766A" w:rsidRPr="00D7530F">
        <w:rPr>
          <w:lang w:eastAsia="en-AU"/>
        </w:rPr>
        <w:t xml:space="preserve"> </w:t>
      </w:r>
      <w:r w:rsidR="002317A8" w:rsidRPr="00FD3A13">
        <w:rPr>
          <w:color w:val="000000"/>
          <w:lang w:eastAsia="en-AU"/>
        </w:rPr>
        <w:t xml:space="preserve">highlight </w:t>
      </w:r>
      <w:r w:rsidR="002969E0" w:rsidRPr="00FD3A13">
        <w:rPr>
          <w:color w:val="000000"/>
          <w:lang w:eastAsia="en-AU"/>
        </w:rPr>
        <w:t xml:space="preserve">how </w:t>
      </w:r>
      <w:r w:rsidR="002317A8" w:rsidRPr="00FD3A13">
        <w:rPr>
          <w:color w:val="000000"/>
          <w:lang w:eastAsia="en-AU"/>
        </w:rPr>
        <w:t xml:space="preserve">gendered </w:t>
      </w:r>
      <w:r w:rsidR="001221E3">
        <w:rPr>
          <w:color w:val="000000"/>
          <w:lang w:eastAsia="en-AU"/>
        </w:rPr>
        <w:t>(sexuality and rac</w:t>
      </w:r>
      <w:r w:rsidR="00022017">
        <w:rPr>
          <w:color w:val="000000"/>
          <w:lang w:eastAsia="en-AU"/>
        </w:rPr>
        <w:t>e oriented</w:t>
      </w:r>
      <w:r w:rsidR="001221E3">
        <w:rPr>
          <w:color w:val="000000"/>
          <w:lang w:eastAsia="en-AU"/>
        </w:rPr>
        <w:t xml:space="preserve">) </w:t>
      </w:r>
      <w:r w:rsidR="001221E3" w:rsidRPr="00FD3A13">
        <w:rPr>
          <w:color w:val="000000"/>
          <w:lang w:eastAsia="en-AU"/>
        </w:rPr>
        <w:t>insults</w:t>
      </w:r>
      <w:r w:rsidR="001221E3">
        <w:rPr>
          <w:color w:val="000000"/>
          <w:lang w:eastAsia="en-AU"/>
        </w:rPr>
        <w:t xml:space="preserve">, </w:t>
      </w:r>
      <w:r w:rsidR="00F32C53" w:rsidRPr="00FD3A13">
        <w:rPr>
          <w:color w:val="000000"/>
          <w:lang w:eastAsia="en-AU"/>
        </w:rPr>
        <w:t>a</w:t>
      </w:r>
      <w:r w:rsidR="0025473A" w:rsidRPr="00FD3A13">
        <w:rPr>
          <w:color w:val="000000"/>
          <w:lang w:eastAsia="en-AU"/>
        </w:rPr>
        <w:t>s</w:t>
      </w:r>
      <w:r w:rsidR="00F32C53" w:rsidRPr="00FD3A13">
        <w:rPr>
          <w:color w:val="000000"/>
          <w:lang w:eastAsia="en-AU"/>
        </w:rPr>
        <w:t xml:space="preserve"> an </w:t>
      </w:r>
      <w:r w:rsidR="002969E0" w:rsidRPr="00FD3A13">
        <w:rPr>
          <w:color w:val="000000"/>
          <w:lang w:eastAsia="en-AU"/>
        </w:rPr>
        <w:t>extension of trash-talking, i</w:t>
      </w:r>
      <w:r w:rsidR="002317A8" w:rsidRPr="00FD3A13">
        <w:rPr>
          <w:color w:val="000000"/>
          <w:lang w:eastAsia="en-AU"/>
        </w:rPr>
        <w:t xml:space="preserve">s a </w:t>
      </w:r>
      <w:r w:rsidR="00022017">
        <w:rPr>
          <w:color w:val="000000"/>
          <w:lang w:eastAsia="en-AU"/>
        </w:rPr>
        <w:t>regular occurrence in</w:t>
      </w:r>
      <w:r w:rsidR="002317A8" w:rsidRPr="00FD3A13">
        <w:rPr>
          <w:color w:val="000000"/>
          <w:lang w:eastAsia="en-AU"/>
        </w:rPr>
        <w:t xml:space="preserve"> </w:t>
      </w:r>
      <w:r w:rsidR="002969E0" w:rsidRPr="00FD3A13">
        <w:rPr>
          <w:color w:val="000000"/>
          <w:lang w:eastAsia="en-AU"/>
        </w:rPr>
        <w:t xml:space="preserve">online </w:t>
      </w:r>
      <w:r w:rsidR="0025473A" w:rsidRPr="00FD3A13">
        <w:rPr>
          <w:color w:val="000000"/>
          <w:lang w:eastAsia="en-AU"/>
        </w:rPr>
        <w:t xml:space="preserve">competitive </w:t>
      </w:r>
      <w:r w:rsidR="002317A8" w:rsidRPr="00FD3A13">
        <w:rPr>
          <w:color w:val="000000"/>
          <w:lang w:eastAsia="en-AU"/>
        </w:rPr>
        <w:t>play</w:t>
      </w:r>
      <w:r w:rsidR="001221E3">
        <w:rPr>
          <w:color w:val="000000"/>
          <w:lang w:eastAsia="en-AU"/>
        </w:rPr>
        <w:t xml:space="preserve">. </w:t>
      </w:r>
      <w:r w:rsidR="00C9766A">
        <w:rPr>
          <w:color w:val="000000"/>
          <w:lang w:eastAsia="en-AU"/>
        </w:rPr>
        <w:t>Referring directly to game-name choice in FPS games</w:t>
      </w:r>
      <w:r w:rsidR="0025473A" w:rsidRPr="00FD3A13">
        <w:rPr>
          <w:color w:val="000000"/>
          <w:lang w:eastAsia="en-AU"/>
        </w:rPr>
        <w:t xml:space="preserve">, they </w:t>
      </w:r>
      <w:r w:rsidR="00BB3D82">
        <w:rPr>
          <w:color w:val="000000"/>
          <w:lang w:eastAsia="en-AU"/>
        </w:rPr>
        <w:t>reflect</w:t>
      </w:r>
      <w:r w:rsidR="009D3CCC">
        <w:rPr>
          <w:color w:val="000000"/>
          <w:lang w:eastAsia="en-AU"/>
        </w:rPr>
        <w:t xml:space="preserve"> </w:t>
      </w:r>
      <w:r w:rsidR="00BB3D82">
        <w:rPr>
          <w:color w:val="000000"/>
          <w:lang w:eastAsia="en-AU"/>
        </w:rPr>
        <w:t>on identity making in play, noting that</w:t>
      </w:r>
      <w:r w:rsidR="0025473A" w:rsidRPr="00FD3A13">
        <w:rPr>
          <w:color w:val="000000"/>
          <w:lang w:eastAsia="en-AU"/>
        </w:rPr>
        <w:t xml:space="preserve"> “…names communicate symbolically to all players how one prefers to be perceived by another. The symbolic quality of a </w:t>
      </w:r>
      <w:r w:rsidR="0025473A" w:rsidRPr="00185550">
        <w:rPr>
          <w:lang w:eastAsia="en-AU"/>
        </w:rPr>
        <w:t>name leads to its usage in word play. Creative word play was quite common with players making references to the novelty of different names used on their avatars</w:t>
      </w:r>
      <w:r w:rsidR="00D7530F">
        <w:rPr>
          <w:lang w:eastAsia="en-AU"/>
        </w:rPr>
        <w:t>.</w:t>
      </w:r>
      <w:r w:rsidR="0025473A" w:rsidRPr="00D7530F">
        <w:rPr>
          <w:lang w:eastAsia="en-AU"/>
        </w:rPr>
        <w:t xml:space="preserve">” </w:t>
      </w:r>
      <w:proofErr w:type="gramStart"/>
      <w:r w:rsidR="00BE53E4" w:rsidRPr="00D7530F">
        <w:rPr>
          <w:lang w:eastAsia="en-AU"/>
        </w:rPr>
        <w:t>[</w:t>
      </w:r>
      <w:r w:rsidR="00D7530F" w:rsidRPr="00D7530F">
        <w:rPr>
          <w:lang w:eastAsia="en-AU"/>
        </w:rPr>
        <w:t>35,</w:t>
      </w:r>
      <w:r w:rsidR="00F22B09" w:rsidRPr="00D7530F">
        <w:rPr>
          <w:lang w:eastAsia="en-AU"/>
        </w:rPr>
        <w:t xml:space="preserve"> </w:t>
      </w:r>
      <w:r w:rsidR="006713AB" w:rsidRPr="00D7530F">
        <w:rPr>
          <w:lang w:eastAsia="en-AU"/>
        </w:rPr>
        <w:t>p</w:t>
      </w:r>
      <w:r w:rsidR="009C4AAE" w:rsidRPr="00D7530F">
        <w:rPr>
          <w:lang w:eastAsia="en-AU"/>
        </w:rPr>
        <w:t>ara.</w:t>
      </w:r>
      <w:r w:rsidR="006713AB" w:rsidRPr="00D7530F">
        <w:rPr>
          <w:lang w:eastAsia="en-AU"/>
        </w:rPr>
        <w:t xml:space="preserve"> 5</w:t>
      </w:r>
      <w:r w:rsidR="00BE53E4" w:rsidRPr="00D7530F">
        <w:rPr>
          <w:lang w:eastAsia="en-AU"/>
        </w:rPr>
        <w:t>]</w:t>
      </w:r>
      <w:r w:rsidR="00863A3A" w:rsidRPr="00D7530F">
        <w:rPr>
          <w:lang w:eastAsia="en-AU"/>
        </w:rPr>
        <w:t>.</w:t>
      </w:r>
      <w:proofErr w:type="gramEnd"/>
      <w:r w:rsidR="00863A3A" w:rsidRPr="00D7530F">
        <w:rPr>
          <w:lang w:eastAsia="en-AU"/>
        </w:rPr>
        <w:t xml:space="preserve"> </w:t>
      </w:r>
      <w:r w:rsidR="00F32C53" w:rsidRPr="00185550">
        <w:rPr>
          <w:lang w:eastAsia="en-AU"/>
        </w:rPr>
        <w:t>This</w:t>
      </w:r>
      <w:r w:rsidR="00863A3A" w:rsidRPr="00185550">
        <w:rPr>
          <w:lang w:eastAsia="en-AU"/>
        </w:rPr>
        <w:t xml:space="preserve"> insight</w:t>
      </w:r>
      <w:r w:rsidR="00F32C53" w:rsidRPr="00185550">
        <w:rPr>
          <w:lang w:eastAsia="en-AU"/>
        </w:rPr>
        <w:t xml:space="preserve"> leads to </w:t>
      </w:r>
      <w:r w:rsidR="00863A3A" w:rsidRPr="00185550">
        <w:rPr>
          <w:lang w:eastAsia="en-AU"/>
        </w:rPr>
        <w:t>a very</w:t>
      </w:r>
      <w:r w:rsidR="00F32C53" w:rsidRPr="00185550">
        <w:rPr>
          <w:lang w:eastAsia="en-AU"/>
        </w:rPr>
        <w:t xml:space="preserve"> simple question</w:t>
      </w:r>
      <w:r w:rsidR="008B288F" w:rsidRPr="00185550">
        <w:rPr>
          <w:lang w:eastAsia="en-AU"/>
        </w:rPr>
        <w:t xml:space="preserve"> regarding </w:t>
      </w:r>
      <w:r w:rsidR="001236B8" w:rsidRPr="00185550">
        <w:rPr>
          <w:lang w:eastAsia="en-AU"/>
        </w:rPr>
        <w:t>participation</w:t>
      </w:r>
      <w:r w:rsidR="008B288F" w:rsidRPr="00185550">
        <w:rPr>
          <w:lang w:eastAsia="en-AU"/>
        </w:rPr>
        <w:t xml:space="preserve"> </w:t>
      </w:r>
      <w:r w:rsidR="008802AB" w:rsidRPr="00185550">
        <w:rPr>
          <w:lang w:eastAsia="en-AU"/>
        </w:rPr>
        <w:t>in multiplayer competitive play</w:t>
      </w:r>
      <w:r w:rsidR="00F32C53" w:rsidRPr="00185550">
        <w:rPr>
          <w:lang w:eastAsia="en-AU"/>
        </w:rPr>
        <w:t xml:space="preserve"> –</w:t>
      </w:r>
      <w:r w:rsidR="00D968FD" w:rsidRPr="00185550">
        <w:rPr>
          <w:lang w:eastAsia="en-AU"/>
        </w:rPr>
        <w:t xml:space="preserve"> </w:t>
      </w:r>
      <w:r w:rsidR="0097676D" w:rsidRPr="00185550">
        <w:rPr>
          <w:lang w:eastAsia="en-AU"/>
        </w:rPr>
        <w:t xml:space="preserve">under what </w:t>
      </w:r>
      <w:r w:rsidR="00D968FD" w:rsidRPr="00185550">
        <w:rPr>
          <w:lang w:eastAsia="en-AU"/>
        </w:rPr>
        <w:t>circumstances</w:t>
      </w:r>
      <w:r w:rsidR="0097676D" w:rsidRPr="00185550">
        <w:rPr>
          <w:lang w:eastAsia="en-AU"/>
        </w:rPr>
        <w:t xml:space="preserve"> </w:t>
      </w:r>
      <w:r w:rsidR="00F7533E" w:rsidRPr="00185550">
        <w:rPr>
          <w:lang w:eastAsia="en-AU"/>
        </w:rPr>
        <w:t>is gendered trash-talking</w:t>
      </w:r>
      <w:r w:rsidR="004A2221">
        <w:rPr>
          <w:lang w:eastAsia="en-AU"/>
        </w:rPr>
        <w:t xml:space="preserve"> </w:t>
      </w:r>
      <w:r w:rsidR="0097676D" w:rsidRPr="00FD3A13">
        <w:rPr>
          <w:color w:val="000000"/>
          <w:lang w:eastAsia="en-AU"/>
        </w:rPr>
        <w:t xml:space="preserve">received and interpreted as </w:t>
      </w:r>
      <w:r w:rsidR="004A2221">
        <w:rPr>
          <w:color w:val="000000"/>
          <w:lang w:eastAsia="en-AU"/>
        </w:rPr>
        <w:t>‘</w:t>
      </w:r>
      <w:r w:rsidR="005511EE">
        <w:rPr>
          <w:color w:val="000000"/>
          <w:lang w:eastAsia="en-AU"/>
        </w:rPr>
        <w:t xml:space="preserve">just </w:t>
      </w:r>
      <w:r w:rsidR="00F7533E" w:rsidRPr="00FD3A13">
        <w:rPr>
          <w:color w:val="000000"/>
          <w:lang w:eastAsia="en-AU"/>
        </w:rPr>
        <w:t>playful</w:t>
      </w:r>
      <w:r w:rsidR="004A2221">
        <w:rPr>
          <w:color w:val="000000"/>
          <w:lang w:eastAsia="en-AU"/>
        </w:rPr>
        <w:t>’</w:t>
      </w:r>
      <w:r w:rsidR="00D968FD">
        <w:rPr>
          <w:color w:val="000000"/>
          <w:lang w:eastAsia="en-AU"/>
        </w:rPr>
        <w:t xml:space="preserve"> </w:t>
      </w:r>
      <w:r w:rsidR="00DF3726">
        <w:rPr>
          <w:color w:val="000000"/>
          <w:lang w:eastAsia="en-AU"/>
        </w:rPr>
        <w:t>during</w:t>
      </w:r>
      <w:r w:rsidR="00D968FD">
        <w:rPr>
          <w:color w:val="000000"/>
          <w:lang w:eastAsia="en-AU"/>
        </w:rPr>
        <w:t xml:space="preserve"> game</w:t>
      </w:r>
      <w:r w:rsidR="00DF3726">
        <w:rPr>
          <w:color w:val="000000"/>
          <w:lang w:eastAsia="en-AU"/>
        </w:rPr>
        <w:t>play</w:t>
      </w:r>
      <w:r w:rsidR="003A01D6" w:rsidRPr="00FD3A13">
        <w:rPr>
          <w:color w:val="000000"/>
          <w:lang w:eastAsia="en-AU"/>
        </w:rPr>
        <w:t>?</w:t>
      </w:r>
      <w:r w:rsidR="00D968FD">
        <w:rPr>
          <w:color w:val="000000"/>
          <w:lang w:eastAsia="en-AU"/>
        </w:rPr>
        <w:t xml:space="preserve"> </w:t>
      </w:r>
      <w:r w:rsidR="00CB5EA5">
        <w:rPr>
          <w:color w:val="000000"/>
          <w:lang w:eastAsia="en-AU"/>
        </w:rPr>
        <w:t>Pitching</w:t>
      </w:r>
      <w:r w:rsidR="00F73691">
        <w:rPr>
          <w:color w:val="000000"/>
          <w:lang w:eastAsia="en-AU"/>
        </w:rPr>
        <w:t xml:space="preserve"> gendered slurs </w:t>
      </w:r>
      <w:r w:rsidR="00CB5EA5">
        <w:rPr>
          <w:color w:val="000000"/>
          <w:lang w:eastAsia="en-AU"/>
        </w:rPr>
        <w:t>at</w:t>
      </w:r>
      <w:r w:rsidR="00AC6E1E">
        <w:rPr>
          <w:color w:val="000000"/>
          <w:lang w:eastAsia="en-AU"/>
        </w:rPr>
        <w:t xml:space="preserve"> </w:t>
      </w:r>
      <w:r w:rsidR="00CB5EA5">
        <w:rPr>
          <w:color w:val="000000"/>
          <w:lang w:eastAsia="en-AU"/>
        </w:rPr>
        <w:t>perceived-as-</w:t>
      </w:r>
      <w:r w:rsidR="00AC6E1E">
        <w:rPr>
          <w:color w:val="000000"/>
          <w:lang w:eastAsia="en-AU"/>
        </w:rPr>
        <w:t xml:space="preserve">female </w:t>
      </w:r>
      <w:r w:rsidR="00377F10">
        <w:rPr>
          <w:color w:val="000000"/>
          <w:lang w:eastAsia="en-AU"/>
        </w:rPr>
        <w:t xml:space="preserve">players </w:t>
      </w:r>
      <w:r w:rsidR="001D6B97">
        <w:rPr>
          <w:color w:val="000000"/>
          <w:lang w:eastAsia="en-AU"/>
        </w:rPr>
        <w:t>online</w:t>
      </w:r>
      <w:r w:rsidR="00F73691">
        <w:rPr>
          <w:color w:val="000000"/>
          <w:lang w:eastAsia="en-AU"/>
        </w:rPr>
        <w:t xml:space="preserve"> </w:t>
      </w:r>
      <w:r w:rsidR="00857FE7">
        <w:rPr>
          <w:color w:val="000000"/>
          <w:lang w:eastAsia="en-AU"/>
        </w:rPr>
        <w:t xml:space="preserve">is </w:t>
      </w:r>
      <w:r w:rsidR="004E0597">
        <w:rPr>
          <w:color w:val="000000"/>
          <w:lang w:eastAsia="en-AU"/>
        </w:rPr>
        <w:t>ruled</w:t>
      </w:r>
      <w:r w:rsidR="00857FE7">
        <w:rPr>
          <w:color w:val="000000"/>
          <w:lang w:eastAsia="en-AU"/>
        </w:rPr>
        <w:t xml:space="preserve"> as</w:t>
      </w:r>
      <w:r w:rsidR="00F73691">
        <w:rPr>
          <w:color w:val="000000"/>
          <w:lang w:eastAsia="en-AU"/>
        </w:rPr>
        <w:t xml:space="preserve"> </w:t>
      </w:r>
      <w:r w:rsidR="001E66A0">
        <w:rPr>
          <w:color w:val="000000"/>
          <w:lang w:eastAsia="en-AU"/>
        </w:rPr>
        <w:t>‘</w:t>
      </w:r>
      <w:proofErr w:type="spellStart"/>
      <w:r w:rsidR="00F73691">
        <w:rPr>
          <w:color w:val="000000"/>
          <w:lang w:eastAsia="en-AU"/>
        </w:rPr>
        <w:t>bm</w:t>
      </w:r>
      <w:proofErr w:type="spellEnd"/>
      <w:r w:rsidR="001E66A0">
        <w:rPr>
          <w:color w:val="000000"/>
          <w:lang w:eastAsia="en-AU"/>
        </w:rPr>
        <w:t>’</w:t>
      </w:r>
      <w:r w:rsidR="00CB5EA5">
        <w:rPr>
          <w:color w:val="000000"/>
          <w:lang w:eastAsia="en-AU"/>
        </w:rPr>
        <w:t xml:space="preserve"> (bad manners)</w:t>
      </w:r>
      <w:r w:rsidR="008A0819">
        <w:rPr>
          <w:color w:val="000000"/>
          <w:lang w:eastAsia="en-AU"/>
        </w:rPr>
        <w:t xml:space="preserve"> within Riot’s </w:t>
      </w:r>
      <w:proofErr w:type="spellStart"/>
      <w:r w:rsidR="00857FE7">
        <w:rPr>
          <w:color w:val="000000"/>
          <w:lang w:eastAsia="en-AU"/>
        </w:rPr>
        <w:t>Summoner’s</w:t>
      </w:r>
      <w:proofErr w:type="spellEnd"/>
      <w:r w:rsidR="00857FE7">
        <w:rPr>
          <w:color w:val="000000"/>
          <w:lang w:eastAsia="en-AU"/>
        </w:rPr>
        <w:t xml:space="preserve"> Code</w:t>
      </w:r>
      <w:r w:rsidR="008A0819">
        <w:rPr>
          <w:color w:val="000000"/>
          <w:lang w:eastAsia="en-AU"/>
        </w:rPr>
        <w:t xml:space="preserve">; but it is also </w:t>
      </w:r>
      <w:r w:rsidR="008A0819">
        <w:rPr>
          <w:color w:val="000000"/>
          <w:lang w:eastAsia="en-AU"/>
        </w:rPr>
        <w:lastRenderedPageBreak/>
        <w:t>recognized as</w:t>
      </w:r>
      <w:r w:rsidR="0020380C">
        <w:rPr>
          <w:color w:val="000000"/>
          <w:lang w:eastAsia="en-AU"/>
        </w:rPr>
        <w:t xml:space="preserve"> just </w:t>
      </w:r>
      <w:r w:rsidR="00CB5EA5">
        <w:rPr>
          <w:color w:val="000000"/>
          <w:lang w:eastAsia="en-AU"/>
        </w:rPr>
        <w:t>poor</w:t>
      </w:r>
      <w:r w:rsidR="0020380C">
        <w:rPr>
          <w:color w:val="000000"/>
          <w:lang w:eastAsia="en-AU"/>
        </w:rPr>
        <w:t xml:space="preserve"> sportsmanship by </w:t>
      </w:r>
      <w:r w:rsidR="00CB5EA5">
        <w:rPr>
          <w:color w:val="000000"/>
          <w:lang w:eastAsia="en-AU"/>
        </w:rPr>
        <w:t>commonplace</w:t>
      </w:r>
      <w:r w:rsidR="0020380C">
        <w:rPr>
          <w:color w:val="000000"/>
          <w:lang w:eastAsia="en-AU"/>
        </w:rPr>
        <w:t xml:space="preserve"> standards of </w:t>
      </w:r>
      <w:r w:rsidR="009A08CF">
        <w:rPr>
          <w:color w:val="000000"/>
          <w:lang w:eastAsia="en-AU"/>
        </w:rPr>
        <w:t>amateur</w:t>
      </w:r>
      <w:r w:rsidR="008A0819">
        <w:rPr>
          <w:color w:val="000000"/>
          <w:lang w:eastAsia="en-AU"/>
        </w:rPr>
        <w:t xml:space="preserve"> </w:t>
      </w:r>
      <w:r w:rsidR="00F571E2">
        <w:rPr>
          <w:color w:val="000000"/>
          <w:lang w:eastAsia="en-AU"/>
        </w:rPr>
        <w:t>to professional</w:t>
      </w:r>
      <w:r w:rsidR="009A08CF">
        <w:rPr>
          <w:color w:val="000000"/>
          <w:lang w:eastAsia="en-AU"/>
        </w:rPr>
        <w:t xml:space="preserve"> competitive </w:t>
      </w:r>
      <w:r w:rsidR="00CB5EA5">
        <w:rPr>
          <w:color w:val="000000"/>
          <w:lang w:eastAsia="en-AU"/>
        </w:rPr>
        <w:t xml:space="preserve">sports </w:t>
      </w:r>
      <w:r w:rsidR="009A08CF">
        <w:rPr>
          <w:color w:val="000000"/>
          <w:lang w:eastAsia="en-AU"/>
        </w:rPr>
        <w:t>cultures</w:t>
      </w:r>
      <w:r w:rsidR="0020380C">
        <w:rPr>
          <w:color w:val="000000"/>
          <w:lang w:eastAsia="en-AU"/>
        </w:rPr>
        <w:t>.</w:t>
      </w:r>
      <w:r w:rsidR="00F73691">
        <w:rPr>
          <w:color w:val="000000"/>
          <w:lang w:eastAsia="en-AU"/>
        </w:rPr>
        <w:t xml:space="preserve"> </w:t>
      </w:r>
      <w:r w:rsidR="000634A9" w:rsidRPr="0040561A">
        <w:rPr>
          <w:lang w:val="en-AU"/>
        </w:rPr>
        <w:t xml:space="preserve">Competitive computer game play, such as mid-tier level </w:t>
      </w:r>
      <w:r w:rsidR="000634A9" w:rsidRPr="0040561A">
        <w:rPr>
          <w:i/>
          <w:lang w:val="en-AU"/>
        </w:rPr>
        <w:t>League</w:t>
      </w:r>
      <w:r w:rsidR="000634A9" w:rsidRPr="0040561A">
        <w:rPr>
          <w:lang w:val="en-AU"/>
        </w:rPr>
        <w:t xml:space="preserve">, sees a spectrum of attitudes towards play, from what can be called ‘process-oriented amateurs’ to ‘hard-core </w:t>
      </w:r>
      <w:r w:rsidR="000634A9" w:rsidRPr="00D7530F">
        <w:rPr>
          <w:lang w:val="en-AU"/>
        </w:rPr>
        <w:t xml:space="preserve">instrumentalists’ </w:t>
      </w:r>
      <w:r w:rsidR="00BE53E4" w:rsidRPr="00D7530F">
        <w:rPr>
          <w:lang w:val="en-AU"/>
        </w:rPr>
        <w:t>[</w:t>
      </w:r>
      <w:r w:rsidR="00D7530F" w:rsidRPr="00D7530F">
        <w:rPr>
          <w:lang w:val="en-AU"/>
        </w:rPr>
        <w:t>15</w:t>
      </w:r>
      <w:r w:rsidR="00BE53E4" w:rsidRPr="00D7530F">
        <w:rPr>
          <w:lang w:val="en-AU"/>
        </w:rPr>
        <w:t>]</w:t>
      </w:r>
      <w:r w:rsidR="000634A9" w:rsidRPr="00D7530F">
        <w:rPr>
          <w:lang w:val="en-AU"/>
        </w:rPr>
        <w:t xml:space="preserve">. Within </w:t>
      </w:r>
      <w:r w:rsidR="000634A9">
        <w:rPr>
          <w:lang w:val="en-AU"/>
        </w:rPr>
        <w:t xml:space="preserve">that spectrum, trash-talking is reconciled as just a part of the recipe of playing to win, </w:t>
      </w:r>
      <w:r w:rsidR="00CC3DB5">
        <w:rPr>
          <w:lang w:val="en-AU"/>
        </w:rPr>
        <w:t>where testing</w:t>
      </w:r>
      <w:r w:rsidR="00D7530F">
        <w:rPr>
          <w:lang w:val="en-AU"/>
        </w:rPr>
        <w:t xml:space="preserve"> </w:t>
      </w:r>
      <w:r w:rsidR="00CC3DB5">
        <w:rPr>
          <w:lang w:val="en-AU"/>
        </w:rPr>
        <w:t>an</w:t>
      </w:r>
      <w:r w:rsidR="000634A9">
        <w:rPr>
          <w:lang w:val="en-AU"/>
        </w:rPr>
        <w:t xml:space="preserve"> opponent</w:t>
      </w:r>
      <w:r w:rsidR="00D7530F">
        <w:rPr>
          <w:lang w:val="en-AU"/>
        </w:rPr>
        <w:t>’</w:t>
      </w:r>
      <w:r w:rsidR="000634A9">
        <w:rPr>
          <w:lang w:val="en-AU"/>
        </w:rPr>
        <w:t xml:space="preserve">s mind and body is ‘fair game’ and anything </w:t>
      </w:r>
      <w:r w:rsidR="000634A9" w:rsidRPr="00D7530F">
        <w:rPr>
          <w:lang w:val="en-AU"/>
        </w:rPr>
        <w:t xml:space="preserve">goes </w:t>
      </w:r>
      <w:r w:rsidR="00BE53E4" w:rsidRPr="00D7530F">
        <w:rPr>
          <w:lang w:val="en-AU"/>
        </w:rPr>
        <w:t>[</w:t>
      </w:r>
      <w:r w:rsidR="00D7530F" w:rsidRPr="00D7530F">
        <w:rPr>
          <w:lang w:val="en-AU"/>
        </w:rPr>
        <w:t>33, 34</w:t>
      </w:r>
      <w:r w:rsidR="00BE53E4" w:rsidRPr="00D7530F">
        <w:rPr>
          <w:lang w:val="en-AU"/>
        </w:rPr>
        <w:t>]</w:t>
      </w:r>
      <w:r w:rsidR="000634A9" w:rsidRPr="00D7530F">
        <w:rPr>
          <w:lang w:val="en-AU"/>
        </w:rPr>
        <w:t xml:space="preserve">. </w:t>
      </w:r>
      <w:proofErr w:type="gramStart"/>
      <w:r w:rsidR="000634A9">
        <w:rPr>
          <w:lang w:val="en-AU"/>
        </w:rPr>
        <w:t xml:space="preserve">However, prejudiced ‘play’ clearly moves beyond any given ‘mind-game’ tactics; as it is tacitly acknowledged </w:t>
      </w:r>
      <w:r w:rsidR="00CC3DB5">
        <w:rPr>
          <w:lang w:val="en-AU"/>
        </w:rPr>
        <w:t xml:space="preserve">as unsportsmanlike behaviour </w:t>
      </w:r>
      <w:r w:rsidR="000634A9">
        <w:rPr>
          <w:lang w:val="en-AU"/>
        </w:rPr>
        <w:t xml:space="preserve">through its limited use as a tactic in traditional face-to-face sports or public/visible competitive </w:t>
      </w:r>
      <w:r w:rsidR="000634A9" w:rsidRPr="00D7530F">
        <w:rPr>
          <w:lang w:val="en-AU"/>
        </w:rPr>
        <w:t xml:space="preserve">play </w:t>
      </w:r>
      <w:r w:rsidR="00BE53E4" w:rsidRPr="00D7530F">
        <w:rPr>
          <w:lang w:val="en-AU"/>
        </w:rPr>
        <w:t>[</w:t>
      </w:r>
      <w:r w:rsidR="00D7530F" w:rsidRPr="00D7530F">
        <w:rPr>
          <w:lang w:val="en-AU"/>
        </w:rPr>
        <w:t>16</w:t>
      </w:r>
      <w:r w:rsidR="00BE53E4" w:rsidRPr="00D7530F">
        <w:rPr>
          <w:lang w:val="en-AU"/>
        </w:rPr>
        <w:t>]</w:t>
      </w:r>
      <w:r w:rsidR="000634A9" w:rsidRPr="00D7530F">
        <w:rPr>
          <w:lang w:val="en-AU"/>
        </w:rPr>
        <w:t>.</w:t>
      </w:r>
      <w:proofErr w:type="gramEnd"/>
    </w:p>
    <w:p w:rsidR="00A207BA" w:rsidRPr="00D7530F" w:rsidRDefault="001E66A0" w:rsidP="000E0D14">
      <w:pPr>
        <w:rPr>
          <w:highlight w:val="cyan"/>
          <w:lang w:eastAsia="en-AU"/>
        </w:rPr>
      </w:pPr>
      <w:r>
        <w:rPr>
          <w:color w:val="000000"/>
          <w:lang w:eastAsia="en-AU"/>
        </w:rPr>
        <w:t xml:space="preserve">Studies of multiplayer/team games </w:t>
      </w:r>
      <w:r w:rsidR="009E2BFE">
        <w:rPr>
          <w:color w:val="000000"/>
          <w:lang w:eastAsia="en-AU"/>
        </w:rPr>
        <w:t>locate</w:t>
      </w:r>
      <w:r>
        <w:rPr>
          <w:color w:val="000000"/>
          <w:lang w:eastAsia="en-AU"/>
        </w:rPr>
        <w:t xml:space="preserve"> ge</w:t>
      </w:r>
      <w:r w:rsidR="00F73691">
        <w:rPr>
          <w:color w:val="000000"/>
          <w:lang w:eastAsia="en-AU"/>
        </w:rPr>
        <w:t>ndered trash-talking</w:t>
      </w:r>
      <w:r w:rsidR="0067575F">
        <w:rPr>
          <w:color w:val="000000"/>
          <w:lang w:eastAsia="en-AU"/>
        </w:rPr>
        <w:t xml:space="preserve"> or gender-based harassment</w:t>
      </w:r>
      <w:r w:rsidR="00BC62BB">
        <w:rPr>
          <w:color w:val="000000"/>
          <w:lang w:eastAsia="en-AU"/>
        </w:rPr>
        <w:t xml:space="preserve"> </w:t>
      </w:r>
      <w:r w:rsidR="009E2BFE">
        <w:rPr>
          <w:color w:val="000000"/>
          <w:lang w:eastAsia="en-AU"/>
        </w:rPr>
        <w:t xml:space="preserve">as oriented towards </w:t>
      </w:r>
      <w:r w:rsidR="009E2BFE" w:rsidRPr="00882723">
        <w:rPr>
          <w:color w:val="000000"/>
          <w:lang w:eastAsia="en-AU"/>
        </w:rPr>
        <w:t xml:space="preserve">various, often </w:t>
      </w:r>
      <w:r w:rsidR="009E2BFE" w:rsidRPr="00BD6FB6">
        <w:rPr>
          <w:lang w:eastAsia="en-AU"/>
        </w:rPr>
        <w:t>interwoven</w:t>
      </w:r>
      <w:r w:rsidR="00FC1877" w:rsidRPr="00BD6FB6">
        <w:rPr>
          <w:lang w:eastAsia="en-AU"/>
        </w:rPr>
        <w:t xml:space="preserve"> </w:t>
      </w:r>
      <w:r w:rsidR="006725EB" w:rsidRPr="00BD6FB6">
        <w:rPr>
          <w:lang w:eastAsia="en-AU"/>
        </w:rPr>
        <w:t>and</w:t>
      </w:r>
      <w:r w:rsidR="00FC1877" w:rsidRPr="00BD6FB6">
        <w:rPr>
          <w:lang w:eastAsia="en-AU"/>
        </w:rPr>
        <w:t xml:space="preserve"> assembled</w:t>
      </w:r>
      <w:r w:rsidR="009E2BFE" w:rsidRPr="00BD6FB6">
        <w:rPr>
          <w:lang w:eastAsia="en-AU"/>
        </w:rPr>
        <w:t>, identity presentations</w:t>
      </w:r>
      <w:r w:rsidR="00FC1877" w:rsidRPr="00BD6FB6">
        <w:rPr>
          <w:lang w:eastAsia="en-AU"/>
        </w:rPr>
        <w:t xml:space="preserve"> </w:t>
      </w:r>
      <w:r w:rsidR="00673903" w:rsidRPr="00BD6FB6">
        <w:rPr>
          <w:lang w:eastAsia="en-AU"/>
        </w:rPr>
        <w:t>[</w:t>
      </w:r>
      <w:r w:rsidR="00BD6FB6" w:rsidRPr="00BD6FB6">
        <w:rPr>
          <w:lang w:eastAsia="en-AU"/>
        </w:rPr>
        <w:t>8</w:t>
      </w:r>
      <w:r w:rsidR="00673903" w:rsidRPr="00BD6FB6">
        <w:rPr>
          <w:lang w:eastAsia="en-AU"/>
        </w:rPr>
        <w:t>]</w:t>
      </w:r>
      <w:r w:rsidR="003E5862" w:rsidRPr="00BD6FB6">
        <w:rPr>
          <w:lang w:eastAsia="en-AU"/>
        </w:rPr>
        <w:t>, which include</w:t>
      </w:r>
      <w:r w:rsidR="00BC62BB" w:rsidRPr="00BD6FB6">
        <w:rPr>
          <w:lang w:eastAsia="en-AU"/>
        </w:rPr>
        <w:t>;</w:t>
      </w:r>
      <w:r w:rsidR="00F73691" w:rsidRPr="00BD6FB6">
        <w:rPr>
          <w:lang w:eastAsia="en-AU"/>
        </w:rPr>
        <w:t xml:space="preserve"> </w:t>
      </w:r>
      <w:r w:rsidR="0028333A" w:rsidRPr="00BD6FB6">
        <w:rPr>
          <w:lang w:eastAsia="en-AU"/>
        </w:rPr>
        <w:t>in</w:t>
      </w:r>
      <w:r w:rsidR="001D6B97" w:rsidRPr="00BD6FB6">
        <w:rPr>
          <w:lang w:eastAsia="en-AU"/>
        </w:rPr>
        <w:t xml:space="preserve"> </w:t>
      </w:r>
      <w:r w:rsidR="000A0455" w:rsidRPr="00BD6FB6">
        <w:rPr>
          <w:lang w:eastAsia="en-AU"/>
        </w:rPr>
        <w:t>game-names</w:t>
      </w:r>
      <w:r w:rsidR="00C616FE" w:rsidRPr="00BD6FB6">
        <w:rPr>
          <w:lang w:eastAsia="en-AU"/>
        </w:rPr>
        <w:t xml:space="preserve"> </w:t>
      </w:r>
      <w:r w:rsidR="00673903" w:rsidRPr="00BD6FB6">
        <w:rPr>
          <w:lang w:eastAsia="en-AU"/>
        </w:rPr>
        <w:t>[</w:t>
      </w:r>
      <w:r w:rsidR="00BD6FB6" w:rsidRPr="00BD6FB6">
        <w:rPr>
          <w:lang w:eastAsia="en-AU"/>
        </w:rPr>
        <w:t>35</w:t>
      </w:r>
      <w:r w:rsidR="00673903" w:rsidRPr="00BD6FB6">
        <w:rPr>
          <w:lang w:eastAsia="en-AU"/>
        </w:rPr>
        <w:t>]</w:t>
      </w:r>
      <w:r w:rsidR="00D43D19" w:rsidRPr="00BD6FB6">
        <w:rPr>
          <w:lang w:eastAsia="en-AU"/>
        </w:rPr>
        <w:t xml:space="preserve">, character </w:t>
      </w:r>
      <w:r w:rsidR="00CB1873" w:rsidRPr="00BD6FB6">
        <w:rPr>
          <w:lang w:eastAsia="en-AU"/>
        </w:rPr>
        <w:t xml:space="preserve">representation </w:t>
      </w:r>
      <w:r w:rsidR="00673903" w:rsidRPr="00BD6FB6">
        <w:rPr>
          <w:lang w:eastAsia="en-AU"/>
        </w:rPr>
        <w:t>[</w:t>
      </w:r>
      <w:r w:rsidR="00BD6FB6" w:rsidRPr="00BD6FB6">
        <w:rPr>
          <w:lang w:eastAsia="en-AU"/>
        </w:rPr>
        <w:t>8</w:t>
      </w:r>
      <w:r w:rsidR="00673903" w:rsidRPr="00BD6FB6">
        <w:rPr>
          <w:lang w:eastAsia="en-AU"/>
        </w:rPr>
        <w:t>]</w:t>
      </w:r>
      <w:r w:rsidR="00CB1873" w:rsidRPr="00BD6FB6">
        <w:rPr>
          <w:lang w:eastAsia="en-AU"/>
        </w:rPr>
        <w:t xml:space="preserve">, team </w:t>
      </w:r>
      <w:r w:rsidR="00CB1873">
        <w:rPr>
          <w:color w:val="000000"/>
          <w:lang w:eastAsia="en-AU"/>
        </w:rPr>
        <w:t xml:space="preserve">names </w:t>
      </w:r>
      <w:r w:rsidR="00254A7D">
        <w:rPr>
          <w:color w:val="000000"/>
          <w:lang w:eastAsia="en-AU"/>
        </w:rPr>
        <w:t>and</w:t>
      </w:r>
      <w:r w:rsidR="007A6684">
        <w:rPr>
          <w:color w:val="000000"/>
          <w:lang w:eastAsia="en-AU"/>
        </w:rPr>
        <w:t xml:space="preserve"> </w:t>
      </w:r>
      <w:r w:rsidR="007A6684" w:rsidRPr="00AF54D7">
        <w:rPr>
          <w:lang w:eastAsia="en-AU"/>
        </w:rPr>
        <w:t xml:space="preserve">networked identities (such as live-streamers or individuals/teams with other online presence) </w:t>
      </w:r>
      <w:r w:rsidR="00BC62BB" w:rsidRPr="00AF54D7">
        <w:rPr>
          <w:lang w:eastAsia="en-AU"/>
        </w:rPr>
        <w:t xml:space="preserve">that are </w:t>
      </w:r>
      <w:r w:rsidR="007A6684" w:rsidRPr="00AF54D7">
        <w:rPr>
          <w:lang w:eastAsia="en-AU"/>
        </w:rPr>
        <w:t>brought into play</w:t>
      </w:r>
      <w:r w:rsidR="0003727F" w:rsidRPr="00AF54D7">
        <w:rPr>
          <w:lang w:eastAsia="en-AU"/>
        </w:rPr>
        <w:t>.</w:t>
      </w:r>
      <w:r w:rsidR="0029361B" w:rsidRPr="00AF54D7">
        <w:rPr>
          <w:lang w:eastAsia="en-AU"/>
        </w:rPr>
        <w:t xml:space="preserve"> </w:t>
      </w:r>
      <w:r w:rsidR="000A0455" w:rsidRPr="00C15F28">
        <w:rPr>
          <w:lang w:eastAsia="en-AU"/>
        </w:rPr>
        <w:t xml:space="preserve">In </w:t>
      </w:r>
      <w:r w:rsidR="00FA5D3B" w:rsidRPr="00C15F28">
        <w:rPr>
          <w:lang w:eastAsia="en-AU"/>
        </w:rPr>
        <w:t xml:space="preserve">his ethnography </w:t>
      </w:r>
      <w:r w:rsidR="00CD68BA">
        <w:rPr>
          <w:lang w:eastAsia="en-AU"/>
        </w:rPr>
        <w:t>in</w:t>
      </w:r>
      <w:r w:rsidR="00FA5D3B" w:rsidRPr="00C15F28">
        <w:rPr>
          <w:lang w:eastAsia="en-AU"/>
        </w:rPr>
        <w:t xml:space="preserve"> </w:t>
      </w:r>
      <w:r w:rsidR="00FA5D3B" w:rsidRPr="00C15F28">
        <w:rPr>
          <w:i/>
          <w:lang w:eastAsia="en-AU"/>
        </w:rPr>
        <w:t>Second</w:t>
      </w:r>
      <w:r w:rsidR="0050247C" w:rsidRPr="00C15F28">
        <w:rPr>
          <w:i/>
          <w:lang w:eastAsia="en-AU"/>
        </w:rPr>
        <w:t xml:space="preserve"> </w:t>
      </w:r>
      <w:r w:rsidR="00FA5D3B" w:rsidRPr="00C15F28">
        <w:rPr>
          <w:i/>
          <w:lang w:eastAsia="en-AU"/>
        </w:rPr>
        <w:t>Life</w:t>
      </w:r>
      <w:r w:rsidR="00FA5D3B" w:rsidRPr="00C15F28">
        <w:rPr>
          <w:lang w:eastAsia="en-AU"/>
        </w:rPr>
        <w:t>,</w:t>
      </w:r>
      <w:r w:rsidR="003A01D6" w:rsidRPr="00C15F28">
        <w:rPr>
          <w:lang w:eastAsia="en-AU"/>
        </w:rPr>
        <w:t xml:space="preserve"> </w:t>
      </w:r>
      <w:r w:rsidR="003A01D6" w:rsidRPr="00BD6FB6">
        <w:rPr>
          <w:lang w:eastAsia="en-AU"/>
        </w:rPr>
        <w:t>Tom</w:t>
      </w:r>
      <w:r w:rsidR="00FA5D3B" w:rsidRPr="00BD6FB6">
        <w:rPr>
          <w:lang w:eastAsia="en-AU"/>
        </w:rPr>
        <w:t xml:space="preserve"> </w:t>
      </w:r>
      <w:proofErr w:type="spellStart"/>
      <w:r w:rsidR="007D20AC" w:rsidRPr="00BD6FB6">
        <w:rPr>
          <w:lang w:eastAsia="en-AU"/>
        </w:rPr>
        <w:t>Boellstorff</w:t>
      </w:r>
      <w:proofErr w:type="spellEnd"/>
      <w:r w:rsidR="007D20AC" w:rsidRPr="00BD6FB6">
        <w:rPr>
          <w:lang w:eastAsia="en-AU"/>
        </w:rPr>
        <w:t xml:space="preserve"> </w:t>
      </w:r>
      <w:r w:rsidR="00BD6FB6" w:rsidRPr="00BD6FB6">
        <w:rPr>
          <w:lang w:eastAsia="en-AU"/>
        </w:rPr>
        <w:t>[1</w:t>
      </w:r>
      <w:r w:rsidR="00673903" w:rsidRPr="00BD6FB6">
        <w:rPr>
          <w:lang w:eastAsia="en-AU"/>
        </w:rPr>
        <w:t>]</w:t>
      </w:r>
      <w:r w:rsidR="00B50BEE" w:rsidRPr="00BD6FB6">
        <w:rPr>
          <w:lang w:eastAsia="en-AU"/>
        </w:rPr>
        <w:t xml:space="preserve"> </w:t>
      </w:r>
      <w:r w:rsidR="0050247C" w:rsidRPr="00C15F28">
        <w:rPr>
          <w:lang w:eastAsia="en-AU"/>
        </w:rPr>
        <w:t>unpacks</w:t>
      </w:r>
      <w:r w:rsidR="00B50BEE" w:rsidRPr="00AF54D7">
        <w:rPr>
          <w:lang w:eastAsia="en-AU"/>
        </w:rPr>
        <w:t xml:space="preserve"> </w:t>
      </w:r>
      <w:r w:rsidR="000A0455" w:rsidRPr="00AF54D7">
        <w:rPr>
          <w:lang w:eastAsia="en-AU"/>
        </w:rPr>
        <w:t xml:space="preserve">the significance of </w:t>
      </w:r>
      <w:r w:rsidR="00513ACD">
        <w:rPr>
          <w:lang w:eastAsia="en-AU"/>
        </w:rPr>
        <w:t>screen</w:t>
      </w:r>
      <w:r w:rsidR="000A0455" w:rsidRPr="00AF54D7">
        <w:rPr>
          <w:lang w:eastAsia="en-AU"/>
        </w:rPr>
        <w:t xml:space="preserve"> names</w:t>
      </w:r>
      <w:r w:rsidR="00B50BEE" w:rsidRPr="00AF54D7">
        <w:rPr>
          <w:lang w:eastAsia="en-AU"/>
        </w:rPr>
        <w:t xml:space="preserve"> </w:t>
      </w:r>
      <w:r w:rsidR="00AF54D7" w:rsidRPr="00AF54D7">
        <w:rPr>
          <w:lang w:eastAsia="en-AU"/>
        </w:rPr>
        <w:t>but also highlights how</w:t>
      </w:r>
      <w:r w:rsidR="00970F15">
        <w:rPr>
          <w:lang w:eastAsia="en-AU"/>
        </w:rPr>
        <w:t xml:space="preserve"> the ab</w:t>
      </w:r>
      <w:r w:rsidR="00D43139">
        <w:rPr>
          <w:lang w:eastAsia="en-AU"/>
        </w:rPr>
        <w:t>ovementioned channels participate in the making of</w:t>
      </w:r>
      <w:r w:rsidR="00970F15">
        <w:rPr>
          <w:lang w:eastAsia="en-AU"/>
        </w:rPr>
        <w:t xml:space="preserve"> online identity</w:t>
      </w:r>
      <w:r w:rsidR="00D43139">
        <w:rPr>
          <w:lang w:eastAsia="en-AU"/>
        </w:rPr>
        <w:t xml:space="preserve">, as </w:t>
      </w:r>
      <w:r w:rsidR="00970F15">
        <w:rPr>
          <w:lang w:eastAsia="en-AU"/>
        </w:rPr>
        <w:t xml:space="preserve">ongoing </w:t>
      </w:r>
      <w:r w:rsidR="00AF54D7" w:rsidRPr="00CD68BA">
        <w:rPr>
          <w:lang w:eastAsia="en-AU"/>
        </w:rPr>
        <w:t xml:space="preserve">configurative </w:t>
      </w:r>
      <w:r w:rsidR="00970F15">
        <w:rPr>
          <w:lang w:eastAsia="en-AU"/>
        </w:rPr>
        <w:t xml:space="preserve">practices. </w:t>
      </w:r>
      <w:r w:rsidR="00330718">
        <w:rPr>
          <w:lang w:eastAsia="en-AU"/>
        </w:rPr>
        <w:t xml:space="preserve">Identity configurations in </w:t>
      </w:r>
      <w:r w:rsidR="00B06C70" w:rsidRPr="00B06C70">
        <w:rPr>
          <w:i/>
          <w:lang w:eastAsia="en-AU"/>
        </w:rPr>
        <w:t>League</w:t>
      </w:r>
      <w:r w:rsidR="00B06C70">
        <w:rPr>
          <w:lang w:eastAsia="en-AU"/>
        </w:rPr>
        <w:t xml:space="preserve"> </w:t>
      </w:r>
      <w:r w:rsidR="00330718">
        <w:rPr>
          <w:lang w:eastAsia="en-AU"/>
        </w:rPr>
        <w:t xml:space="preserve">can be quite complex. For example, the following is </w:t>
      </w:r>
      <w:r w:rsidR="0085506B">
        <w:rPr>
          <w:lang w:eastAsia="en-AU"/>
        </w:rPr>
        <w:t>a</w:t>
      </w:r>
      <w:r w:rsidR="00A207BA">
        <w:rPr>
          <w:lang w:eastAsia="en-AU"/>
        </w:rPr>
        <w:t xml:space="preserve"> </w:t>
      </w:r>
      <w:r w:rsidR="0085506B">
        <w:rPr>
          <w:lang w:eastAsia="en-AU"/>
        </w:rPr>
        <w:t xml:space="preserve">multi-layered ‘female’ </w:t>
      </w:r>
      <w:r w:rsidR="008C3D3C">
        <w:rPr>
          <w:lang w:eastAsia="en-AU"/>
        </w:rPr>
        <w:t>presentation</w:t>
      </w:r>
      <w:r w:rsidR="00330718">
        <w:rPr>
          <w:lang w:eastAsia="en-AU"/>
        </w:rPr>
        <w:t xml:space="preserve">: </w:t>
      </w:r>
      <w:r w:rsidR="008C3D3C">
        <w:rPr>
          <w:lang w:eastAsia="en-AU"/>
        </w:rPr>
        <w:t xml:space="preserve">a </w:t>
      </w:r>
      <w:r w:rsidR="00A207BA">
        <w:rPr>
          <w:lang w:eastAsia="en-AU"/>
        </w:rPr>
        <w:t xml:space="preserve">player </w:t>
      </w:r>
      <w:r w:rsidR="00330718">
        <w:rPr>
          <w:lang w:eastAsia="en-AU"/>
        </w:rPr>
        <w:t>chooses</w:t>
      </w:r>
      <w:r w:rsidR="00A207BA">
        <w:rPr>
          <w:lang w:eastAsia="en-AU"/>
        </w:rPr>
        <w:t xml:space="preserve"> </w:t>
      </w:r>
      <w:r w:rsidR="008C3D3C">
        <w:rPr>
          <w:lang w:eastAsia="en-AU"/>
        </w:rPr>
        <w:t xml:space="preserve">the </w:t>
      </w:r>
      <w:r w:rsidR="00743C88">
        <w:rPr>
          <w:lang w:eastAsia="en-AU"/>
        </w:rPr>
        <w:t xml:space="preserve">game-name ‘Rosalyn’ </w:t>
      </w:r>
      <w:r w:rsidR="00330718">
        <w:rPr>
          <w:lang w:eastAsia="en-AU"/>
        </w:rPr>
        <w:t xml:space="preserve">and </w:t>
      </w:r>
      <w:r w:rsidR="008F3447" w:rsidRPr="004D4F54">
        <w:rPr>
          <w:lang w:eastAsia="en-AU"/>
        </w:rPr>
        <w:t>plays as</w:t>
      </w:r>
      <w:r w:rsidR="008C3D3C">
        <w:rPr>
          <w:lang w:eastAsia="en-AU"/>
        </w:rPr>
        <w:t xml:space="preserve"> the</w:t>
      </w:r>
      <w:r w:rsidR="008F3447" w:rsidRPr="004D4F54">
        <w:rPr>
          <w:lang w:eastAsia="en-AU"/>
        </w:rPr>
        <w:t xml:space="preserve"> female champion </w:t>
      </w:r>
      <w:r w:rsidR="00CC5DAC">
        <w:rPr>
          <w:lang w:eastAsia="en-AU"/>
        </w:rPr>
        <w:t>‘</w:t>
      </w:r>
      <w:proofErr w:type="spellStart"/>
      <w:r w:rsidR="008F3447" w:rsidRPr="00CC5DAC">
        <w:rPr>
          <w:lang w:eastAsia="en-AU"/>
        </w:rPr>
        <w:t>S</w:t>
      </w:r>
      <w:r w:rsidR="00476BC7" w:rsidRPr="00CC5DAC">
        <w:rPr>
          <w:lang w:eastAsia="en-AU"/>
        </w:rPr>
        <w:t>oraka</w:t>
      </w:r>
      <w:proofErr w:type="spellEnd"/>
      <w:r w:rsidR="00CC5DAC">
        <w:rPr>
          <w:lang w:eastAsia="en-AU"/>
        </w:rPr>
        <w:t>’</w:t>
      </w:r>
      <w:r w:rsidR="00330718">
        <w:rPr>
          <w:lang w:eastAsia="en-AU"/>
        </w:rPr>
        <w:t xml:space="preserve">. However, in </w:t>
      </w:r>
      <w:r w:rsidR="00330718" w:rsidRPr="00330718">
        <w:rPr>
          <w:i/>
          <w:lang w:eastAsia="en-AU"/>
        </w:rPr>
        <w:t>League</w:t>
      </w:r>
      <w:r w:rsidR="00330718">
        <w:rPr>
          <w:lang w:eastAsia="en-AU"/>
        </w:rPr>
        <w:t xml:space="preserve">, </w:t>
      </w:r>
      <w:r w:rsidR="00A207BA">
        <w:rPr>
          <w:lang w:eastAsia="en-AU"/>
        </w:rPr>
        <w:t>this player</w:t>
      </w:r>
      <w:r w:rsidR="00CC5DAC">
        <w:rPr>
          <w:lang w:eastAsia="en-AU"/>
        </w:rPr>
        <w:t xml:space="preserve"> may</w:t>
      </w:r>
      <w:r w:rsidR="00DD2D34" w:rsidRPr="004D4F54">
        <w:rPr>
          <w:lang w:eastAsia="en-AU"/>
        </w:rPr>
        <w:t xml:space="preserve"> </w:t>
      </w:r>
      <w:r w:rsidR="00876108">
        <w:rPr>
          <w:lang w:eastAsia="en-AU"/>
        </w:rPr>
        <w:t>receive</w:t>
      </w:r>
      <w:r w:rsidR="00DD2D34" w:rsidRPr="004D4F54">
        <w:rPr>
          <w:lang w:eastAsia="en-AU"/>
        </w:rPr>
        <w:t xml:space="preserve"> </w:t>
      </w:r>
      <w:r w:rsidR="00CC5DAC">
        <w:rPr>
          <w:lang w:eastAsia="en-AU"/>
        </w:rPr>
        <w:t xml:space="preserve">an </w:t>
      </w:r>
      <w:r w:rsidR="00DD2D34" w:rsidRPr="004D4F54">
        <w:rPr>
          <w:lang w:eastAsia="en-AU"/>
        </w:rPr>
        <w:t xml:space="preserve">additional </w:t>
      </w:r>
      <w:r w:rsidR="00CC5DAC">
        <w:rPr>
          <w:lang w:eastAsia="en-AU"/>
        </w:rPr>
        <w:t xml:space="preserve">layer of </w:t>
      </w:r>
      <w:r w:rsidR="006F590F">
        <w:rPr>
          <w:lang w:eastAsia="en-AU"/>
        </w:rPr>
        <w:t>sex-</w:t>
      </w:r>
      <w:r w:rsidR="0045711D">
        <w:rPr>
          <w:lang w:eastAsia="en-AU"/>
        </w:rPr>
        <w:t>difference</w:t>
      </w:r>
      <w:r w:rsidR="008E67BF">
        <w:rPr>
          <w:lang w:eastAsia="en-AU"/>
        </w:rPr>
        <w:t xml:space="preserve"> </w:t>
      </w:r>
      <w:r w:rsidR="00330718">
        <w:rPr>
          <w:lang w:eastAsia="en-AU"/>
        </w:rPr>
        <w:t>depending on</w:t>
      </w:r>
      <w:r w:rsidR="00DD2D34" w:rsidRPr="004D4F54">
        <w:rPr>
          <w:lang w:eastAsia="en-AU"/>
        </w:rPr>
        <w:t xml:space="preserve"> </w:t>
      </w:r>
      <w:r w:rsidR="008E67BF">
        <w:rPr>
          <w:lang w:eastAsia="en-AU"/>
        </w:rPr>
        <w:t>the</w:t>
      </w:r>
      <w:r w:rsidR="00876108">
        <w:rPr>
          <w:lang w:eastAsia="en-AU"/>
        </w:rPr>
        <w:t xml:space="preserve"> </w:t>
      </w:r>
      <w:r w:rsidR="00330718" w:rsidRPr="00330718">
        <w:rPr>
          <w:i/>
          <w:lang w:eastAsia="en-AU"/>
        </w:rPr>
        <w:t>role</w:t>
      </w:r>
      <w:r w:rsidR="00330718">
        <w:rPr>
          <w:lang w:eastAsia="en-AU"/>
        </w:rPr>
        <w:t xml:space="preserve"> of the </w:t>
      </w:r>
      <w:r w:rsidR="00DD2D34" w:rsidRPr="004D4F54">
        <w:rPr>
          <w:lang w:eastAsia="en-AU"/>
        </w:rPr>
        <w:t>champion</w:t>
      </w:r>
      <w:r w:rsidR="00330718">
        <w:rPr>
          <w:lang w:eastAsia="en-AU"/>
        </w:rPr>
        <w:t xml:space="preserve">. </w:t>
      </w:r>
      <w:r w:rsidR="00DD2D34" w:rsidRPr="004D4F54">
        <w:rPr>
          <w:lang w:eastAsia="en-AU"/>
        </w:rPr>
        <w:t xml:space="preserve">In </w:t>
      </w:r>
      <w:r w:rsidR="00DD36AA">
        <w:rPr>
          <w:lang w:eastAsia="en-AU"/>
        </w:rPr>
        <w:t>a mixed-methods</w:t>
      </w:r>
      <w:r w:rsidR="002B6049" w:rsidRPr="004D4F54">
        <w:rPr>
          <w:lang w:eastAsia="en-AU"/>
        </w:rPr>
        <w:t xml:space="preserve"> </w:t>
      </w:r>
      <w:r w:rsidR="001C00D3" w:rsidRPr="004D4F54">
        <w:rPr>
          <w:lang w:eastAsia="en-AU"/>
        </w:rPr>
        <w:t>explor</w:t>
      </w:r>
      <w:r w:rsidR="002B6049" w:rsidRPr="004D4F54">
        <w:rPr>
          <w:lang w:eastAsia="en-AU"/>
        </w:rPr>
        <w:t>ation of g</w:t>
      </w:r>
      <w:r w:rsidR="001C00D3" w:rsidRPr="004D4F54">
        <w:rPr>
          <w:lang w:eastAsia="en-AU"/>
        </w:rPr>
        <w:t>ender</w:t>
      </w:r>
      <w:r w:rsidR="002B6049" w:rsidRPr="004D4F54">
        <w:rPr>
          <w:lang w:eastAsia="en-AU"/>
        </w:rPr>
        <w:t xml:space="preserve"> disparity</w:t>
      </w:r>
      <w:r w:rsidR="001C00D3" w:rsidRPr="004D4F54">
        <w:rPr>
          <w:lang w:eastAsia="en-AU"/>
        </w:rPr>
        <w:t xml:space="preserve"> in </w:t>
      </w:r>
      <w:r w:rsidR="001C00D3" w:rsidRPr="0045711D">
        <w:rPr>
          <w:i/>
          <w:lang w:eastAsia="en-AU"/>
        </w:rPr>
        <w:t>League</w:t>
      </w:r>
      <w:r w:rsidR="007932BE">
        <w:rPr>
          <w:lang w:eastAsia="en-AU"/>
        </w:rPr>
        <w:t xml:space="preserve">, </w:t>
      </w:r>
      <w:r w:rsidR="001C00D3" w:rsidRPr="004D4F54">
        <w:rPr>
          <w:lang w:eastAsia="en-AU"/>
        </w:rPr>
        <w:t>women</w:t>
      </w:r>
      <w:r w:rsidR="002B6049" w:rsidRPr="004D4F54">
        <w:rPr>
          <w:lang w:eastAsia="en-AU"/>
        </w:rPr>
        <w:t xml:space="preserve"> were regularly </w:t>
      </w:r>
      <w:r w:rsidR="002B6049" w:rsidRPr="00882474">
        <w:rPr>
          <w:lang w:eastAsia="en-AU"/>
        </w:rPr>
        <w:t>found to play support roles</w:t>
      </w:r>
      <w:r w:rsidR="00A83890" w:rsidRPr="00882474">
        <w:rPr>
          <w:lang w:eastAsia="en-AU"/>
        </w:rPr>
        <w:t xml:space="preserve">, leading to the finding that “female </w:t>
      </w:r>
      <w:r w:rsidR="00A83890" w:rsidRPr="008E67BF">
        <w:rPr>
          <w:i/>
          <w:lang w:eastAsia="en-AU"/>
        </w:rPr>
        <w:t>League</w:t>
      </w:r>
      <w:r w:rsidR="00A83890" w:rsidRPr="00882474">
        <w:rPr>
          <w:lang w:eastAsia="en-AU"/>
        </w:rPr>
        <w:t xml:space="preserve"> players may face a </w:t>
      </w:r>
      <w:r w:rsidR="00972591" w:rsidRPr="00882474">
        <w:rPr>
          <w:lang w:eastAsia="en-AU"/>
        </w:rPr>
        <w:t>vicious</w:t>
      </w:r>
      <w:r w:rsidR="00A83890" w:rsidRPr="00882474">
        <w:rPr>
          <w:lang w:eastAsia="en-AU"/>
        </w:rPr>
        <w:t xml:space="preserve"> cycle by believing that they are suitable only for support roles or, more problematically, that they do not belong in the game</w:t>
      </w:r>
      <w:r w:rsidR="00A83890" w:rsidRPr="00BD6FB6">
        <w:rPr>
          <w:lang w:eastAsia="en-AU"/>
        </w:rPr>
        <w:t xml:space="preserve">” </w:t>
      </w:r>
      <w:r w:rsidR="002B6049" w:rsidRPr="00BD6FB6">
        <w:rPr>
          <w:lang w:eastAsia="en-AU"/>
        </w:rPr>
        <w:t xml:space="preserve"> </w:t>
      </w:r>
      <w:r w:rsidR="00673903" w:rsidRPr="00BD6FB6">
        <w:rPr>
          <w:lang w:eastAsia="en-AU"/>
        </w:rPr>
        <w:t>[</w:t>
      </w:r>
      <w:r w:rsidR="00BD6FB6" w:rsidRPr="00BD6FB6">
        <w:rPr>
          <w:lang w:eastAsia="en-AU"/>
        </w:rPr>
        <w:t>19</w:t>
      </w:r>
      <w:r w:rsidR="00673903" w:rsidRPr="00BD6FB6">
        <w:rPr>
          <w:lang w:eastAsia="en-AU"/>
        </w:rPr>
        <w:t>]</w:t>
      </w:r>
      <w:r w:rsidR="002B6049" w:rsidRPr="00BD6FB6">
        <w:rPr>
          <w:lang w:eastAsia="en-AU"/>
        </w:rPr>
        <w:t>.</w:t>
      </w:r>
      <w:r w:rsidR="009F4694" w:rsidRPr="00BD6FB6">
        <w:rPr>
          <w:rStyle w:val="FootnoteReference"/>
          <w:lang w:eastAsia="en-AU"/>
        </w:rPr>
        <w:footnoteReference w:id="2"/>
      </w:r>
      <w:r w:rsidR="001C00D3" w:rsidRPr="00BD6FB6">
        <w:rPr>
          <w:lang w:eastAsia="en-AU"/>
        </w:rPr>
        <w:t xml:space="preserve"> </w:t>
      </w:r>
      <w:r w:rsidR="006363B7" w:rsidRPr="00BD6FB6">
        <w:rPr>
          <w:lang w:eastAsia="en-AU"/>
        </w:rPr>
        <w:t xml:space="preserve">Keeping in mind </w:t>
      </w:r>
      <w:proofErr w:type="spellStart"/>
      <w:r w:rsidR="006363B7" w:rsidRPr="00BD6FB6">
        <w:rPr>
          <w:lang w:eastAsia="en-AU"/>
        </w:rPr>
        <w:t>Boellstorff’s</w:t>
      </w:r>
      <w:proofErr w:type="spellEnd"/>
      <w:r w:rsidR="006363B7" w:rsidRPr="00BD6FB6">
        <w:rPr>
          <w:lang w:eastAsia="en-AU"/>
        </w:rPr>
        <w:t xml:space="preserve"> observation that </w:t>
      </w:r>
      <w:r w:rsidR="00A207BA" w:rsidRPr="00BD6FB6">
        <w:rPr>
          <w:lang w:eastAsia="en-AU"/>
        </w:rPr>
        <w:t xml:space="preserve">virtual practices of ‘the social’ are usually entrenched in a binary of </w:t>
      </w:r>
      <w:r w:rsidR="00A207BA" w:rsidRPr="00127C23">
        <w:rPr>
          <w:lang w:eastAsia="en-AU"/>
        </w:rPr>
        <w:t>male-female</w:t>
      </w:r>
      <w:r w:rsidR="00DD4517">
        <w:rPr>
          <w:lang w:eastAsia="en-AU"/>
        </w:rPr>
        <w:t xml:space="preserve"> in game worlds</w:t>
      </w:r>
      <w:r w:rsidR="00A207BA" w:rsidRPr="00127C23">
        <w:rPr>
          <w:lang w:eastAsia="en-AU"/>
        </w:rPr>
        <w:t>, as “</w:t>
      </w:r>
      <w:r w:rsidR="00A207BA" w:rsidRPr="003C14E9">
        <w:rPr>
          <w:lang w:eastAsia="en-AU"/>
        </w:rPr>
        <w:t xml:space="preserve">heuristically stable referents for online selfhood” </w:t>
      </w:r>
      <w:r w:rsidR="00673903" w:rsidRPr="00BD6FB6">
        <w:rPr>
          <w:lang w:eastAsia="en-AU"/>
        </w:rPr>
        <w:t>[</w:t>
      </w:r>
      <w:r w:rsidR="00A207BA" w:rsidRPr="00BD6FB6">
        <w:rPr>
          <w:lang w:eastAsia="en-AU"/>
        </w:rPr>
        <w:t>p.144</w:t>
      </w:r>
      <w:r w:rsidR="00673903" w:rsidRPr="00BD6FB6">
        <w:rPr>
          <w:lang w:eastAsia="en-AU"/>
        </w:rPr>
        <w:t>]</w:t>
      </w:r>
      <w:r w:rsidR="006363B7" w:rsidRPr="00BD6FB6">
        <w:rPr>
          <w:lang w:eastAsia="en-AU"/>
        </w:rPr>
        <w:t xml:space="preserve">, </w:t>
      </w:r>
      <w:r w:rsidR="006363B7">
        <w:rPr>
          <w:lang w:eastAsia="en-AU"/>
        </w:rPr>
        <w:t>such embedded experiences are significant</w:t>
      </w:r>
      <w:r w:rsidR="00A207BA" w:rsidRPr="003C14E9">
        <w:rPr>
          <w:lang w:eastAsia="en-AU"/>
        </w:rPr>
        <w:t xml:space="preserve">. </w:t>
      </w:r>
      <w:r w:rsidR="006363B7">
        <w:rPr>
          <w:lang w:eastAsia="en-AU"/>
        </w:rPr>
        <w:t>I</w:t>
      </w:r>
      <w:r w:rsidR="00A207BA" w:rsidRPr="003C14E9">
        <w:rPr>
          <w:lang w:eastAsia="en-AU"/>
        </w:rPr>
        <w:t xml:space="preserve">n mid-tier </w:t>
      </w:r>
      <w:r w:rsidR="00A207BA" w:rsidRPr="003C14E9">
        <w:rPr>
          <w:i/>
          <w:lang w:eastAsia="en-AU"/>
        </w:rPr>
        <w:t>League</w:t>
      </w:r>
      <w:r w:rsidR="00A207BA" w:rsidRPr="003C14E9">
        <w:rPr>
          <w:lang w:eastAsia="en-AU"/>
        </w:rPr>
        <w:t xml:space="preserve">, we </w:t>
      </w:r>
      <w:r w:rsidR="006363B7">
        <w:rPr>
          <w:lang w:eastAsia="en-AU"/>
        </w:rPr>
        <w:t>would</w:t>
      </w:r>
      <w:r w:rsidR="00A207BA" w:rsidRPr="003C14E9">
        <w:rPr>
          <w:lang w:eastAsia="en-AU"/>
        </w:rPr>
        <w:t xml:space="preserve"> </w:t>
      </w:r>
      <w:r w:rsidR="006363B7">
        <w:rPr>
          <w:lang w:eastAsia="en-AU"/>
        </w:rPr>
        <w:t>do well to consider how this finding might</w:t>
      </w:r>
      <w:r w:rsidR="00A207BA" w:rsidRPr="003C14E9">
        <w:rPr>
          <w:lang w:eastAsia="en-AU"/>
        </w:rPr>
        <w:t xml:space="preserve"> </w:t>
      </w:r>
      <w:r w:rsidR="00BA44C1">
        <w:rPr>
          <w:lang w:eastAsia="en-AU"/>
        </w:rPr>
        <w:t>double-down</w:t>
      </w:r>
      <w:r w:rsidR="00A207BA" w:rsidRPr="003C14E9">
        <w:rPr>
          <w:lang w:eastAsia="en-AU"/>
        </w:rPr>
        <w:t xml:space="preserve">: </w:t>
      </w:r>
      <w:r w:rsidR="008E67BF">
        <w:rPr>
          <w:lang w:eastAsia="en-AU"/>
        </w:rPr>
        <w:t xml:space="preserve">where </w:t>
      </w:r>
      <w:r w:rsidR="00A207BA" w:rsidRPr="003C14E9">
        <w:rPr>
          <w:lang w:eastAsia="en-AU"/>
        </w:rPr>
        <w:t xml:space="preserve">online selfhood </w:t>
      </w:r>
      <w:r w:rsidR="00A207BA">
        <w:rPr>
          <w:lang w:eastAsia="en-AU"/>
        </w:rPr>
        <w:t>enters into</w:t>
      </w:r>
      <w:r w:rsidR="00A207BA" w:rsidRPr="003C14E9">
        <w:rPr>
          <w:lang w:eastAsia="en-AU"/>
        </w:rPr>
        <w:t xml:space="preserve"> a </w:t>
      </w:r>
      <w:r w:rsidR="00A207BA" w:rsidRPr="003E2BF5">
        <w:rPr>
          <w:lang w:eastAsia="en-AU"/>
        </w:rPr>
        <w:t>competitive sports scene</w:t>
      </w:r>
      <w:r w:rsidR="00A207BA">
        <w:rPr>
          <w:lang w:eastAsia="en-AU"/>
        </w:rPr>
        <w:t>,</w:t>
      </w:r>
      <w:r w:rsidR="00A207BA" w:rsidRPr="003E2BF5">
        <w:rPr>
          <w:lang w:eastAsia="en-AU"/>
        </w:rPr>
        <w:t xml:space="preserve"> local and particular sporting masculinities </w:t>
      </w:r>
      <w:r w:rsidR="000224E8">
        <w:rPr>
          <w:lang w:eastAsia="en-AU"/>
        </w:rPr>
        <w:t xml:space="preserve">(sports having a long established tradition of segregating </w:t>
      </w:r>
      <w:r w:rsidR="00F767F9">
        <w:rPr>
          <w:lang w:eastAsia="en-AU"/>
        </w:rPr>
        <w:t>‘</w:t>
      </w:r>
      <w:r w:rsidR="000224E8">
        <w:rPr>
          <w:lang w:eastAsia="en-AU"/>
        </w:rPr>
        <w:t>the sexes</w:t>
      </w:r>
      <w:r w:rsidR="00F767F9">
        <w:rPr>
          <w:lang w:eastAsia="en-AU"/>
        </w:rPr>
        <w:t>’</w:t>
      </w:r>
      <w:r w:rsidR="000224E8">
        <w:rPr>
          <w:lang w:eastAsia="en-AU"/>
        </w:rPr>
        <w:t xml:space="preserve"> in competitions) </w:t>
      </w:r>
      <w:r w:rsidR="00A207BA" w:rsidRPr="003E2BF5">
        <w:rPr>
          <w:lang w:eastAsia="en-AU"/>
        </w:rPr>
        <w:t xml:space="preserve">are </w:t>
      </w:r>
      <w:r w:rsidR="008E67BF">
        <w:rPr>
          <w:lang w:eastAsia="en-AU"/>
        </w:rPr>
        <w:t xml:space="preserve">also </w:t>
      </w:r>
      <w:r w:rsidR="00A207BA" w:rsidRPr="003E2BF5">
        <w:rPr>
          <w:lang w:eastAsia="en-AU"/>
        </w:rPr>
        <w:t xml:space="preserve">reified through competitive play </w:t>
      </w:r>
      <w:r w:rsidR="00D70DF0">
        <w:rPr>
          <w:lang w:eastAsia="en-AU"/>
        </w:rPr>
        <w:t>[</w:t>
      </w:r>
      <w:r w:rsidR="00D7530F">
        <w:rPr>
          <w:lang w:eastAsia="en-AU"/>
        </w:rPr>
        <w:t xml:space="preserve">24, 25, </w:t>
      </w:r>
      <w:proofErr w:type="gramStart"/>
      <w:r w:rsidR="00D7530F">
        <w:rPr>
          <w:lang w:eastAsia="en-AU"/>
        </w:rPr>
        <w:t>28</w:t>
      </w:r>
      <w:proofErr w:type="gramEnd"/>
      <w:r w:rsidR="00D70DF0" w:rsidRPr="00D7530F">
        <w:rPr>
          <w:lang w:eastAsia="en-AU"/>
        </w:rPr>
        <w:t>]</w:t>
      </w:r>
      <w:r w:rsidR="00A207BA" w:rsidRPr="00D7530F">
        <w:rPr>
          <w:lang w:eastAsia="en-AU"/>
        </w:rPr>
        <w:t>.</w:t>
      </w:r>
      <w:r w:rsidR="006266CF">
        <w:rPr>
          <w:lang w:eastAsia="en-AU"/>
        </w:rPr>
        <w:t xml:space="preserve"> </w:t>
      </w:r>
      <w:r w:rsidR="00A207BA" w:rsidRPr="003E2BF5">
        <w:rPr>
          <w:lang w:eastAsia="en-AU"/>
        </w:rPr>
        <w:t xml:space="preserve">Those performing alternatively to the </w:t>
      </w:r>
      <w:r w:rsidR="00A207BA">
        <w:rPr>
          <w:lang w:eastAsia="en-AU"/>
        </w:rPr>
        <w:t>norms of</w:t>
      </w:r>
      <w:r w:rsidR="00A207BA" w:rsidRPr="003E2BF5">
        <w:rPr>
          <w:lang w:eastAsia="en-AU"/>
        </w:rPr>
        <w:t xml:space="preserve"> local </w:t>
      </w:r>
      <w:r w:rsidR="006266CF">
        <w:rPr>
          <w:lang w:eastAsia="en-AU"/>
        </w:rPr>
        <w:t>gaming/</w:t>
      </w:r>
      <w:r w:rsidR="00A207BA" w:rsidRPr="003E2BF5">
        <w:rPr>
          <w:lang w:eastAsia="en-AU"/>
        </w:rPr>
        <w:t xml:space="preserve">sporting </w:t>
      </w:r>
      <w:r w:rsidR="00A207BA" w:rsidRPr="003E2BF5">
        <w:rPr>
          <w:lang w:eastAsia="en-AU"/>
        </w:rPr>
        <w:lastRenderedPageBreak/>
        <w:t>masculinit</w:t>
      </w:r>
      <w:r w:rsidR="00A207BA">
        <w:rPr>
          <w:lang w:eastAsia="en-AU"/>
        </w:rPr>
        <w:t>ies</w:t>
      </w:r>
      <w:r w:rsidR="000224E8">
        <w:rPr>
          <w:lang w:eastAsia="en-AU"/>
        </w:rPr>
        <w:t xml:space="preserve"> (which are practiced, multiple and fluid)</w:t>
      </w:r>
      <w:r w:rsidR="00A207BA" w:rsidRPr="003E2BF5">
        <w:rPr>
          <w:lang w:eastAsia="en-AU"/>
        </w:rPr>
        <w:t xml:space="preserve">, </w:t>
      </w:r>
      <w:r w:rsidR="00711DC0">
        <w:rPr>
          <w:lang w:eastAsia="en-AU"/>
        </w:rPr>
        <w:t xml:space="preserve">for example </w:t>
      </w:r>
      <w:r w:rsidR="00A207BA" w:rsidRPr="003E2BF5">
        <w:rPr>
          <w:lang w:eastAsia="en-AU"/>
        </w:rPr>
        <w:t xml:space="preserve">those who </w:t>
      </w:r>
      <w:r w:rsidR="00711DC0">
        <w:rPr>
          <w:lang w:eastAsia="en-AU"/>
        </w:rPr>
        <w:t>identify with</w:t>
      </w:r>
      <w:r w:rsidR="00711DC0" w:rsidRPr="003E2BF5">
        <w:rPr>
          <w:lang w:eastAsia="en-AU"/>
        </w:rPr>
        <w:t xml:space="preserve"> </w:t>
      </w:r>
      <w:r w:rsidR="00A207BA" w:rsidRPr="003E2BF5">
        <w:rPr>
          <w:lang w:eastAsia="en-AU"/>
        </w:rPr>
        <w:t xml:space="preserve">another kind of gender, </w:t>
      </w:r>
      <w:r w:rsidR="006266CF">
        <w:rPr>
          <w:lang w:eastAsia="en-AU"/>
        </w:rPr>
        <w:t>may</w:t>
      </w:r>
      <w:r w:rsidR="000224E8">
        <w:rPr>
          <w:lang w:eastAsia="en-AU"/>
        </w:rPr>
        <w:t xml:space="preserve"> find themselves</w:t>
      </w:r>
      <w:r w:rsidR="00A207BA" w:rsidRPr="003E2BF5">
        <w:rPr>
          <w:lang w:eastAsia="en-AU"/>
        </w:rPr>
        <w:t xml:space="preserve"> in marked </w:t>
      </w:r>
      <w:r w:rsidR="000224E8" w:rsidRPr="00D7530F">
        <w:rPr>
          <w:lang w:eastAsia="en-AU"/>
        </w:rPr>
        <w:t>territory</w:t>
      </w:r>
      <w:r w:rsidR="00A207BA" w:rsidRPr="00D7530F">
        <w:rPr>
          <w:lang w:eastAsia="en-AU"/>
        </w:rPr>
        <w:t xml:space="preserve"> </w:t>
      </w:r>
      <w:r w:rsidR="00D70DF0" w:rsidRPr="00D7530F">
        <w:rPr>
          <w:lang w:eastAsia="en-AU"/>
        </w:rPr>
        <w:t>[</w:t>
      </w:r>
      <w:r w:rsidR="00D7530F" w:rsidRPr="00D7530F">
        <w:rPr>
          <w:lang w:eastAsia="en-AU"/>
        </w:rPr>
        <w:t>33, 34</w:t>
      </w:r>
      <w:r w:rsidR="00D70DF0" w:rsidRPr="00D7530F">
        <w:rPr>
          <w:lang w:eastAsia="en-AU"/>
        </w:rPr>
        <w:t>]</w:t>
      </w:r>
      <w:r w:rsidR="00A207BA" w:rsidRPr="00D7530F">
        <w:rPr>
          <w:lang w:eastAsia="en-AU"/>
        </w:rPr>
        <w:t>.</w:t>
      </w:r>
    </w:p>
    <w:p w:rsidR="00BE57E9" w:rsidRPr="00ED011A" w:rsidRDefault="007932BE" w:rsidP="000E0D14">
      <w:pPr>
        <w:rPr>
          <w:lang w:eastAsia="en-AU"/>
        </w:rPr>
      </w:pPr>
      <w:r>
        <w:rPr>
          <w:lang w:eastAsia="en-AU"/>
        </w:rPr>
        <w:t xml:space="preserve">The </w:t>
      </w:r>
      <w:r w:rsidR="00E1693D">
        <w:rPr>
          <w:lang w:eastAsia="en-AU"/>
        </w:rPr>
        <w:t xml:space="preserve">negotiated </w:t>
      </w:r>
      <w:r w:rsidRPr="00B06C70">
        <w:rPr>
          <w:lang w:eastAsia="en-AU"/>
        </w:rPr>
        <w:t xml:space="preserve">markers of perceived gender (game-name, </w:t>
      </w:r>
      <w:r w:rsidR="002A1C38" w:rsidRPr="00B06C70">
        <w:rPr>
          <w:lang w:eastAsia="en-AU"/>
        </w:rPr>
        <w:t xml:space="preserve">team-name, </w:t>
      </w:r>
      <w:r w:rsidRPr="00B06C70">
        <w:rPr>
          <w:lang w:eastAsia="en-AU"/>
        </w:rPr>
        <w:t>champion representation, character role</w:t>
      </w:r>
      <w:r w:rsidR="002A1C38" w:rsidRPr="00B06C70">
        <w:rPr>
          <w:lang w:eastAsia="en-AU"/>
        </w:rPr>
        <w:t>, networked identities)</w:t>
      </w:r>
      <w:r w:rsidRPr="00B06C70">
        <w:rPr>
          <w:lang w:eastAsia="en-AU"/>
        </w:rPr>
        <w:t>, and the</w:t>
      </w:r>
      <w:r>
        <w:rPr>
          <w:lang w:eastAsia="en-AU"/>
        </w:rPr>
        <w:t xml:space="preserve"> gendering of </w:t>
      </w:r>
      <w:r w:rsidR="00E45571">
        <w:rPr>
          <w:lang w:eastAsia="en-AU"/>
        </w:rPr>
        <w:t>participation</w:t>
      </w:r>
      <w:r w:rsidR="002A1C38">
        <w:rPr>
          <w:lang w:eastAsia="en-AU"/>
        </w:rPr>
        <w:t xml:space="preserve"> </w:t>
      </w:r>
      <w:r w:rsidR="00E45571">
        <w:rPr>
          <w:lang w:eastAsia="en-AU"/>
        </w:rPr>
        <w:t xml:space="preserve">in game cultures, </w:t>
      </w:r>
      <w:r w:rsidR="002A1C38">
        <w:rPr>
          <w:lang w:eastAsia="en-AU"/>
        </w:rPr>
        <w:t>highlig</w:t>
      </w:r>
      <w:r w:rsidR="00E45571">
        <w:rPr>
          <w:lang w:eastAsia="en-AU"/>
        </w:rPr>
        <w:t>ht that gender</w:t>
      </w:r>
      <w:r w:rsidR="002956BE">
        <w:rPr>
          <w:lang w:eastAsia="en-AU"/>
        </w:rPr>
        <w:t>-performance</w:t>
      </w:r>
      <w:r w:rsidR="00E45571">
        <w:rPr>
          <w:lang w:eastAsia="en-AU"/>
        </w:rPr>
        <w:t xml:space="preserve"> disparities in </w:t>
      </w:r>
      <w:r w:rsidR="00E1693D">
        <w:rPr>
          <w:lang w:eastAsia="en-AU"/>
        </w:rPr>
        <w:t>competi</w:t>
      </w:r>
      <w:r w:rsidR="00E45571">
        <w:rPr>
          <w:lang w:eastAsia="en-AU"/>
        </w:rPr>
        <w:t>tive game</w:t>
      </w:r>
      <w:r w:rsidR="00B06C70">
        <w:rPr>
          <w:lang w:eastAsia="en-AU"/>
        </w:rPr>
        <w:t>s</w:t>
      </w:r>
      <w:r w:rsidR="00E45571">
        <w:rPr>
          <w:lang w:eastAsia="en-AU"/>
        </w:rPr>
        <w:t xml:space="preserve"> </w:t>
      </w:r>
      <w:r w:rsidR="00154F54">
        <w:rPr>
          <w:lang w:eastAsia="en-AU"/>
        </w:rPr>
        <w:t xml:space="preserve">are built </w:t>
      </w:r>
      <w:r w:rsidR="00590454">
        <w:rPr>
          <w:lang w:eastAsia="en-AU"/>
        </w:rPr>
        <w:t>up through</w:t>
      </w:r>
      <w:r w:rsidR="00E45571">
        <w:rPr>
          <w:lang w:eastAsia="en-AU"/>
        </w:rPr>
        <w:t xml:space="preserve"> manifold </w:t>
      </w:r>
      <w:r w:rsidR="00154F54">
        <w:rPr>
          <w:lang w:eastAsia="en-AU"/>
        </w:rPr>
        <w:t>forms of ‘difference making’</w:t>
      </w:r>
      <w:r w:rsidR="00590454">
        <w:rPr>
          <w:lang w:eastAsia="en-AU"/>
        </w:rPr>
        <w:t>,</w:t>
      </w:r>
      <w:r w:rsidR="00154F54">
        <w:rPr>
          <w:lang w:eastAsia="en-AU"/>
        </w:rPr>
        <w:t xml:space="preserve"> which</w:t>
      </w:r>
      <w:r w:rsidR="00E45571">
        <w:rPr>
          <w:lang w:eastAsia="en-AU"/>
        </w:rPr>
        <w:t xml:space="preserve"> feed</w:t>
      </w:r>
      <w:r w:rsidR="00154F54">
        <w:rPr>
          <w:lang w:eastAsia="en-AU"/>
        </w:rPr>
        <w:t xml:space="preserve">s into </w:t>
      </w:r>
      <w:r w:rsidR="00AB51D2">
        <w:rPr>
          <w:lang w:eastAsia="en-AU"/>
        </w:rPr>
        <w:t>the</w:t>
      </w:r>
      <w:r w:rsidR="00590454">
        <w:rPr>
          <w:lang w:eastAsia="en-AU"/>
        </w:rPr>
        <w:t xml:space="preserve"> textured</w:t>
      </w:r>
      <w:r w:rsidR="00387983">
        <w:rPr>
          <w:lang w:eastAsia="en-AU"/>
        </w:rPr>
        <w:t xml:space="preserve"> experience </w:t>
      </w:r>
      <w:r w:rsidR="00AA76BE">
        <w:rPr>
          <w:lang w:eastAsia="en-AU"/>
        </w:rPr>
        <w:t xml:space="preserve">of </w:t>
      </w:r>
      <w:r w:rsidR="00D2721A">
        <w:rPr>
          <w:lang w:eastAsia="en-AU"/>
        </w:rPr>
        <w:t>sportsmanship</w:t>
      </w:r>
      <w:r w:rsidR="00E45571">
        <w:rPr>
          <w:lang w:eastAsia="en-AU"/>
        </w:rPr>
        <w:t>.</w:t>
      </w:r>
      <w:r w:rsidR="00882474">
        <w:rPr>
          <w:lang w:eastAsia="en-AU"/>
        </w:rPr>
        <w:t xml:space="preserve"> These are just some of the coded and cultural </w:t>
      </w:r>
      <w:r w:rsidR="00502548">
        <w:rPr>
          <w:lang w:eastAsia="en-AU"/>
        </w:rPr>
        <w:t>traces</w:t>
      </w:r>
      <w:r w:rsidR="00882474">
        <w:rPr>
          <w:lang w:eastAsia="en-AU"/>
        </w:rPr>
        <w:t xml:space="preserve"> that </w:t>
      </w:r>
      <w:r w:rsidR="00570C02" w:rsidRPr="00570C02">
        <w:rPr>
          <w:i/>
          <w:lang w:eastAsia="en-AU"/>
        </w:rPr>
        <w:t>League</w:t>
      </w:r>
      <w:r w:rsidR="00570C02">
        <w:rPr>
          <w:lang w:eastAsia="en-AU"/>
        </w:rPr>
        <w:t xml:space="preserve"> </w:t>
      </w:r>
      <w:r w:rsidR="002956BE">
        <w:rPr>
          <w:lang w:eastAsia="en-AU"/>
        </w:rPr>
        <w:t xml:space="preserve">players, representing themselves as female, </w:t>
      </w:r>
      <w:r w:rsidR="007E4F14">
        <w:rPr>
          <w:lang w:eastAsia="en-AU"/>
        </w:rPr>
        <w:t xml:space="preserve">may </w:t>
      </w:r>
      <w:r w:rsidR="00882474">
        <w:rPr>
          <w:lang w:eastAsia="en-AU"/>
        </w:rPr>
        <w:t xml:space="preserve">negotiate in </w:t>
      </w:r>
      <w:r w:rsidR="00502548">
        <w:rPr>
          <w:lang w:eastAsia="en-AU"/>
        </w:rPr>
        <w:t>their competitive digital play practices</w:t>
      </w:r>
      <w:r w:rsidR="00882474">
        <w:rPr>
          <w:lang w:eastAsia="en-AU"/>
        </w:rPr>
        <w:t>.</w:t>
      </w:r>
      <w:r w:rsidR="00502548">
        <w:rPr>
          <w:lang w:eastAsia="en-AU"/>
        </w:rPr>
        <w:t xml:space="preserve"> </w:t>
      </w:r>
      <w:r w:rsidR="00AB51D2">
        <w:rPr>
          <w:lang w:eastAsia="en-AU"/>
        </w:rPr>
        <w:t xml:space="preserve">This research </w:t>
      </w:r>
      <w:r w:rsidR="00B35D5F">
        <w:rPr>
          <w:lang w:eastAsia="en-AU"/>
        </w:rPr>
        <w:t>posits</w:t>
      </w:r>
      <w:r w:rsidR="00A23319">
        <w:rPr>
          <w:lang w:eastAsia="en-AU"/>
        </w:rPr>
        <w:t>, however,</w:t>
      </w:r>
      <w:r w:rsidR="00AB51D2">
        <w:rPr>
          <w:lang w:eastAsia="en-AU"/>
        </w:rPr>
        <w:t xml:space="preserve"> that further gender play may be at stake</w:t>
      </w:r>
      <w:r w:rsidR="00B35D5F">
        <w:rPr>
          <w:lang w:eastAsia="en-AU"/>
        </w:rPr>
        <w:t>, and</w:t>
      </w:r>
      <w:r w:rsidR="00502548">
        <w:rPr>
          <w:lang w:eastAsia="en-AU"/>
        </w:rPr>
        <w:t xml:space="preserve"> </w:t>
      </w:r>
      <w:r w:rsidR="00387983">
        <w:rPr>
          <w:lang w:eastAsia="en-AU"/>
        </w:rPr>
        <w:t xml:space="preserve">challenges to </w:t>
      </w:r>
      <w:r w:rsidR="00502548">
        <w:rPr>
          <w:lang w:eastAsia="en-AU"/>
        </w:rPr>
        <w:t xml:space="preserve">look </w:t>
      </w:r>
      <w:r w:rsidR="00387983">
        <w:rPr>
          <w:lang w:eastAsia="en-AU"/>
        </w:rPr>
        <w:t>at</w:t>
      </w:r>
      <w:r w:rsidR="00502548">
        <w:rPr>
          <w:lang w:eastAsia="en-AU"/>
        </w:rPr>
        <w:t xml:space="preserve"> a</w:t>
      </w:r>
      <w:r w:rsidR="00A23319">
        <w:rPr>
          <w:lang w:eastAsia="en-AU"/>
        </w:rPr>
        <w:t>n</w:t>
      </w:r>
      <w:r w:rsidR="00502548">
        <w:rPr>
          <w:lang w:eastAsia="en-AU"/>
        </w:rPr>
        <w:t xml:space="preserve"> elusive form of </w:t>
      </w:r>
      <w:r w:rsidR="00B35D5F">
        <w:rPr>
          <w:lang w:eastAsia="en-AU"/>
        </w:rPr>
        <w:t xml:space="preserve">‘bad </w:t>
      </w:r>
      <w:r w:rsidR="00B35D5F" w:rsidRPr="00ED011A">
        <w:rPr>
          <w:lang w:eastAsia="en-AU"/>
        </w:rPr>
        <w:t>sports</w:t>
      </w:r>
      <w:r w:rsidR="00A23319" w:rsidRPr="00ED011A">
        <w:rPr>
          <w:lang w:eastAsia="en-AU"/>
        </w:rPr>
        <w:t>manship</w:t>
      </w:r>
      <w:r w:rsidR="00B35D5F" w:rsidRPr="00ED011A">
        <w:rPr>
          <w:lang w:eastAsia="en-AU"/>
        </w:rPr>
        <w:t xml:space="preserve">’ </w:t>
      </w:r>
      <w:r w:rsidR="00502548" w:rsidRPr="00ED011A">
        <w:rPr>
          <w:lang w:eastAsia="en-AU"/>
        </w:rPr>
        <w:t xml:space="preserve">directed towards a </w:t>
      </w:r>
      <w:r w:rsidR="00AA76BE" w:rsidRPr="00ED011A">
        <w:rPr>
          <w:lang w:eastAsia="en-AU"/>
        </w:rPr>
        <w:t>(</w:t>
      </w:r>
      <w:r w:rsidR="00502548" w:rsidRPr="00ED011A">
        <w:rPr>
          <w:lang w:eastAsia="en-AU"/>
        </w:rPr>
        <w:t>perceived as</w:t>
      </w:r>
      <w:r w:rsidR="00AA76BE" w:rsidRPr="00ED011A">
        <w:rPr>
          <w:lang w:eastAsia="en-AU"/>
        </w:rPr>
        <w:t>) female</w:t>
      </w:r>
      <w:r w:rsidR="00502548" w:rsidRPr="00ED011A">
        <w:rPr>
          <w:lang w:eastAsia="en-AU"/>
        </w:rPr>
        <w:t xml:space="preserve"> player</w:t>
      </w:r>
      <w:r w:rsidR="00B35D5F" w:rsidRPr="00ED011A">
        <w:rPr>
          <w:lang w:eastAsia="en-AU"/>
        </w:rPr>
        <w:t xml:space="preserve"> through their </w:t>
      </w:r>
      <w:r w:rsidR="00502548" w:rsidRPr="00ED011A">
        <w:rPr>
          <w:lang w:eastAsia="en-AU"/>
        </w:rPr>
        <w:t xml:space="preserve">inter-embodied engagements. </w:t>
      </w:r>
    </w:p>
    <w:p w:rsidR="00F767F9" w:rsidRPr="00BD6FB6" w:rsidRDefault="00502548" w:rsidP="00FE1FF9">
      <w:pPr>
        <w:rPr>
          <w:color w:val="FF0000"/>
          <w:lang w:eastAsia="en-AU"/>
        </w:rPr>
      </w:pPr>
      <w:r w:rsidRPr="00ED011A">
        <w:rPr>
          <w:lang w:eastAsia="en-AU"/>
        </w:rPr>
        <w:t>I</w:t>
      </w:r>
      <w:r w:rsidR="00605B37" w:rsidRPr="00ED011A">
        <w:rPr>
          <w:lang w:eastAsia="en-AU"/>
        </w:rPr>
        <w:t xml:space="preserve">nter-embodied </w:t>
      </w:r>
      <w:r w:rsidR="009618BA" w:rsidRPr="00ED011A">
        <w:rPr>
          <w:lang w:eastAsia="en-AU"/>
        </w:rPr>
        <w:t xml:space="preserve">play </w:t>
      </w:r>
      <w:r w:rsidR="003D035F" w:rsidRPr="00ED011A">
        <w:rPr>
          <w:lang w:eastAsia="en-AU"/>
        </w:rPr>
        <w:t xml:space="preserve">is an under-researched phenomenon </w:t>
      </w:r>
      <w:r w:rsidR="009618BA" w:rsidRPr="00ED011A">
        <w:rPr>
          <w:lang w:eastAsia="en-AU"/>
        </w:rPr>
        <w:t xml:space="preserve">in </w:t>
      </w:r>
      <w:r w:rsidR="003759D5">
        <w:rPr>
          <w:lang w:eastAsia="en-AU"/>
        </w:rPr>
        <w:t xml:space="preserve">in particular from the situation of </w:t>
      </w:r>
      <w:r w:rsidR="005B4C42" w:rsidRPr="00ED011A">
        <w:rPr>
          <w:lang w:eastAsia="en-AU"/>
        </w:rPr>
        <w:t xml:space="preserve">competitive </w:t>
      </w:r>
      <w:r w:rsidR="00ED011A" w:rsidRPr="00ED011A">
        <w:rPr>
          <w:lang w:eastAsia="en-AU"/>
        </w:rPr>
        <w:t>team-</w:t>
      </w:r>
      <w:r w:rsidR="003759D5">
        <w:rPr>
          <w:lang w:eastAsia="en-AU"/>
        </w:rPr>
        <w:t xml:space="preserve">play, whether that </w:t>
      </w:r>
      <w:proofErr w:type="gramStart"/>
      <w:r w:rsidR="003759D5">
        <w:rPr>
          <w:lang w:eastAsia="en-AU"/>
        </w:rPr>
        <w:t>be</w:t>
      </w:r>
      <w:proofErr w:type="gramEnd"/>
      <w:r w:rsidR="003759D5">
        <w:rPr>
          <w:lang w:eastAsia="en-AU"/>
        </w:rPr>
        <w:t xml:space="preserve"> traditional or digital</w:t>
      </w:r>
      <w:r w:rsidR="00974267" w:rsidRPr="00ED011A">
        <w:rPr>
          <w:lang w:eastAsia="en-AU"/>
        </w:rPr>
        <w:t xml:space="preserve"> </w:t>
      </w:r>
      <w:r w:rsidR="00D70DF0" w:rsidRPr="00BD6FB6">
        <w:rPr>
          <w:lang w:eastAsia="en-AU"/>
        </w:rPr>
        <w:t>[</w:t>
      </w:r>
      <w:r w:rsidR="00BD6FB6" w:rsidRPr="00BD6FB6">
        <w:rPr>
          <w:lang w:eastAsia="en-AU"/>
        </w:rPr>
        <w:t>7, 19</w:t>
      </w:r>
      <w:r w:rsidR="00D70DF0" w:rsidRPr="00BD6FB6">
        <w:rPr>
          <w:lang w:eastAsia="en-AU"/>
        </w:rPr>
        <w:t>]</w:t>
      </w:r>
      <w:r w:rsidR="00EE4236" w:rsidRPr="00BD6FB6">
        <w:rPr>
          <w:lang w:eastAsia="en-AU"/>
        </w:rPr>
        <w:t xml:space="preserve">. </w:t>
      </w:r>
      <w:r w:rsidR="0037522E" w:rsidRPr="00BD6FB6">
        <w:rPr>
          <w:lang w:eastAsia="en-AU"/>
        </w:rPr>
        <w:t>T.</w:t>
      </w:r>
      <w:r w:rsidR="0037522E">
        <w:rPr>
          <w:lang w:eastAsia="en-AU"/>
        </w:rPr>
        <w:t>L. Taylor offers a</w:t>
      </w:r>
      <w:r w:rsidR="004D6FA3">
        <w:rPr>
          <w:lang w:eastAsia="en-AU"/>
        </w:rPr>
        <w:t>n early and</w:t>
      </w:r>
      <w:r w:rsidR="0037522E">
        <w:rPr>
          <w:lang w:eastAsia="en-AU"/>
        </w:rPr>
        <w:t xml:space="preserve"> significant indicator o</w:t>
      </w:r>
      <w:r w:rsidR="004D6FA3">
        <w:rPr>
          <w:lang w:eastAsia="en-AU"/>
        </w:rPr>
        <w:t>n</w:t>
      </w:r>
      <w:r w:rsidR="0037522E">
        <w:rPr>
          <w:lang w:eastAsia="en-AU"/>
        </w:rPr>
        <w:t xml:space="preserve"> the embodied playfulness </w:t>
      </w:r>
      <w:r w:rsidR="004D6FA3">
        <w:rPr>
          <w:lang w:eastAsia="en-AU"/>
        </w:rPr>
        <w:t xml:space="preserve">and pleasures </w:t>
      </w:r>
      <w:r w:rsidR="0037522E">
        <w:rPr>
          <w:lang w:eastAsia="en-AU"/>
        </w:rPr>
        <w:t>of online worlds</w:t>
      </w:r>
      <w:r w:rsidR="004D6FA3">
        <w:rPr>
          <w:lang w:eastAsia="en-AU"/>
        </w:rPr>
        <w:t>. I</w:t>
      </w:r>
      <w:r w:rsidR="0037522E">
        <w:rPr>
          <w:lang w:eastAsia="en-AU"/>
        </w:rPr>
        <w:t xml:space="preserve">n her study of women in </w:t>
      </w:r>
      <w:proofErr w:type="spellStart"/>
      <w:r w:rsidR="0037522E" w:rsidRPr="0057487C">
        <w:rPr>
          <w:i/>
          <w:lang w:eastAsia="en-AU"/>
        </w:rPr>
        <w:t>EverQuest</w:t>
      </w:r>
      <w:proofErr w:type="spellEnd"/>
      <w:r w:rsidR="0037522E">
        <w:rPr>
          <w:lang w:eastAsia="en-AU"/>
        </w:rPr>
        <w:t xml:space="preserve"> she notes that</w:t>
      </w:r>
      <w:r w:rsidR="004E7820">
        <w:rPr>
          <w:lang w:eastAsia="en-AU"/>
        </w:rPr>
        <w:t>,</w:t>
      </w:r>
      <w:r w:rsidR="0037522E">
        <w:rPr>
          <w:lang w:eastAsia="en-AU"/>
        </w:rPr>
        <w:t xml:space="preserve"> “</w:t>
      </w:r>
      <w:r w:rsidR="0037522E" w:rsidRPr="0037522E">
        <w:rPr>
          <w:lang w:eastAsia="en-AU"/>
        </w:rPr>
        <w:t>Unlike the 'real world' in which gender often plays a</w:t>
      </w:r>
      <w:r w:rsidR="0037522E">
        <w:rPr>
          <w:lang w:eastAsia="en-AU"/>
        </w:rPr>
        <w:t xml:space="preserve"> </w:t>
      </w:r>
      <w:r w:rsidR="0037522E" w:rsidRPr="0037522E">
        <w:rPr>
          <w:lang w:eastAsia="en-AU"/>
        </w:rPr>
        <w:t>significant role in not only the perception of one's safety, but its</w:t>
      </w:r>
      <w:r w:rsidR="0037522E">
        <w:rPr>
          <w:lang w:eastAsia="en-AU"/>
        </w:rPr>
        <w:t xml:space="preserve"> </w:t>
      </w:r>
      <w:r w:rsidR="0037522E" w:rsidRPr="0037522E">
        <w:rPr>
          <w:lang w:eastAsia="en-AU"/>
        </w:rPr>
        <w:t xml:space="preserve">actuality, in </w:t>
      </w:r>
      <w:proofErr w:type="spellStart"/>
      <w:r w:rsidR="0037522E" w:rsidRPr="0037522E">
        <w:rPr>
          <w:lang w:eastAsia="en-AU"/>
        </w:rPr>
        <w:t>EverQuest</w:t>
      </w:r>
      <w:proofErr w:type="spellEnd"/>
      <w:r w:rsidR="0037522E" w:rsidRPr="0037522E">
        <w:rPr>
          <w:lang w:eastAsia="en-AU"/>
        </w:rPr>
        <w:t xml:space="preserve"> women may travel knowing they are no</w:t>
      </w:r>
      <w:r w:rsidR="0037522E">
        <w:rPr>
          <w:lang w:eastAsia="en-AU"/>
        </w:rPr>
        <w:t xml:space="preserve"> </w:t>
      </w:r>
      <w:r w:rsidR="0037522E" w:rsidRPr="0037522E">
        <w:rPr>
          <w:lang w:eastAsia="en-AU"/>
        </w:rPr>
        <w:t>more threatened by the creatures of the world than their male</w:t>
      </w:r>
      <w:r w:rsidR="0037522E">
        <w:rPr>
          <w:lang w:eastAsia="en-AU"/>
        </w:rPr>
        <w:t xml:space="preserve"> </w:t>
      </w:r>
      <w:r w:rsidR="0037522E" w:rsidRPr="0037522E">
        <w:rPr>
          <w:lang w:eastAsia="en-AU"/>
        </w:rPr>
        <w:t>counterparts are.</w:t>
      </w:r>
      <w:r w:rsidR="0037522E">
        <w:rPr>
          <w:lang w:eastAsia="en-AU"/>
        </w:rPr>
        <w:t>”</w:t>
      </w:r>
      <w:r w:rsidR="00CF07FD">
        <w:rPr>
          <w:lang w:eastAsia="en-AU"/>
        </w:rPr>
        <w:t xml:space="preserve"> </w:t>
      </w:r>
      <w:r w:rsidR="00D70DF0">
        <w:rPr>
          <w:lang w:eastAsia="en-AU"/>
        </w:rPr>
        <w:t>[</w:t>
      </w:r>
      <w:r w:rsidR="00BD6FB6" w:rsidRPr="00BD6FB6">
        <w:rPr>
          <w:lang w:eastAsia="en-AU"/>
        </w:rPr>
        <w:t>26</w:t>
      </w:r>
      <w:r w:rsidR="00D70DF0" w:rsidRPr="00BD6FB6">
        <w:rPr>
          <w:lang w:eastAsia="en-AU"/>
        </w:rPr>
        <w:t>]</w:t>
      </w:r>
      <w:r w:rsidR="00CF07FD" w:rsidRPr="00BD6FB6">
        <w:rPr>
          <w:lang w:eastAsia="en-AU"/>
        </w:rPr>
        <w:t>.</w:t>
      </w:r>
      <w:r w:rsidR="0057487C" w:rsidRPr="00BD6FB6">
        <w:rPr>
          <w:lang w:eastAsia="en-AU"/>
        </w:rPr>
        <w:t xml:space="preserve"> </w:t>
      </w:r>
      <w:r w:rsidR="00190B87">
        <w:rPr>
          <w:lang w:eastAsia="en-AU"/>
        </w:rPr>
        <w:t xml:space="preserve">Stressed in this passage is the equal opportunity for freedom of movement in this digital leisure space. </w:t>
      </w:r>
      <w:r w:rsidR="0057487C">
        <w:rPr>
          <w:lang w:eastAsia="en-AU"/>
        </w:rPr>
        <w:t xml:space="preserve">Taylor was however looking at situations of </w:t>
      </w:r>
      <w:proofErr w:type="spellStart"/>
      <w:r w:rsidR="0057487C">
        <w:rPr>
          <w:lang w:eastAsia="en-AU"/>
        </w:rPr>
        <w:t>PvE</w:t>
      </w:r>
      <w:proofErr w:type="spellEnd"/>
      <w:r w:rsidR="0057487C">
        <w:rPr>
          <w:lang w:eastAsia="en-AU"/>
        </w:rPr>
        <w:t xml:space="preserve"> play</w:t>
      </w:r>
      <w:r w:rsidR="00190B87">
        <w:rPr>
          <w:lang w:eastAsia="en-AU"/>
        </w:rPr>
        <w:t>, with neatly programmed non-playing-characters – ‘good sports’ (to an extent)</w:t>
      </w:r>
      <w:r w:rsidR="0057487C">
        <w:rPr>
          <w:lang w:eastAsia="en-AU"/>
        </w:rPr>
        <w:t xml:space="preserve">. </w:t>
      </w:r>
      <w:proofErr w:type="spellStart"/>
      <w:r w:rsidR="0057487C">
        <w:rPr>
          <w:lang w:eastAsia="en-AU"/>
        </w:rPr>
        <w:t>PvP</w:t>
      </w:r>
      <w:proofErr w:type="spellEnd"/>
      <w:r w:rsidR="0057487C">
        <w:rPr>
          <w:lang w:eastAsia="en-AU"/>
        </w:rPr>
        <w:t xml:space="preserve"> environments bring other sorts of creatures into play</w:t>
      </w:r>
      <w:r w:rsidR="00C87D06">
        <w:rPr>
          <w:lang w:eastAsia="en-AU"/>
        </w:rPr>
        <w:t>; n</w:t>
      </w:r>
      <w:r w:rsidR="004E7820">
        <w:rPr>
          <w:lang w:eastAsia="en-AU"/>
        </w:rPr>
        <w:t>otably</w:t>
      </w:r>
      <w:r w:rsidR="001A4E05">
        <w:rPr>
          <w:lang w:eastAsia="en-AU"/>
        </w:rPr>
        <w:t xml:space="preserve">, other competitive bodies with particular attitudes </w:t>
      </w:r>
      <w:r w:rsidR="001A4E05" w:rsidRPr="00BD6FB6">
        <w:rPr>
          <w:lang w:eastAsia="en-AU"/>
        </w:rPr>
        <w:t xml:space="preserve">towards </w:t>
      </w:r>
      <w:r w:rsidR="00C87D06" w:rsidRPr="00BD6FB6">
        <w:rPr>
          <w:lang w:eastAsia="en-AU"/>
        </w:rPr>
        <w:t xml:space="preserve">‘fair </w:t>
      </w:r>
      <w:r w:rsidR="001A4E05" w:rsidRPr="00BD6FB6">
        <w:rPr>
          <w:lang w:eastAsia="en-AU"/>
        </w:rPr>
        <w:t>play</w:t>
      </w:r>
      <w:r w:rsidR="00C87D06" w:rsidRPr="00BD6FB6">
        <w:rPr>
          <w:lang w:eastAsia="en-AU"/>
        </w:rPr>
        <w:t>’,</w:t>
      </w:r>
      <w:r w:rsidR="001A4E05" w:rsidRPr="00BD6FB6">
        <w:rPr>
          <w:lang w:eastAsia="en-AU"/>
        </w:rPr>
        <w:t xml:space="preserve"> as well as </w:t>
      </w:r>
      <w:r w:rsidR="00C87D06" w:rsidRPr="00BD6FB6">
        <w:rPr>
          <w:lang w:eastAsia="en-AU"/>
        </w:rPr>
        <w:t>different understandings of</w:t>
      </w:r>
      <w:r w:rsidR="001A4E05" w:rsidRPr="00BD6FB6">
        <w:rPr>
          <w:lang w:eastAsia="en-AU"/>
        </w:rPr>
        <w:t xml:space="preserve"> sporting masculinity.</w:t>
      </w:r>
      <w:r w:rsidR="00C87D06" w:rsidRPr="00BD6FB6">
        <w:rPr>
          <w:lang w:eastAsia="en-AU"/>
        </w:rPr>
        <w:t xml:space="preserve"> </w:t>
      </w:r>
      <w:r w:rsidR="00F767F9" w:rsidRPr="00BD6FB6">
        <w:rPr>
          <w:lang w:eastAsia="en-AU"/>
        </w:rPr>
        <w:t xml:space="preserve">This space of digital competition sees gender deconstructed, then built right up again </w:t>
      </w:r>
      <w:r w:rsidR="00D70DF0" w:rsidRPr="00BD6FB6">
        <w:rPr>
          <w:lang w:eastAsia="en-AU"/>
        </w:rPr>
        <w:t>[</w:t>
      </w:r>
      <w:r w:rsidR="00BD6FB6" w:rsidRPr="00BD6FB6">
        <w:rPr>
          <w:lang w:eastAsia="en-AU"/>
        </w:rPr>
        <w:t>1</w:t>
      </w:r>
      <w:r w:rsidR="00D70DF0" w:rsidRPr="00BD6FB6">
        <w:rPr>
          <w:lang w:eastAsia="en-AU"/>
        </w:rPr>
        <w:t>]</w:t>
      </w:r>
      <w:r w:rsidR="00F767F9" w:rsidRPr="00BD6FB6">
        <w:rPr>
          <w:lang w:eastAsia="en-AU"/>
        </w:rPr>
        <w:t>.</w:t>
      </w:r>
    </w:p>
    <w:p w:rsidR="00D4115C" w:rsidRDefault="00D4115C" w:rsidP="00D4115C">
      <w:pPr>
        <w:pStyle w:val="Heading2"/>
        <w:rPr>
          <w:lang w:eastAsia="en-AU"/>
        </w:rPr>
      </w:pPr>
      <w:r>
        <w:rPr>
          <w:lang w:eastAsia="en-AU"/>
        </w:rPr>
        <w:t>Evidence of Under- and Over-Playing</w:t>
      </w:r>
    </w:p>
    <w:p w:rsidR="00FE1FF9" w:rsidRDefault="00E969F7" w:rsidP="00FE1FF9">
      <w:pPr>
        <w:rPr>
          <w:lang w:eastAsia="en-AU"/>
        </w:rPr>
      </w:pPr>
      <w:r>
        <w:rPr>
          <w:lang w:eastAsia="en-AU"/>
        </w:rPr>
        <w:t xml:space="preserve">Perhaps the best example </w:t>
      </w:r>
      <w:r w:rsidR="00C87D06">
        <w:rPr>
          <w:lang w:eastAsia="en-AU"/>
        </w:rPr>
        <w:t xml:space="preserve">of </w:t>
      </w:r>
      <w:r>
        <w:rPr>
          <w:lang w:eastAsia="en-AU"/>
        </w:rPr>
        <w:t>how inter-embodied play</w:t>
      </w:r>
      <w:r w:rsidR="000E4F19">
        <w:rPr>
          <w:lang w:eastAsia="en-AU"/>
        </w:rPr>
        <w:t xml:space="preserve">, gender play and </w:t>
      </w:r>
      <w:proofErr w:type="spellStart"/>
      <w:r w:rsidR="000E4F19">
        <w:rPr>
          <w:lang w:eastAsia="en-AU"/>
        </w:rPr>
        <w:t>sport</w:t>
      </w:r>
      <w:r w:rsidR="009628AE">
        <w:rPr>
          <w:lang w:eastAsia="en-AU"/>
        </w:rPr>
        <w:t>man</w:t>
      </w:r>
      <w:r w:rsidR="000E4F19">
        <w:rPr>
          <w:lang w:eastAsia="en-AU"/>
        </w:rPr>
        <w:t>ship</w:t>
      </w:r>
      <w:proofErr w:type="spellEnd"/>
      <w:r>
        <w:rPr>
          <w:lang w:eastAsia="en-AU"/>
        </w:rPr>
        <w:t xml:space="preserve"> matters</w:t>
      </w:r>
      <w:r w:rsidRPr="00E969F7">
        <w:rPr>
          <w:lang w:eastAsia="en-AU"/>
        </w:rPr>
        <w:t xml:space="preserve"> </w:t>
      </w:r>
      <w:r>
        <w:rPr>
          <w:lang w:eastAsia="en-AU"/>
        </w:rPr>
        <w:t>is</w:t>
      </w:r>
      <w:r w:rsidR="000E4F19">
        <w:rPr>
          <w:lang w:eastAsia="en-AU"/>
        </w:rPr>
        <w:t xml:space="preserve"> an</w:t>
      </w:r>
      <w:r>
        <w:rPr>
          <w:lang w:eastAsia="en-AU"/>
        </w:rPr>
        <w:t xml:space="preserve"> unpacking </w:t>
      </w:r>
      <w:r w:rsidR="000E4F19">
        <w:rPr>
          <w:lang w:eastAsia="en-AU"/>
        </w:rPr>
        <w:t>of an</w:t>
      </w:r>
      <w:r w:rsidR="00C87D06">
        <w:rPr>
          <w:lang w:eastAsia="en-AU"/>
        </w:rPr>
        <w:t xml:space="preserve"> </w:t>
      </w:r>
      <w:r w:rsidR="00CE4B01">
        <w:rPr>
          <w:lang w:eastAsia="en-AU"/>
        </w:rPr>
        <w:t xml:space="preserve">occasion of </w:t>
      </w:r>
      <w:r>
        <w:rPr>
          <w:lang w:eastAsia="en-AU"/>
        </w:rPr>
        <w:t>a</w:t>
      </w:r>
      <w:r w:rsidR="00F30763">
        <w:rPr>
          <w:lang w:eastAsia="en-AU"/>
        </w:rPr>
        <w:t xml:space="preserve"> high performance</w:t>
      </w:r>
      <w:r>
        <w:rPr>
          <w:lang w:eastAsia="en-AU"/>
        </w:rPr>
        <w:t xml:space="preserve"> player/team </w:t>
      </w:r>
      <w:r w:rsidR="00CE4B01">
        <w:rPr>
          <w:lang w:eastAsia="en-AU"/>
        </w:rPr>
        <w:t xml:space="preserve">being </w:t>
      </w:r>
      <w:r w:rsidR="00F30763">
        <w:rPr>
          <w:lang w:eastAsia="en-AU"/>
        </w:rPr>
        <w:t>“</w:t>
      </w:r>
      <w:r w:rsidR="00CE4B01" w:rsidRPr="006404EB">
        <w:rPr>
          <w:lang w:eastAsia="en-AU"/>
        </w:rPr>
        <w:t>beaten by a girl”</w:t>
      </w:r>
      <w:r w:rsidR="00F30763" w:rsidRPr="006404EB">
        <w:rPr>
          <w:lang w:eastAsia="en-AU"/>
        </w:rPr>
        <w:t xml:space="preserve">, </w:t>
      </w:r>
      <w:r w:rsidR="000E4F19">
        <w:rPr>
          <w:lang w:eastAsia="en-AU"/>
        </w:rPr>
        <w:t xml:space="preserve">even </w:t>
      </w:r>
      <w:r w:rsidR="00F30763" w:rsidRPr="006404EB">
        <w:rPr>
          <w:lang w:eastAsia="en-AU"/>
        </w:rPr>
        <w:t>if only temporarily</w:t>
      </w:r>
      <w:r w:rsidR="00102F8F">
        <w:rPr>
          <w:lang w:eastAsia="en-AU"/>
        </w:rPr>
        <w:t>, i.e. in</w:t>
      </w:r>
      <w:r w:rsidRPr="006404EB">
        <w:rPr>
          <w:lang w:eastAsia="en-AU"/>
        </w:rPr>
        <w:t xml:space="preserve"> a </w:t>
      </w:r>
      <w:r w:rsidR="00F30763" w:rsidRPr="006404EB">
        <w:rPr>
          <w:lang w:eastAsia="en-AU"/>
        </w:rPr>
        <w:t>match</w:t>
      </w:r>
      <w:r w:rsidRPr="006404EB">
        <w:rPr>
          <w:lang w:eastAsia="en-AU"/>
        </w:rPr>
        <w:t xml:space="preserve"> between </w:t>
      </w:r>
      <w:r w:rsidR="00E64917" w:rsidRPr="006404EB">
        <w:rPr>
          <w:lang w:eastAsia="en-AU"/>
        </w:rPr>
        <w:t>all-female</w:t>
      </w:r>
      <w:r w:rsidR="004F53F2">
        <w:rPr>
          <w:lang w:eastAsia="en-AU"/>
        </w:rPr>
        <w:t xml:space="preserve"> promoted</w:t>
      </w:r>
      <w:r w:rsidR="00E64917" w:rsidRPr="006404EB">
        <w:rPr>
          <w:lang w:eastAsia="en-AU"/>
        </w:rPr>
        <w:t xml:space="preserve"> </w:t>
      </w:r>
      <w:r w:rsidRPr="006404EB">
        <w:rPr>
          <w:lang w:eastAsia="en-AU"/>
        </w:rPr>
        <w:t xml:space="preserve">Team Siren and </w:t>
      </w:r>
      <w:r w:rsidR="00E64917" w:rsidRPr="006404EB">
        <w:rPr>
          <w:lang w:eastAsia="en-AU"/>
        </w:rPr>
        <w:t xml:space="preserve">team </w:t>
      </w:r>
      <w:proofErr w:type="spellStart"/>
      <w:r w:rsidR="00371820">
        <w:rPr>
          <w:lang w:eastAsia="en-AU"/>
        </w:rPr>
        <w:t>OMGRankedFives</w:t>
      </w:r>
      <w:proofErr w:type="spellEnd"/>
      <w:r w:rsidR="00102F8F">
        <w:rPr>
          <w:lang w:eastAsia="en-AU"/>
        </w:rPr>
        <w:t xml:space="preserve">, </w:t>
      </w:r>
      <w:r w:rsidR="004F53F2">
        <w:rPr>
          <w:lang w:eastAsia="en-AU"/>
        </w:rPr>
        <w:t>which consisted of two Challenger tier players</w:t>
      </w:r>
      <w:r w:rsidR="00711DC0">
        <w:rPr>
          <w:lang w:eastAsia="en-AU"/>
        </w:rPr>
        <w:t xml:space="preserve"> streamed by the </w:t>
      </w:r>
      <w:r w:rsidR="004F53F2">
        <w:rPr>
          <w:lang w:eastAsia="en-AU"/>
        </w:rPr>
        <w:t>OMG</w:t>
      </w:r>
      <w:r w:rsidR="009F5CAF" w:rsidRPr="006404EB">
        <w:rPr>
          <w:lang w:eastAsia="en-AU"/>
        </w:rPr>
        <w:t xml:space="preserve"> </w:t>
      </w:r>
      <w:r w:rsidR="004F53F2">
        <w:rPr>
          <w:lang w:eastAsia="en-AU"/>
        </w:rPr>
        <w:t>player</w:t>
      </w:r>
      <w:r w:rsidR="00371820">
        <w:rPr>
          <w:lang w:eastAsia="en-AU"/>
        </w:rPr>
        <w:t xml:space="preserve"> </w:t>
      </w:r>
      <w:proofErr w:type="spellStart"/>
      <w:r w:rsidR="00371820">
        <w:rPr>
          <w:lang w:eastAsia="en-AU"/>
        </w:rPr>
        <w:t>Hotshotgg</w:t>
      </w:r>
      <w:proofErr w:type="spellEnd"/>
      <w:r w:rsidR="00371820">
        <w:rPr>
          <w:lang w:eastAsia="en-AU"/>
        </w:rPr>
        <w:t xml:space="preserve">, </w:t>
      </w:r>
      <w:r w:rsidR="009F5CAF" w:rsidRPr="006404EB">
        <w:rPr>
          <w:lang w:eastAsia="en-AU"/>
        </w:rPr>
        <w:t xml:space="preserve">with all teammates voices audible on the </w:t>
      </w:r>
      <w:proofErr w:type="spellStart"/>
      <w:r w:rsidR="009F5CAF" w:rsidRPr="006404EB">
        <w:rPr>
          <w:lang w:eastAsia="en-AU"/>
        </w:rPr>
        <w:t>stream</w:t>
      </w:r>
      <w:r w:rsidR="009628AE">
        <w:rPr>
          <w:lang w:eastAsia="en-AU"/>
        </w:rPr>
        <w:t>.E</w:t>
      </w:r>
      <w:r w:rsidR="00E64917" w:rsidRPr="006404EB">
        <w:rPr>
          <w:lang w:eastAsia="en-AU"/>
        </w:rPr>
        <w:t>arly</w:t>
      </w:r>
      <w:proofErr w:type="spellEnd"/>
      <w:r w:rsidR="00E64917" w:rsidRPr="006404EB">
        <w:rPr>
          <w:lang w:eastAsia="en-AU"/>
        </w:rPr>
        <w:t xml:space="preserve"> game tactics and </w:t>
      </w:r>
      <w:r w:rsidR="00F30763" w:rsidRPr="006404EB">
        <w:rPr>
          <w:lang w:eastAsia="en-AU"/>
        </w:rPr>
        <w:t xml:space="preserve">heightened </w:t>
      </w:r>
      <w:r w:rsidR="00E64917" w:rsidRPr="006404EB">
        <w:rPr>
          <w:lang w:eastAsia="en-AU"/>
        </w:rPr>
        <w:t xml:space="preserve">nerves were clearly </w:t>
      </w:r>
      <w:r w:rsidR="005D20A0" w:rsidRPr="006404EB">
        <w:rPr>
          <w:lang w:eastAsia="en-AU"/>
        </w:rPr>
        <w:t>motivated</w:t>
      </w:r>
      <w:r w:rsidR="00E64917" w:rsidRPr="006404EB">
        <w:rPr>
          <w:lang w:eastAsia="en-AU"/>
        </w:rPr>
        <w:t xml:space="preserve"> by </w:t>
      </w:r>
      <w:proofErr w:type="spellStart"/>
      <w:r w:rsidR="00371820">
        <w:rPr>
          <w:lang w:eastAsia="en-AU"/>
        </w:rPr>
        <w:t>OMGRankedFives</w:t>
      </w:r>
      <w:proofErr w:type="spellEnd"/>
      <w:r w:rsidR="00371820">
        <w:rPr>
          <w:lang w:eastAsia="en-AU"/>
        </w:rPr>
        <w:t>’</w:t>
      </w:r>
      <w:r w:rsidR="00F30763" w:rsidRPr="006404EB">
        <w:rPr>
          <w:lang w:eastAsia="en-AU"/>
        </w:rPr>
        <w:t xml:space="preserve"> </w:t>
      </w:r>
      <w:r w:rsidR="005D20A0" w:rsidRPr="006404EB">
        <w:rPr>
          <w:lang w:eastAsia="en-AU"/>
        </w:rPr>
        <w:t xml:space="preserve">‘luck’ </w:t>
      </w:r>
      <w:r w:rsidR="00806D4B" w:rsidRPr="006404EB">
        <w:rPr>
          <w:lang w:eastAsia="en-AU"/>
        </w:rPr>
        <w:t>in</w:t>
      </w:r>
      <w:r w:rsidR="005D20A0" w:rsidRPr="006404EB">
        <w:rPr>
          <w:lang w:eastAsia="en-AU"/>
        </w:rPr>
        <w:t xml:space="preserve"> draw</w:t>
      </w:r>
      <w:r w:rsidR="00806D4B" w:rsidRPr="006404EB">
        <w:rPr>
          <w:lang w:eastAsia="en-AU"/>
        </w:rPr>
        <w:t>ing</w:t>
      </w:r>
      <w:r w:rsidR="00F30763" w:rsidRPr="006404EB">
        <w:rPr>
          <w:lang w:eastAsia="en-AU"/>
        </w:rPr>
        <w:t xml:space="preserve"> the notorious all-female team</w:t>
      </w:r>
      <w:r w:rsidR="00DE66E0">
        <w:rPr>
          <w:lang w:eastAsia="en-AU"/>
        </w:rPr>
        <w:t xml:space="preserve"> [</w:t>
      </w:r>
      <w:r w:rsidR="00BD6FB6">
        <w:rPr>
          <w:lang w:eastAsia="en-AU"/>
        </w:rPr>
        <w:t>14]</w:t>
      </w:r>
      <w:r w:rsidR="005D20A0" w:rsidRPr="006404EB">
        <w:rPr>
          <w:lang w:eastAsia="en-AU"/>
        </w:rPr>
        <w:t xml:space="preserve">. </w:t>
      </w:r>
      <w:r w:rsidR="009F5CAF" w:rsidRPr="006404EB">
        <w:rPr>
          <w:lang w:eastAsia="en-AU"/>
        </w:rPr>
        <w:t xml:space="preserve">The pre-game squeals of excitement from </w:t>
      </w:r>
      <w:proofErr w:type="spellStart"/>
      <w:r w:rsidR="00371820">
        <w:rPr>
          <w:lang w:eastAsia="en-AU"/>
        </w:rPr>
        <w:t>OMGRankedFives</w:t>
      </w:r>
      <w:proofErr w:type="spellEnd"/>
      <w:r w:rsidR="009F5CAF" w:rsidRPr="006404EB">
        <w:rPr>
          <w:lang w:eastAsia="en-AU"/>
        </w:rPr>
        <w:t xml:space="preserve">, and </w:t>
      </w:r>
      <w:r w:rsidR="003137B5" w:rsidRPr="006404EB">
        <w:rPr>
          <w:lang w:eastAsia="en-AU"/>
        </w:rPr>
        <w:t xml:space="preserve">their displays of </w:t>
      </w:r>
      <w:r w:rsidR="009F5CAF" w:rsidRPr="006404EB">
        <w:rPr>
          <w:lang w:eastAsia="en-AU"/>
        </w:rPr>
        <w:t>nervous</w:t>
      </w:r>
      <w:r w:rsidR="009F5CAF">
        <w:rPr>
          <w:lang w:eastAsia="en-AU"/>
        </w:rPr>
        <w:t xml:space="preserve"> tension revealed a deep attention to gender</w:t>
      </w:r>
      <w:r w:rsidR="003137B5">
        <w:rPr>
          <w:lang w:eastAsia="en-AU"/>
        </w:rPr>
        <w:t>,</w:t>
      </w:r>
      <w:r w:rsidR="009F5CAF">
        <w:rPr>
          <w:lang w:eastAsia="en-AU"/>
        </w:rPr>
        <w:t xml:space="preserve"> and in turn the gendering of competitive </w:t>
      </w:r>
      <w:proofErr w:type="spellStart"/>
      <w:r w:rsidR="009F5CAF">
        <w:rPr>
          <w:lang w:eastAsia="en-AU"/>
        </w:rPr>
        <w:t>teamplay</w:t>
      </w:r>
      <w:proofErr w:type="spellEnd"/>
      <w:r w:rsidR="003137B5">
        <w:rPr>
          <w:lang w:eastAsia="en-AU"/>
        </w:rPr>
        <w:t xml:space="preserve"> (</w:t>
      </w:r>
      <w:r w:rsidR="009F5CAF">
        <w:rPr>
          <w:lang w:eastAsia="en-AU"/>
        </w:rPr>
        <w:t>as one</w:t>
      </w:r>
      <w:r w:rsidR="00A04CE9">
        <w:rPr>
          <w:lang w:eastAsia="en-AU"/>
        </w:rPr>
        <w:t xml:space="preserve"> OMG</w:t>
      </w:r>
      <w:r w:rsidR="009F5CAF">
        <w:rPr>
          <w:lang w:eastAsia="en-AU"/>
        </w:rPr>
        <w:t xml:space="preserve"> player quipped, </w:t>
      </w:r>
      <w:r w:rsidR="009F5CAF">
        <w:rPr>
          <w:lang w:val="en-AU"/>
        </w:rPr>
        <w:t>“I can’t believe how funny this is”</w:t>
      </w:r>
      <w:r w:rsidR="003137B5">
        <w:rPr>
          <w:lang w:val="en-AU"/>
        </w:rPr>
        <w:t>)</w:t>
      </w:r>
      <w:r w:rsidR="009F5CAF">
        <w:rPr>
          <w:lang w:val="en-AU"/>
        </w:rPr>
        <w:t xml:space="preserve">. During the opening minutes, </w:t>
      </w:r>
      <w:r w:rsidR="006E3C76">
        <w:rPr>
          <w:lang w:eastAsia="en-AU"/>
        </w:rPr>
        <w:t>practiced</w:t>
      </w:r>
      <w:r w:rsidR="00806D4B">
        <w:rPr>
          <w:lang w:eastAsia="en-AU"/>
        </w:rPr>
        <w:t xml:space="preserve"> </w:t>
      </w:r>
      <w:proofErr w:type="spellStart"/>
      <w:r w:rsidR="00371820">
        <w:rPr>
          <w:lang w:eastAsia="en-AU"/>
        </w:rPr>
        <w:t>OMGRankedFives</w:t>
      </w:r>
      <w:proofErr w:type="spellEnd"/>
      <w:r w:rsidR="00135504">
        <w:rPr>
          <w:lang w:eastAsia="en-AU"/>
        </w:rPr>
        <w:t xml:space="preserve"> </w:t>
      </w:r>
      <w:r w:rsidR="00806D4B">
        <w:rPr>
          <w:lang w:eastAsia="en-AU"/>
        </w:rPr>
        <w:t xml:space="preserve">players </w:t>
      </w:r>
      <w:r w:rsidR="002524F1">
        <w:rPr>
          <w:lang w:eastAsia="en-AU"/>
        </w:rPr>
        <w:t>had to be</w:t>
      </w:r>
      <w:r w:rsidR="00806D4B">
        <w:rPr>
          <w:lang w:eastAsia="en-AU"/>
        </w:rPr>
        <w:t xml:space="preserve"> reined in by teammates as they </w:t>
      </w:r>
      <w:r w:rsidR="002524F1">
        <w:rPr>
          <w:lang w:eastAsia="en-AU"/>
        </w:rPr>
        <w:t>started</w:t>
      </w:r>
      <w:r w:rsidR="00806D4B">
        <w:rPr>
          <w:lang w:eastAsia="en-AU"/>
        </w:rPr>
        <w:t xml:space="preserve"> to </w:t>
      </w:r>
      <w:r w:rsidR="002524F1">
        <w:rPr>
          <w:lang w:eastAsia="en-AU"/>
        </w:rPr>
        <w:t xml:space="preserve">greedily </w:t>
      </w:r>
      <w:r w:rsidR="002524F1">
        <w:rPr>
          <w:lang w:eastAsia="en-AU"/>
        </w:rPr>
        <w:lastRenderedPageBreak/>
        <w:t>attack their</w:t>
      </w:r>
      <w:r w:rsidR="00806D4B">
        <w:rPr>
          <w:lang w:eastAsia="en-AU"/>
        </w:rPr>
        <w:t xml:space="preserve"> opponent</w:t>
      </w:r>
      <w:r w:rsidR="002524F1">
        <w:rPr>
          <w:lang w:eastAsia="en-AU"/>
        </w:rPr>
        <w:t xml:space="preserve">’s </w:t>
      </w:r>
      <w:r w:rsidR="009F5CAF">
        <w:rPr>
          <w:lang w:eastAsia="en-AU"/>
        </w:rPr>
        <w:t>with no attention</w:t>
      </w:r>
      <w:r w:rsidR="002524F1">
        <w:rPr>
          <w:lang w:eastAsia="en-AU"/>
        </w:rPr>
        <w:t xml:space="preserve"> to usual strategic standards</w:t>
      </w:r>
      <w:r w:rsidR="009F5CAF">
        <w:rPr>
          <w:lang w:eastAsia="en-AU"/>
        </w:rPr>
        <w:t xml:space="preserve">. </w:t>
      </w:r>
      <w:r w:rsidR="00135504">
        <w:rPr>
          <w:lang w:eastAsia="en-AU"/>
        </w:rPr>
        <w:t>After the first two kills</w:t>
      </w:r>
      <w:r w:rsidR="00A04CE9">
        <w:rPr>
          <w:lang w:eastAsia="en-AU"/>
        </w:rPr>
        <w:t xml:space="preserve"> (one from each team almost simultaneously delivered) </w:t>
      </w:r>
      <w:proofErr w:type="spellStart"/>
      <w:r w:rsidR="00A04CE9">
        <w:rPr>
          <w:lang w:eastAsia="en-AU"/>
        </w:rPr>
        <w:t>OMGRankedFives</w:t>
      </w:r>
      <w:proofErr w:type="spellEnd"/>
      <w:r w:rsidR="00A04CE9">
        <w:rPr>
          <w:lang w:eastAsia="en-AU"/>
        </w:rPr>
        <w:t xml:space="preserve"> expressed their ‘embarrassment’</w:t>
      </w:r>
      <w:r w:rsidR="00FE1FF9">
        <w:rPr>
          <w:lang w:eastAsia="en-AU"/>
        </w:rPr>
        <w:t xml:space="preserve">: </w:t>
      </w:r>
    </w:p>
    <w:p w:rsidR="00FE1FF9" w:rsidRDefault="00FE1FF9" w:rsidP="00FE1FF9">
      <w:pPr>
        <w:rPr>
          <w:lang w:eastAsia="en-AU"/>
        </w:rPr>
      </w:pPr>
      <w:r>
        <w:rPr>
          <w:lang w:eastAsia="en-AU"/>
        </w:rPr>
        <w:t>(</w:t>
      </w:r>
      <w:proofErr w:type="gramStart"/>
      <w:r>
        <w:rPr>
          <w:lang w:eastAsia="en-AU"/>
        </w:rPr>
        <w:t>dead</w:t>
      </w:r>
      <w:proofErr w:type="gramEnd"/>
      <w:r>
        <w:rPr>
          <w:lang w:eastAsia="en-AU"/>
        </w:rPr>
        <w:t xml:space="preserve"> </w:t>
      </w:r>
      <w:proofErr w:type="spellStart"/>
      <w:r w:rsidR="00371820">
        <w:rPr>
          <w:lang w:eastAsia="en-AU"/>
        </w:rPr>
        <w:t>OMGRankedFives</w:t>
      </w:r>
      <w:proofErr w:type="spellEnd"/>
      <w:r w:rsidR="00371820">
        <w:rPr>
          <w:lang w:eastAsia="en-AU"/>
        </w:rPr>
        <w:t xml:space="preserve"> </w:t>
      </w:r>
      <w:r>
        <w:rPr>
          <w:lang w:eastAsia="en-AU"/>
        </w:rPr>
        <w:t xml:space="preserve">teammate): FUCK </w:t>
      </w:r>
    </w:p>
    <w:p w:rsidR="00FE1FF9" w:rsidRDefault="00FE1FF9" w:rsidP="00FE1FF9">
      <w:pPr>
        <w:rPr>
          <w:lang w:val="en-AU"/>
        </w:rPr>
      </w:pPr>
      <w:r>
        <w:rPr>
          <w:lang w:eastAsia="en-AU"/>
        </w:rPr>
        <w:t>(</w:t>
      </w:r>
      <w:proofErr w:type="gramStart"/>
      <w:r>
        <w:rPr>
          <w:lang w:eastAsia="en-AU"/>
        </w:rPr>
        <w:t>alive</w:t>
      </w:r>
      <w:proofErr w:type="gramEnd"/>
      <w:r>
        <w:rPr>
          <w:lang w:eastAsia="en-AU"/>
        </w:rPr>
        <w:t xml:space="preserve"> </w:t>
      </w:r>
      <w:proofErr w:type="spellStart"/>
      <w:r w:rsidR="00371820">
        <w:rPr>
          <w:lang w:eastAsia="en-AU"/>
        </w:rPr>
        <w:t>OMGRankedFives</w:t>
      </w:r>
      <w:proofErr w:type="spellEnd"/>
      <w:r w:rsidR="00371820">
        <w:rPr>
          <w:lang w:eastAsia="en-AU"/>
        </w:rPr>
        <w:t xml:space="preserve"> </w:t>
      </w:r>
      <w:r>
        <w:rPr>
          <w:lang w:eastAsia="en-AU"/>
        </w:rPr>
        <w:t xml:space="preserve">teammate): </w:t>
      </w:r>
      <w:r w:rsidR="003137B5" w:rsidRPr="003137B5">
        <w:rPr>
          <w:lang w:val="en-AU"/>
        </w:rPr>
        <w:t>This is bad for our image dude.</w:t>
      </w:r>
    </w:p>
    <w:p w:rsidR="003137B5" w:rsidRPr="003137B5" w:rsidRDefault="00FE1FF9" w:rsidP="00FE1FF9">
      <w:pPr>
        <w:rPr>
          <w:lang w:val="en-AU"/>
        </w:rPr>
      </w:pPr>
      <w:r>
        <w:rPr>
          <w:lang w:eastAsia="en-AU"/>
        </w:rPr>
        <w:t>(</w:t>
      </w:r>
      <w:proofErr w:type="gramStart"/>
      <w:r>
        <w:rPr>
          <w:lang w:eastAsia="en-AU"/>
        </w:rPr>
        <w:t>dead</w:t>
      </w:r>
      <w:proofErr w:type="gramEnd"/>
      <w:r>
        <w:rPr>
          <w:lang w:eastAsia="en-AU"/>
        </w:rPr>
        <w:t xml:space="preserve"> </w:t>
      </w:r>
      <w:proofErr w:type="spellStart"/>
      <w:r w:rsidR="00371820">
        <w:rPr>
          <w:lang w:eastAsia="en-AU"/>
        </w:rPr>
        <w:t>OMGRankedFives</w:t>
      </w:r>
      <w:proofErr w:type="spellEnd"/>
      <w:r w:rsidR="00371820">
        <w:rPr>
          <w:lang w:eastAsia="en-AU"/>
        </w:rPr>
        <w:t xml:space="preserve"> </w:t>
      </w:r>
      <w:r>
        <w:rPr>
          <w:lang w:eastAsia="en-AU"/>
        </w:rPr>
        <w:t xml:space="preserve">teammate): </w:t>
      </w:r>
      <w:r w:rsidR="003137B5" w:rsidRPr="003137B5">
        <w:rPr>
          <w:lang w:val="en-AU"/>
        </w:rPr>
        <w:t>I just like embarrassed myself in front of like, how any people?</w:t>
      </w:r>
    </w:p>
    <w:p w:rsidR="003137B5" w:rsidRPr="00E31F7D" w:rsidRDefault="00FE1FF9" w:rsidP="003137B5">
      <w:pPr>
        <w:rPr>
          <w:lang w:eastAsia="en-AU"/>
        </w:rPr>
      </w:pPr>
      <w:r>
        <w:rPr>
          <w:lang w:eastAsia="en-AU"/>
        </w:rPr>
        <w:t>(</w:t>
      </w:r>
      <w:proofErr w:type="gramStart"/>
      <w:r>
        <w:rPr>
          <w:lang w:eastAsia="en-AU"/>
        </w:rPr>
        <w:t>alive</w:t>
      </w:r>
      <w:proofErr w:type="gramEnd"/>
      <w:r>
        <w:rPr>
          <w:lang w:eastAsia="en-AU"/>
        </w:rPr>
        <w:t xml:space="preserve"> </w:t>
      </w:r>
      <w:proofErr w:type="spellStart"/>
      <w:r w:rsidR="00371820">
        <w:rPr>
          <w:lang w:eastAsia="en-AU"/>
        </w:rPr>
        <w:t>OMGRankedFives</w:t>
      </w:r>
      <w:proofErr w:type="spellEnd"/>
      <w:r w:rsidR="00371820">
        <w:rPr>
          <w:lang w:eastAsia="en-AU"/>
        </w:rPr>
        <w:t xml:space="preserve"> </w:t>
      </w:r>
      <w:r>
        <w:rPr>
          <w:lang w:eastAsia="en-AU"/>
        </w:rPr>
        <w:t xml:space="preserve">teammate): </w:t>
      </w:r>
      <w:r w:rsidR="003137B5" w:rsidRPr="003137B5">
        <w:rPr>
          <w:lang w:val="en-AU"/>
        </w:rPr>
        <w:t>We’re fucking losing? What’s happening?</w:t>
      </w:r>
    </w:p>
    <w:p w:rsidR="00A04CE9" w:rsidRDefault="006404EB" w:rsidP="00A04CE9">
      <w:pPr>
        <w:rPr>
          <w:lang w:eastAsia="en-AU"/>
        </w:rPr>
      </w:pPr>
      <w:r w:rsidRPr="00E31F7D">
        <w:rPr>
          <w:lang w:eastAsia="en-AU"/>
        </w:rPr>
        <w:t xml:space="preserve">While embarrassment </w:t>
      </w:r>
      <w:r w:rsidR="00571DCF" w:rsidRPr="00E31F7D">
        <w:rPr>
          <w:lang w:eastAsia="en-AU"/>
        </w:rPr>
        <w:t>in</w:t>
      </w:r>
      <w:r w:rsidRPr="00E31F7D">
        <w:rPr>
          <w:lang w:eastAsia="en-AU"/>
        </w:rPr>
        <w:t xml:space="preserve"> being beaten </w:t>
      </w:r>
      <w:r w:rsidR="00235C18">
        <w:rPr>
          <w:lang w:eastAsia="en-AU"/>
        </w:rPr>
        <w:t xml:space="preserve">(just momentarily) </w:t>
      </w:r>
      <w:r w:rsidRPr="00E31F7D">
        <w:rPr>
          <w:lang w:eastAsia="en-AU"/>
        </w:rPr>
        <w:t>by a girl</w:t>
      </w:r>
      <w:r w:rsidR="00C93934">
        <w:rPr>
          <w:lang w:eastAsia="en-AU"/>
        </w:rPr>
        <w:t>/s</w:t>
      </w:r>
      <w:r w:rsidRPr="00E31F7D">
        <w:rPr>
          <w:lang w:eastAsia="en-AU"/>
        </w:rPr>
        <w:t xml:space="preserve"> was a key theme, many other </w:t>
      </w:r>
      <w:r w:rsidR="00235C18">
        <w:rPr>
          <w:lang w:eastAsia="en-AU"/>
        </w:rPr>
        <w:t>slices</w:t>
      </w:r>
      <w:r w:rsidRPr="00E31F7D">
        <w:rPr>
          <w:lang w:eastAsia="en-AU"/>
        </w:rPr>
        <w:t xml:space="preserve"> of gender</w:t>
      </w:r>
      <w:r w:rsidR="00571DCF" w:rsidRPr="00E31F7D">
        <w:rPr>
          <w:lang w:eastAsia="en-AU"/>
        </w:rPr>
        <w:t xml:space="preserve"> play</w:t>
      </w:r>
      <w:r w:rsidRPr="00E31F7D">
        <w:rPr>
          <w:lang w:eastAsia="en-AU"/>
        </w:rPr>
        <w:t xml:space="preserve"> were alive in this </w:t>
      </w:r>
      <w:r w:rsidR="00C93934">
        <w:rPr>
          <w:lang w:eastAsia="en-AU"/>
        </w:rPr>
        <w:t>match</w:t>
      </w:r>
      <w:r w:rsidR="00571DCF" w:rsidRPr="00E31F7D">
        <w:rPr>
          <w:lang w:eastAsia="en-AU"/>
        </w:rPr>
        <w:t>.</w:t>
      </w:r>
      <w:r w:rsidRPr="00E31F7D">
        <w:rPr>
          <w:lang w:eastAsia="en-AU"/>
        </w:rPr>
        <w:t xml:space="preserve"> </w:t>
      </w:r>
      <w:r w:rsidR="00A04CE9">
        <w:rPr>
          <w:lang w:eastAsia="en-AU"/>
        </w:rPr>
        <w:t>These included audible disses on Team Siren ‘trying’ to play well: “</w:t>
      </w:r>
      <w:r w:rsidR="00A04CE9" w:rsidRPr="007A7E4A">
        <w:rPr>
          <w:lang w:eastAsia="en-AU"/>
        </w:rPr>
        <w:t xml:space="preserve">Oh my god they have wards over here dude, that's so </w:t>
      </w:r>
      <w:proofErr w:type="spellStart"/>
      <w:r w:rsidR="00A04CE9" w:rsidRPr="007A7E4A">
        <w:rPr>
          <w:lang w:eastAsia="en-AU"/>
        </w:rPr>
        <w:t>tryhard</w:t>
      </w:r>
      <w:proofErr w:type="spellEnd"/>
      <w:r w:rsidR="00A04CE9" w:rsidRPr="007A7E4A">
        <w:rPr>
          <w:lang w:eastAsia="en-AU"/>
        </w:rPr>
        <w:t xml:space="preserve">, that's so </w:t>
      </w:r>
      <w:proofErr w:type="spellStart"/>
      <w:r w:rsidR="00A04CE9" w:rsidRPr="007A7E4A">
        <w:rPr>
          <w:lang w:eastAsia="en-AU"/>
        </w:rPr>
        <w:t>tryhard</w:t>
      </w:r>
      <w:proofErr w:type="spellEnd"/>
      <w:r w:rsidR="00A04CE9" w:rsidRPr="007A7E4A">
        <w:rPr>
          <w:lang w:eastAsia="en-AU"/>
        </w:rPr>
        <w:t xml:space="preserve"> dude!</w:t>
      </w:r>
      <w:r w:rsidR="00A04CE9">
        <w:rPr>
          <w:lang w:eastAsia="en-AU"/>
        </w:rPr>
        <w:t>” (</w:t>
      </w:r>
      <w:proofErr w:type="gramStart"/>
      <w:r w:rsidR="00A04CE9">
        <w:rPr>
          <w:lang w:eastAsia="en-AU"/>
        </w:rPr>
        <w:t>voiced</w:t>
      </w:r>
      <w:proofErr w:type="gramEnd"/>
      <w:r w:rsidR="00A04CE9">
        <w:rPr>
          <w:lang w:eastAsia="en-AU"/>
        </w:rPr>
        <w:t xml:space="preserve"> by an </w:t>
      </w:r>
      <w:proofErr w:type="spellStart"/>
      <w:r w:rsidR="00A04CE9">
        <w:rPr>
          <w:lang w:eastAsia="en-AU"/>
        </w:rPr>
        <w:t>OMGRankedFives</w:t>
      </w:r>
      <w:proofErr w:type="spellEnd"/>
      <w:r w:rsidR="00A04CE9">
        <w:rPr>
          <w:lang w:eastAsia="en-AU"/>
        </w:rPr>
        <w:t xml:space="preserve"> teammate), in addition to performances of hegemonic masculinity by Siren players in their displays of gendered trash-talking throughout the match (“pussy so big u can join siren” – an all chat message by a Siren player directed at an indecisive OMG play).</w:t>
      </w:r>
    </w:p>
    <w:p w:rsidR="003137B5" w:rsidRPr="00E31F7D" w:rsidRDefault="00C93934" w:rsidP="00A04CE9">
      <w:pPr>
        <w:rPr>
          <w:lang w:eastAsia="en-AU"/>
        </w:rPr>
      </w:pPr>
      <w:r>
        <w:rPr>
          <w:lang w:eastAsia="en-AU"/>
        </w:rPr>
        <w:t>While this is an extreme example of a notorious all-female team</w:t>
      </w:r>
      <w:r w:rsidR="00217A5C">
        <w:rPr>
          <w:lang w:eastAsia="en-AU"/>
        </w:rPr>
        <w:t xml:space="preserve"> in addition to a live-streamed performance</w:t>
      </w:r>
      <w:r>
        <w:rPr>
          <w:lang w:eastAsia="en-AU"/>
        </w:rPr>
        <w:t xml:space="preserve">, it still provokes the question of how ‘expressed femaleness’ can have a different inter-embodied experience </w:t>
      </w:r>
      <w:r w:rsidR="007A3B1B">
        <w:rPr>
          <w:lang w:eastAsia="en-AU"/>
        </w:rPr>
        <w:t>of a playing field, which might be considered a subtle form of bad sportsmanship.</w:t>
      </w:r>
    </w:p>
    <w:p w:rsidR="00A04CE9" w:rsidRPr="00B06597" w:rsidRDefault="00F20225" w:rsidP="008C51A1">
      <w:r>
        <w:t xml:space="preserve">Inter-embodied play is </w:t>
      </w:r>
      <w:r w:rsidR="00694FF5">
        <w:t>a</w:t>
      </w:r>
      <w:r>
        <w:t xml:space="preserve"> tacit </w:t>
      </w:r>
      <w:r w:rsidR="00694FF5">
        <w:t xml:space="preserve">(and often difficult to articulate) </w:t>
      </w:r>
      <w:r>
        <w:t>pleasure</w:t>
      </w:r>
      <w:r w:rsidR="00694FF5">
        <w:t xml:space="preserve"> of</w:t>
      </w:r>
      <w:r>
        <w:t xml:space="preserve"> team-play </w:t>
      </w:r>
      <w:r w:rsidR="00F129CC" w:rsidRPr="00BD6FB6">
        <w:t>[</w:t>
      </w:r>
      <w:r w:rsidR="00BD6FB6" w:rsidRPr="00BD6FB6">
        <w:t>7, 32</w:t>
      </w:r>
      <w:r w:rsidR="00F129CC" w:rsidRPr="00BD6FB6">
        <w:t>]</w:t>
      </w:r>
      <w:r w:rsidRPr="00BD6FB6">
        <w:t xml:space="preserve">. </w:t>
      </w:r>
      <w:r w:rsidR="00963A06" w:rsidRPr="00BD6FB6">
        <w:t xml:space="preserve">It </w:t>
      </w:r>
      <w:r w:rsidR="00963A06">
        <w:t xml:space="preserve">is also an inhabitation of time and space </w:t>
      </w:r>
      <w:r w:rsidR="00313044">
        <w:t>where players’</w:t>
      </w:r>
      <w:r w:rsidR="00963A06">
        <w:t xml:space="preserve"> can embody the </w:t>
      </w:r>
      <w:r w:rsidR="00313044">
        <w:t xml:space="preserve">idea of the </w:t>
      </w:r>
      <w:r w:rsidR="00963A06">
        <w:t xml:space="preserve">bad sport. </w:t>
      </w:r>
      <w:r w:rsidR="00A04CE9">
        <w:t xml:space="preserve">Glaring associations can be drawn from the performance and experience of embodied ‘aggression’ and unsportsmanlike behavior in everyday leisure. As specified </w:t>
      </w:r>
      <w:r w:rsidR="00A04CE9" w:rsidRPr="00B06597">
        <w:t xml:space="preserve">by Williams et al., </w:t>
      </w:r>
      <w:r w:rsidR="00A04CE9">
        <w:t>“</w:t>
      </w:r>
      <w:r w:rsidR="00A04CE9" w:rsidRPr="00F16C9C">
        <w:t xml:space="preserve">measuring the imbalances that exist on the screen can tell us what imbalances exist in social </w:t>
      </w:r>
      <w:r w:rsidR="00A04CE9" w:rsidRPr="00B06597">
        <w:t xml:space="preserve">identity formation, social power and policy formation in daily life” </w:t>
      </w:r>
      <w:r w:rsidR="00F129CC" w:rsidRPr="00B06597">
        <w:t>[</w:t>
      </w:r>
      <w:r w:rsidR="00B06597" w:rsidRPr="00B06597">
        <w:t>31</w:t>
      </w:r>
      <w:r w:rsidR="00F129CC" w:rsidRPr="00B06597">
        <w:t xml:space="preserve">]. </w:t>
      </w:r>
      <w:r w:rsidR="00A04CE9" w:rsidRPr="00B06597">
        <w:t>Gender play, as explored through networked inter-embodied interaction, has subtle and qualitative imbalances within leisure, which are reflective of and on everyday life.</w:t>
      </w:r>
    </w:p>
    <w:p w:rsidR="001C3DBA" w:rsidRDefault="00D90613" w:rsidP="008C51A1">
      <w:pPr>
        <w:rPr>
          <w:lang w:eastAsia="en-AU"/>
        </w:rPr>
      </w:pPr>
      <w:r w:rsidRPr="00B06597">
        <w:rPr>
          <w:lang w:eastAsia="en-AU"/>
        </w:rPr>
        <w:t xml:space="preserve">While work </w:t>
      </w:r>
      <w:r w:rsidR="00F742F2" w:rsidRPr="00B06597">
        <w:rPr>
          <w:lang w:eastAsia="en-AU"/>
        </w:rPr>
        <w:t>on skill-based differences in networked team</w:t>
      </w:r>
      <w:r w:rsidR="009A07C4" w:rsidRPr="00B06597">
        <w:rPr>
          <w:lang w:eastAsia="en-AU"/>
        </w:rPr>
        <w:t>-</w:t>
      </w:r>
      <w:r w:rsidR="00F742F2" w:rsidRPr="00B06597">
        <w:rPr>
          <w:lang w:eastAsia="en-AU"/>
        </w:rPr>
        <w:t xml:space="preserve">play </w:t>
      </w:r>
      <w:r w:rsidR="00A2376D" w:rsidRPr="00B06597">
        <w:rPr>
          <w:lang w:eastAsia="en-AU"/>
        </w:rPr>
        <w:t>can</w:t>
      </w:r>
      <w:r w:rsidR="00F742F2" w:rsidRPr="00B06597">
        <w:rPr>
          <w:lang w:eastAsia="en-AU"/>
        </w:rPr>
        <w:t xml:space="preserve"> offer </w:t>
      </w:r>
      <w:r w:rsidR="00B6507A" w:rsidRPr="00B06597">
        <w:rPr>
          <w:lang w:eastAsia="en-AU"/>
        </w:rPr>
        <w:t xml:space="preserve">broad strokes or </w:t>
      </w:r>
      <w:r w:rsidR="006600E7" w:rsidRPr="00B06597">
        <w:rPr>
          <w:lang w:eastAsia="en-AU"/>
        </w:rPr>
        <w:t>‘hot’</w:t>
      </w:r>
      <w:r w:rsidR="00975731" w:rsidRPr="00B06597">
        <w:rPr>
          <w:lang w:eastAsia="en-AU"/>
        </w:rPr>
        <w:t xml:space="preserve"> areas of </w:t>
      </w:r>
      <w:r w:rsidR="00B6507A" w:rsidRPr="00B06597">
        <w:rPr>
          <w:lang w:eastAsia="en-AU"/>
        </w:rPr>
        <w:t xml:space="preserve">spatial </w:t>
      </w:r>
      <w:r w:rsidR="00A2376D" w:rsidRPr="00B06597">
        <w:rPr>
          <w:lang w:eastAsia="en-AU"/>
        </w:rPr>
        <w:t>engagement</w:t>
      </w:r>
      <w:r w:rsidR="00A82E66" w:rsidRPr="00B06597">
        <w:rPr>
          <w:lang w:eastAsia="en-AU"/>
        </w:rPr>
        <w:t xml:space="preserve"> from a data driven point of view</w:t>
      </w:r>
      <w:r w:rsidR="00A2376D" w:rsidRPr="00B06597">
        <w:rPr>
          <w:lang w:eastAsia="en-AU"/>
        </w:rPr>
        <w:t xml:space="preserve"> </w:t>
      </w:r>
      <w:r w:rsidR="00B06597" w:rsidRPr="00B06597">
        <w:rPr>
          <w:lang w:eastAsia="en-AU"/>
        </w:rPr>
        <w:t>[4]</w:t>
      </w:r>
      <w:r w:rsidR="00F129CC" w:rsidRPr="00B06597">
        <w:rPr>
          <w:lang w:eastAsia="en-AU"/>
        </w:rPr>
        <w:t xml:space="preserve">, </w:t>
      </w:r>
      <w:r w:rsidR="00A82E66" w:rsidRPr="00B06597">
        <w:rPr>
          <w:lang w:eastAsia="en-AU"/>
        </w:rPr>
        <w:t>w</w:t>
      </w:r>
      <w:r w:rsidR="003800FB" w:rsidRPr="00B06597">
        <w:rPr>
          <w:lang w:eastAsia="en-AU"/>
        </w:rPr>
        <w:t>ork such as Taylor’s</w:t>
      </w:r>
      <w:r w:rsidR="00AE2EC0" w:rsidRPr="00B06597">
        <w:rPr>
          <w:lang w:eastAsia="en-AU"/>
        </w:rPr>
        <w:t xml:space="preserve"> </w:t>
      </w:r>
      <w:r w:rsidR="00B06597" w:rsidRPr="00B06597">
        <w:rPr>
          <w:lang w:eastAsia="en-AU"/>
        </w:rPr>
        <w:t>[27</w:t>
      </w:r>
      <w:r w:rsidR="00F129CC" w:rsidRPr="00B06597">
        <w:rPr>
          <w:lang w:eastAsia="en-AU"/>
        </w:rPr>
        <w:t xml:space="preserve">] </w:t>
      </w:r>
      <w:r w:rsidR="003800FB" w:rsidRPr="00B06597">
        <w:rPr>
          <w:lang w:eastAsia="en-AU"/>
        </w:rPr>
        <w:t xml:space="preserve">highlights how ‘being there’, or what </w:t>
      </w:r>
      <w:r w:rsidR="006600E7" w:rsidRPr="00B06597">
        <w:rPr>
          <w:lang w:eastAsia="en-AU"/>
        </w:rPr>
        <w:t>s</w:t>
      </w:r>
      <w:r w:rsidR="003800FB" w:rsidRPr="00B06597">
        <w:rPr>
          <w:lang w:eastAsia="en-AU"/>
        </w:rPr>
        <w:t>port</w:t>
      </w:r>
      <w:r w:rsidR="006600E7" w:rsidRPr="00B06597">
        <w:rPr>
          <w:lang w:eastAsia="en-AU"/>
        </w:rPr>
        <w:t>s</w:t>
      </w:r>
      <w:r w:rsidR="003800FB" w:rsidRPr="00B06597">
        <w:rPr>
          <w:lang w:eastAsia="en-AU"/>
        </w:rPr>
        <w:t xml:space="preserve"> ethnographer de </w:t>
      </w:r>
      <w:proofErr w:type="spellStart"/>
      <w:r w:rsidR="003800FB" w:rsidRPr="00B06597">
        <w:rPr>
          <w:lang w:eastAsia="en-AU"/>
        </w:rPr>
        <w:t>Garis</w:t>
      </w:r>
      <w:proofErr w:type="spellEnd"/>
      <w:r w:rsidR="003800FB" w:rsidRPr="00B06597">
        <w:rPr>
          <w:lang w:eastAsia="en-AU"/>
        </w:rPr>
        <w:t xml:space="preserve"> </w:t>
      </w:r>
      <w:r w:rsidR="00B06597" w:rsidRPr="00B06597">
        <w:rPr>
          <w:lang w:eastAsia="en-AU"/>
        </w:rPr>
        <w:t>[3]</w:t>
      </w:r>
      <w:r w:rsidR="00F129CC" w:rsidRPr="00B06597">
        <w:rPr>
          <w:lang w:eastAsia="en-AU"/>
        </w:rPr>
        <w:t xml:space="preserve"> </w:t>
      </w:r>
      <w:r w:rsidR="003800FB" w:rsidRPr="00B06597">
        <w:rPr>
          <w:lang w:eastAsia="en-AU"/>
        </w:rPr>
        <w:t xml:space="preserve">stresses </w:t>
      </w:r>
      <w:r w:rsidR="003800FB" w:rsidRPr="00E26313">
        <w:rPr>
          <w:lang w:eastAsia="en-AU"/>
        </w:rPr>
        <w:t>as having a ‘touch’</w:t>
      </w:r>
      <w:r w:rsidR="00281C58" w:rsidRPr="00E26313">
        <w:rPr>
          <w:lang w:eastAsia="en-AU"/>
        </w:rPr>
        <w:t xml:space="preserve"> for play, </w:t>
      </w:r>
      <w:r w:rsidR="00B6507A" w:rsidRPr="00E26313">
        <w:rPr>
          <w:lang w:eastAsia="en-AU"/>
        </w:rPr>
        <w:t xml:space="preserve">can </w:t>
      </w:r>
      <w:r w:rsidR="000A0581" w:rsidRPr="00E26313">
        <w:rPr>
          <w:lang w:eastAsia="en-AU"/>
        </w:rPr>
        <w:t xml:space="preserve">open up for richer </w:t>
      </w:r>
      <w:r w:rsidR="00B6507A" w:rsidRPr="00E26313">
        <w:rPr>
          <w:lang w:eastAsia="en-AU"/>
        </w:rPr>
        <w:t>reflections on</w:t>
      </w:r>
      <w:r w:rsidR="00281C58" w:rsidRPr="00E26313">
        <w:rPr>
          <w:lang w:eastAsia="en-AU"/>
        </w:rPr>
        <w:t xml:space="preserve"> the</w:t>
      </w:r>
      <w:r w:rsidR="000A0581" w:rsidRPr="00E26313">
        <w:rPr>
          <w:lang w:eastAsia="en-AU"/>
        </w:rPr>
        <w:t xml:space="preserve"> processes</w:t>
      </w:r>
      <w:r w:rsidR="00D059B2" w:rsidRPr="00E26313">
        <w:rPr>
          <w:lang w:eastAsia="en-AU"/>
        </w:rPr>
        <w:t xml:space="preserve">, </w:t>
      </w:r>
      <w:r w:rsidR="00AE2EC0" w:rsidRPr="00E26313">
        <w:rPr>
          <w:lang w:eastAsia="en-AU"/>
        </w:rPr>
        <w:t xml:space="preserve">contexts, </w:t>
      </w:r>
      <w:r w:rsidR="006600E7" w:rsidRPr="00E26313">
        <w:rPr>
          <w:lang w:eastAsia="en-AU"/>
        </w:rPr>
        <w:t>relationships</w:t>
      </w:r>
      <w:r w:rsidR="000A0581" w:rsidRPr="00E26313">
        <w:rPr>
          <w:lang w:eastAsia="en-AU"/>
        </w:rPr>
        <w:t xml:space="preserve"> and values</w:t>
      </w:r>
      <w:r w:rsidR="00AE2EC0" w:rsidRPr="00E26313">
        <w:rPr>
          <w:lang w:eastAsia="en-AU"/>
        </w:rPr>
        <w:t>—</w:t>
      </w:r>
      <w:r w:rsidR="000A0581" w:rsidRPr="00CD05D7">
        <w:rPr>
          <w:lang w:eastAsia="en-AU"/>
        </w:rPr>
        <w:t>which can be both personal and present</w:t>
      </w:r>
      <w:r w:rsidR="00281C58" w:rsidRPr="00CD05D7">
        <w:rPr>
          <w:lang w:eastAsia="en-AU"/>
        </w:rPr>
        <w:t>,</w:t>
      </w:r>
      <w:r w:rsidR="000A0581" w:rsidRPr="00CD05D7">
        <w:rPr>
          <w:lang w:eastAsia="en-AU"/>
        </w:rPr>
        <w:t xml:space="preserve"> or social and explicit </w:t>
      </w:r>
      <w:r w:rsidR="00B06597">
        <w:rPr>
          <w:lang w:eastAsia="en-AU"/>
        </w:rPr>
        <w:t xml:space="preserve">[17] </w:t>
      </w:r>
      <w:r w:rsidR="006600E7" w:rsidRPr="00CD05D7">
        <w:rPr>
          <w:lang w:eastAsia="en-AU"/>
        </w:rPr>
        <w:t xml:space="preserve">in </w:t>
      </w:r>
      <w:r w:rsidR="00683B64" w:rsidRPr="00CD05D7">
        <w:rPr>
          <w:lang w:eastAsia="en-AU"/>
        </w:rPr>
        <w:t>this competitive digital leisure</w:t>
      </w:r>
      <w:r w:rsidR="00683B64" w:rsidRPr="00E26313">
        <w:rPr>
          <w:lang w:eastAsia="en-AU"/>
        </w:rPr>
        <w:t xml:space="preserve"> experience.</w:t>
      </w:r>
    </w:p>
    <w:p w:rsidR="00A04CE9" w:rsidRPr="00A36BD5" w:rsidRDefault="00A04CE9" w:rsidP="008C51A1">
      <w:pPr>
        <w:rPr>
          <w:lang w:eastAsia="en-AU"/>
        </w:rPr>
      </w:pPr>
      <w:r>
        <w:rPr>
          <w:lang w:eastAsia="en-AU"/>
        </w:rPr>
        <w:t xml:space="preserve">This opening study puts a critical eye on inter-embodied gender play in League, broadening the conversation on </w:t>
      </w:r>
      <w:r>
        <w:rPr>
          <w:lang w:eastAsia="en-AU"/>
        </w:rPr>
        <w:lastRenderedPageBreak/>
        <w:t>toxic behavior from text-based unsportsmanlike behavior to more subtle actions of toxicity within gameplay itself. Further investigation on this particular state of “co-ed” mega-sports activity is essential in rendering visible the subtle layers of gender play in games.</w:t>
      </w:r>
    </w:p>
    <w:p w:rsidR="00A258DC" w:rsidRDefault="00A258DC" w:rsidP="00A258DC">
      <w:pPr>
        <w:pStyle w:val="Heading2"/>
      </w:pPr>
      <w:r>
        <w:t>Quantitative Literature Review</w:t>
      </w:r>
    </w:p>
    <w:p w:rsidR="00012FC1" w:rsidRDefault="00012FC1" w:rsidP="00012FC1">
      <w:r>
        <w:t xml:space="preserve">As shown in the previous section there is a wealth of research examining gender-related issues in online games utilizing qualitative methods. </w:t>
      </w:r>
      <w:r w:rsidR="00B06597">
        <w:t>Recently, quantitative measures have been extensively used in the evaluation of games [</w:t>
      </w:r>
      <w:r w:rsidR="008E1F9D">
        <w:t>37</w:t>
      </w:r>
      <w:r w:rsidR="00B06597">
        <w:t xml:space="preserve">]. </w:t>
      </w:r>
      <w:r>
        <w:t>There have also been several studies looking at the relationship between gender or gamer tag (i.e., selected in-game character name) and behavior in games utilizing quantitative methods.</w:t>
      </w:r>
    </w:p>
    <w:p w:rsidR="00012FC1" w:rsidRDefault="00012FC1" w:rsidP="00012FC1">
      <w:proofErr w:type="spellStart"/>
      <w:r>
        <w:t>Drachen</w:t>
      </w:r>
      <w:proofErr w:type="spellEnd"/>
      <w:r>
        <w:t xml:space="preserve"> et al. [</w:t>
      </w:r>
      <w:r w:rsidR="008E1F9D">
        <w:t>38</w:t>
      </w:r>
      <w:r>
        <w:t xml:space="preserve">] used an assortment of machine learning techniques to investigate the correlation of gamer tags and in-game performance in four commercial game data sets: World of Warcraft, Battlefield 2 Bad Company 2, </w:t>
      </w:r>
      <w:proofErr w:type="spellStart"/>
      <w:r>
        <w:t>Crysis</w:t>
      </w:r>
      <w:proofErr w:type="spellEnd"/>
      <w:r>
        <w:t>, and Medal of Honor. They first used linear regressions to examine whether name choices in these games follow the same power law that governs real-life name distributions. Next, SIVM, a variant of Archetypal Analysis (AA), is used to obtain archetypes of play style in games. Finally, K-</w:t>
      </w:r>
      <w:proofErr w:type="spellStart"/>
      <w:r>
        <w:t>medoid</w:t>
      </w:r>
      <w:proofErr w:type="spellEnd"/>
      <w:r>
        <w:t xml:space="preserve"> clustering together with Purity measure to validate whether there is any non-random relationship between gamer tags and play style archetypes. Although no significant correlation was found, this establishes a suggestion on how play styles can be retrieved using AA to represent different in-game behaviors, which is adopted in our analysis process.</w:t>
      </w:r>
    </w:p>
    <w:p w:rsidR="00012FC1" w:rsidRDefault="00012FC1" w:rsidP="00012FC1">
      <w:r>
        <w:t xml:space="preserve">In another work, </w:t>
      </w:r>
      <w:proofErr w:type="spellStart"/>
      <w:r>
        <w:t>Martey</w:t>
      </w:r>
      <w:proofErr w:type="spellEnd"/>
      <w:r>
        <w:t xml:space="preserve"> et al. [</w:t>
      </w:r>
      <w:r w:rsidR="008E1F9D">
        <w:t>39</w:t>
      </w:r>
      <w:r>
        <w:t>] examined the relationship between avatar gender and in-game behavior. It turned out that the selection of gender was less of an identity expression and more of a strategic move to gain advantages due to assumed favorable discriminating behavior (e.g., female characters presumably receive more help).</w:t>
      </w:r>
    </w:p>
    <w:p w:rsidR="00012FC1" w:rsidRDefault="00012FC1" w:rsidP="00012FC1">
      <w:r>
        <w:t>Lou et al. [</w:t>
      </w:r>
      <w:r w:rsidR="008E1F9D">
        <w:t>40</w:t>
      </w:r>
      <w:r>
        <w:t>] on the other hand examined behavior data from the game Fairyland Online, an MMORPG with turn-based combats and random encounters. As players can possess different avatars to play, they focused on the performance of gender-switched avatars, i.e., female avatars played by male players and vice versa. They adopted aggregated statistics, such as frequency, total session time, chat time, etc., to document and compare the overall behavior of each (player gender, avatar gender) group. When examining the effect of gender choice, hypothesis testing (in this case, Kolmogorov-Smirnov test) is used to verify if the performance discrepancy is significant between avatars of different genders played by the same players.</w:t>
      </w:r>
    </w:p>
    <w:p w:rsidR="006B3F1F" w:rsidRDefault="00012FC1">
      <w:r>
        <w:t>Huh and Williams [</w:t>
      </w:r>
      <w:r w:rsidR="008E1F9D">
        <w:t>41</w:t>
      </w:r>
      <w:r>
        <w:t xml:space="preserve">] matched qualitative survey answers of 6122 </w:t>
      </w:r>
      <w:proofErr w:type="spellStart"/>
      <w:r>
        <w:t>EverQuest</w:t>
      </w:r>
      <w:proofErr w:type="spellEnd"/>
      <w:r>
        <w:t xml:space="preserve"> II players with their logged in-game behaviors, and conducted analyses to validate a set of hypotheses on player behaviors when gender-switched. The </w:t>
      </w:r>
      <w:r>
        <w:lastRenderedPageBreak/>
        <w:t xml:space="preserve">main testing method is hypothesis testing, i.e., Chi Square and t-tests, with the test categories being the combinations (player gender, avatar gender). The counts of gender-specific behaviors (such as combating/fighting as male-indicative and sociable actions as female-indicative) are used as the dependent variables. </w:t>
      </w:r>
    </w:p>
    <w:p w:rsidR="006B3F1F" w:rsidRDefault="009B5A0D">
      <w:pPr>
        <w:pStyle w:val="Heading1"/>
      </w:pPr>
      <w:r>
        <w:t>METHOD</w:t>
      </w:r>
    </w:p>
    <w:p w:rsidR="003C2B5D" w:rsidRDefault="003C2B5D" w:rsidP="009B5A0D">
      <w:r>
        <w:t xml:space="preserve">In order to quantitatively verify whether players modify their behavior by over- or under-playing female-gendered summoners it was necessary to collect game data from a control group and an experimental group. The control group contains </w:t>
      </w:r>
      <w:r w:rsidR="003620C6">
        <w:t xml:space="preserve">985 </w:t>
      </w:r>
      <w:proofErr w:type="spellStart"/>
      <w:r>
        <w:t>summoners</w:t>
      </w:r>
      <w:proofErr w:type="spellEnd"/>
      <w:r>
        <w:t xml:space="preserve"> whose name is not female-gendered. The experimental group contain</w:t>
      </w:r>
      <w:r w:rsidR="00843174">
        <w:t>s</w:t>
      </w:r>
      <w:r>
        <w:t xml:space="preserve"> </w:t>
      </w:r>
      <w:r w:rsidR="003620C6">
        <w:t>76</w:t>
      </w:r>
      <w:r w:rsidR="00433D28">
        <w:t xml:space="preserve"> </w:t>
      </w:r>
      <w:proofErr w:type="spellStart"/>
      <w:r w:rsidR="00433D28">
        <w:t>s</w:t>
      </w:r>
      <w:r>
        <w:t>ummoners</w:t>
      </w:r>
      <w:proofErr w:type="spellEnd"/>
      <w:r>
        <w:t xml:space="preserve"> with female-gendered name.</w:t>
      </w:r>
      <w:r w:rsidR="00C00633">
        <w:t xml:space="preserve"> This process is described in the section “Dataset Identification”. </w:t>
      </w:r>
      <w:r>
        <w:t xml:space="preserve"> This study intends to examine</w:t>
      </w:r>
      <w:r w:rsidR="00C00633">
        <w:t xml:space="preserve"> and compare the performance of the control and the experimental group according to prioritized behavioral features collected</w:t>
      </w:r>
      <w:r>
        <w:t xml:space="preserve"> </w:t>
      </w:r>
      <w:r w:rsidR="00C00633">
        <w:t xml:space="preserve">from the game data through the Riot Games API. The features selected for the comparison are described in the section “Expert-Defined Prioritized Feature List”. The data collection process is described in the section “Data Collection </w:t>
      </w:r>
      <w:proofErr w:type="gramStart"/>
      <w:r w:rsidR="00E340B4">
        <w:t>T</w:t>
      </w:r>
      <w:r w:rsidR="00C00633">
        <w:t>hrough</w:t>
      </w:r>
      <w:proofErr w:type="gramEnd"/>
      <w:r w:rsidR="00C00633">
        <w:t xml:space="preserve"> Riot Games API”. In order for the comparison to be possible, it was necessary to control for champions’ base statistics and </w:t>
      </w:r>
      <w:proofErr w:type="spellStart"/>
      <w:r w:rsidR="00C00633">
        <w:t>summoners’</w:t>
      </w:r>
      <w:proofErr w:type="spellEnd"/>
      <w:r w:rsidR="00C00633">
        <w:t xml:space="preserve"> skill level. </w:t>
      </w:r>
      <w:r>
        <w:t xml:space="preserve">The </w:t>
      </w:r>
      <w:r w:rsidR="00C00633">
        <w:t xml:space="preserve">champions’ base stats are discussed in the </w:t>
      </w:r>
      <w:proofErr w:type="gramStart"/>
      <w:r w:rsidR="00C00633">
        <w:t>se</w:t>
      </w:r>
      <w:r w:rsidR="006923F3">
        <w:t>c</w:t>
      </w:r>
      <w:r w:rsidR="00C00633">
        <w:t>tion ”</w:t>
      </w:r>
      <w:proofErr w:type="gramEnd"/>
      <w:r w:rsidR="00C00633">
        <w:t>Grouping Champions by Base Stats”.</w:t>
      </w:r>
      <w:r>
        <w:t xml:space="preserve"> </w:t>
      </w:r>
      <w:proofErr w:type="gramStart"/>
      <w:r w:rsidR="006923F3">
        <w:t>Summoners</w:t>
      </w:r>
      <w:proofErr w:type="gramEnd"/>
      <w:r w:rsidR="006923F3">
        <w:t xml:space="preserve"> skill level is discussed in the section “</w:t>
      </w:r>
      <w:r w:rsidR="00E340B4">
        <w:t xml:space="preserve">Using MMR to Control for Player Proficiency”. </w:t>
      </w:r>
      <w:r w:rsidR="00D24C0D">
        <w:t>I</w:t>
      </w:r>
      <w:r w:rsidR="00E340B4">
        <w:t>n order to compare features across the bins created</w:t>
      </w:r>
      <w:r w:rsidR="0031785A">
        <w:t xml:space="preserve"> it was necessary to normalize the values for each feature as described in the section “Normalizing Features </w:t>
      </w:r>
      <w:proofErr w:type="gramStart"/>
      <w:r w:rsidR="0031785A">
        <w:t>Through</w:t>
      </w:r>
      <w:proofErr w:type="gramEnd"/>
      <w:r w:rsidR="0031785A">
        <w:t xml:space="preserve"> Ranking”.</w:t>
      </w:r>
      <w:r w:rsidR="00E340B4">
        <w:t xml:space="preserve"> </w:t>
      </w:r>
      <w:r w:rsidR="00D24C0D">
        <w:t xml:space="preserve">Finally </w:t>
      </w:r>
      <w:r w:rsidR="00E340B4">
        <w:t xml:space="preserve">we utilized </w:t>
      </w:r>
      <w:r w:rsidR="0031785A">
        <w:t>corrected</w:t>
      </w:r>
      <w:r w:rsidR="00E340B4">
        <w:t xml:space="preserve"> T-test</w:t>
      </w:r>
      <w:r w:rsidR="0031785A">
        <w:t xml:space="preserve">s </w:t>
      </w:r>
      <w:r w:rsidR="00D24C0D">
        <w:t>to compare players’ ranks for all selected features, d</w:t>
      </w:r>
      <w:r w:rsidR="0031785A">
        <w:t>escribed in the section “</w:t>
      </w:r>
      <w:r w:rsidR="00D24C0D">
        <w:t>Comparison of Control and Experimental Datasets”</w:t>
      </w:r>
      <w:r w:rsidR="009271FA">
        <w:t>.</w:t>
      </w:r>
    </w:p>
    <w:p w:rsidR="006923F3" w:rsidRDefault="006923F3" w:rsidP="008C51A1">
      <w:pPr>
        <w:pStyle w:val="Heading2"/>
      </w:pPr>
      <w:r w:rsidRPr="00E340B4">
        <w:t>Dataset Identification</w:t>
      </w:r>
    </w:p>
    <w:p w:rsidR="009271FA" w:rsidRDefault="00D4115C" w:rsidP="008609BC">
      <w:r>
        <w:t xml:space="preserve">In order to </w:t>
      </w:r>
      <w:r w:rsidR="000908E6">
        <w:t xml:space="preserve">quantitatively </w:t>
      </w:r>
      <w:r>
        <w:t xml:space="preserve">identify </w:t>
      </w:r>
      <w:r w:rsidR="00556C71">
        <w:t xml:space="preserve">unsportsmanlike </w:t>
      </w:r>
      <w:r>
        <w:t xml:space="preserve">behaviors directed towards female gendered </w:t>
      </w:r>
      <w:proofErr w:type="spellStart"/>
      <w:r>
        <w:t>summoners</w:t>
      </w:r>
      <w:proofErr w:type="spellEnd"/>
      <w:r>
        <w:t xml:space="preserve"> we needed to isolate t</w:t>
      </w:r>
      <w:r w:rsidR="00E340B4">
        <w:t>wo datasets</w:t>
      </w:r>
      <w:r w:rsidR="000908E6">
        <w:t>, a c</w:t>
      </w:r>
      <w:r w:rsidR="00E340B4">
        <w:t xml:space="preserve">ontrol </w:t>
      </w:r>
      <w:r w:rsidR="000908E6">
        <w:t xml:space="preserve">group composed of </w:t>
      </w:r>
      <w:proofErr w:type="spellStart"/>
      <w:r w:rsidR="000908E6">
        <w:t>summoners</w:t>
      </w:r>
      <w:proofErr w:type="spellEnd"/>
      <w:r w:rsidR="000908E6">
        <w:t xml:space="preserve"> whose name was not female gendered and an experimental group composed of </w:t>
      </w:r>
      <w:proofErr w:type="spellStart"/>
      <w:r w:rsidR="000908E6">
        <w:t>summoners</w:t>
      </w:r>
      <w:proofErr w:type="spellEnd"/>
      <w:r w:rsidR="000908E6">
        <w:t xml:space="preserve"> with female gendered name. Please note that no claim is made on the real gender of members of this group. We initially polled 15000 random </w:t>
      </w:r>
      <w:proofErr w:type="spellStart"/>
      <w:r w:rsidR="000908E6">
        <w:t>summoners’</w:t>
      </w:r>
      <w:proofErr w:type="spellEnd"/>
      <w:r w:rsidR="000908E6">
        <w:t xml:space="preserve"> names by scraping third-party website </w:t>
      </w:r>
      <w:proofErr w:type="spellStart"/>
      <w:r w:rsidR="000908E6">
        <w:t>op.gg's</w:t>
      </w:r>
      <w:proofErr w:type="spellEnd"/>
      <w:r w:rsidR="000908E6">
        <w:t xml:space="preserve"> rankings page, which lists every active player by league and also provides a close approximation to the MMR scores. We then enlisted the help of a multicultural pool of League players recruited from the Reddit League page</w:t>
      </w:r>
      <w:r w:rsidR="008E1F9D">
        <w:t xml:space="preserve"> </w:t>
      </w:r>
      <w:r w:rsidR="000908E6">
        <w:t xml:space="preserve">and </w:t>
      </w:r>
      <w:r w:rsidR="001D1967">
        <w:t xml:space="preserve">the official Riot </w:t>
      </w:r>
      <w:r w:rsidR="008E1F9D">
        <w:t xml:space="preserve">LOL </w:t>
      </w:r>
      <w:r w:rsidR="001D1967">
        <w:t>forums. We required all volunteers to be fluent in English, dedicated players, somewhat in contact with League culture and between the ages of 18 and 40; 12 players volunteered from North America, Denmark, Germany, Italy, Korea and Australia. We were unable to enlist the help of players from China, Taiwan and Russia even if some of the top players hail from these countries</w:t>
      </w:r>
      <w:r w:rsidR="000908E6">
        <w:t>.</w:t>
      </w:r>
      <w:r w:rsidR="001D1967">
        <w:t xml:space="preserve"> Each player had to look through </w:t>
      </w:r>
      <w:r w:rsidR="001D1967">
        <w:lastRenderedPageBreak/>
        <w:t xml:space="preserve">the list of 15000 </w:t>
      </w:r>
      <w:proofErr w:type="spellStart"/>
      <w:r w:rsidR="001D1967">
        <w:t>summoners</w:t>
      </w:r>
      <w:proofErr w:type="spellEnd"/>
      <w:r w:rsidR="001D1967">
        <w:t xml:space="preserve"> names and flag what they thought was a female, hyper-feminized or hyper (female) sexualized player names. Only names unanimously flagged were included in the experimental group. Base heuristics were laid out for all the volunteers to follow</w:t>
      </w:r>
      <w:r w:rsidR="00267C8B">
        <w:t>, for example</w:t>
      </w:r>
      <w:r w:rsidR="001D1967">
        <w:t xml:space="preserve"> no names of </w:t>
      </w:r>
      <w:r w:rsidR="00267C8B">
        <w:t>female champions, celebrities,</w:t>
      </w:r>
      <w:r w:rsidR="001D1967">
        <w:t xml:space="preserve"> </w:t>
      </w:r>
      <w:r w:rsidR="00267C8B">
        <w:t xml:space="preserve">porn stars or models were included. The rationale is that no player would for a moment think that they were playing against a woman if the </w:t>
      </w:r>
      <w:proofErr w:type="spellStart"/>
      <w:r w:rsidR="00267C8B">
        <w:t>summoner’s</w:t>
      </w:r>
      <w:proofErr w:type="spellEnd"/>
      <w:r w:rsidR="00267C8B">
        <w:t xml:space="preserve"> name is Miley Cyrus, Tyra Banks, Jenna Haze or Taylor Swift. A sample of the gendered names selected is: </w:t>
      </w:r>
      <w:proofErr w:type="spellStart"/>
      <w:r w:rsidR="001D1733" w:rsidRPr="001D1733">
        <w:t>Ophelia</w:t>
      </w:r>
      <w:r w:rsidR="00267C8B">
        <w:t>K</w:t>
      </w:r>
      <w:proofErr w:type="spellEnd"/>
      <w:r w:rsidR="00267C8B">
        <w:t xml:space="preserve">, </w:t>
      </w:r>
      <w:proofErr w:type="spellStart"/>
      <w:r w:rsidR="001D1733" w:rsidRPr="001D1733">
        <w:t>Holadie</w:t>
      </w:r>
      <w:proofErr w:type="spellEnd"/>
      <w:r w:rsidR="001D1733" w:rsidRPr="001D1733">
        <w:t xml:space="preserve"> </w:t>
      </w:r>
      <w:proofErr w:type="spellStart"/>
      <w:r w:rsidR="001D1733" w:rsidRPr="001D1733">
        <w:t>Jaqucline</w:t>
      </w:r>
      <w:proofErr w:type="spellEnd"/>
      <w:r w:rsidR="00267C8B">
        <w:t xml:space="preserve">, </w:t>
      </w:r>
      <w:proofErr w:type="spellStart"/>
      <w:r w:rsidR="001D1733" w:rsidRPr="001D1733">
        <w:t>Ms</w:t>
      </w:r>
      <w:proofErr w:type="spellEnd"/>
      <w:r w:rsidR="001D1733" w:rsidRPr="001D1733">
        <w:t xml:space="preserve"> </w:t>
      </w:r>
      <w:proofErr w:type="spellStart"/>
      <w:r w:rsidR="001D1733" w:rsidRPr="001D1733">
        <w:t>DandyDaisy</w:t>
      </w:r>
      <w:proofErr w:type="spellEnd"/>
      <w:r w:rsidR="00267C8B">
        <w:t xml:space="preserve"> </w:t>
      </w:r>
      <w:proofErr w:type="spellStart"/>
      <w:r w:rsidR="001D1733" w:rsidRPr="001D1733">
        <w:t>LittleLoVelyYing</w:t>
      </w:r>
      <w:proofErr w:type="spellEnd"/>
      <w:r w:rsidR="00267C8B">
        <w:t xml:space="preserve">, </w:t>
      </w:r>
      <w:r w:rsidR="001D1733" w:rsidRPr="001D1733">
        <w:t>Tentacle Witch</w:t>
      </w:r>
      <w:r w:rsidR="00267C8B">
        <w:t xml:space="preserve">, </w:t>
      </w:r>
      <w:proofErr w:type="spellStart"/>
      <w:r w:rsidR="001D1733" w:rsidRPr="001D1733">
        <w:t>Famme</w:t>
      </w:r>
      <w:proofErr w:type="spellEnd"/>
      <w:r w:rsidR="001D1733" w:rsidRPr="001D1733">
        <w:t xml:space="preserve"> fatale</w:t>
      </w:r>
      <w:r w:rsidR="00267C8B">
        <w:t xml:space="preserve">, </w:t>
      </w:r>
      <w:r w:rsidR="001D1733" w:rsidRPr="001D1733">
        <w:t>Temptress</w:t>
      </w:r>
      <w:r w:rsidR="00267C8B">
        <w:t xml:space="preserve">, </w:t>
      </w:r>
      <w:proofErr w:type="spellStart"/>
      <w:r w:rsidR="00267C8B" w:rsidRPr="00267C8B">
        <w:t>AgnesA</w:t>
      </w:r>
      <w:proofErr w:type="spellEnd"/>
      <w:r w:rsidR="00267C8B">
        <w:t xml:space="preserve">, </w:t>
      </w:r>
      <w:r w:rsidR="00267C8B" w:rsidRPr="00267C8B">
        <w:t>She is Back</w:t>
      </w:r>
      <w:r w:rsidR="00267C8B">
        <w:t xml:space="preserve">, </w:t>
      </w:r>
      <w:r w:rsidR="00267C8B" w:rsidRPr="00267C8B">
        <w:t>Genius Girl</w:t>
      </w:r>
      <w:r w:rsidR="00267C8B">
        <w:t>.</w:t>
      </w:r>
      <w:r w:rsidR="008609BC">
        <w:t xml:space="preserve"> The control group was also pruned from any female gendered names, but this time no unanimity was necessary. Two additional groups were also identified in terms of a) names that are designed to deflect aggressiveness such as: </w:t>
      </w:r>
      <w:r w:rsidR="001D1733" w:rsidRPr="001D1733">
        <w:t>Stupid Casual</w:t>
      </w:r>
      <w:r w:rsidR="008609BC">
        <w:t xml:space="preserve">, </w:t>
      </w:r>
      <w:proofErr w:type="spellStart"/>
      <w:r w:rsidR="001D1733" w:rsidRPr="001D1733">
        <w:t>HelplessKitten</w:t>
      </w:r>
      <w:proofErr w:type="spellEnd"/>
      <w:r w:rsidR="008609BC">
        <w:t xml:space="preserve">, </w:t>
      </w:r>
      <w:proofErr w:type="spellStart"/>
      <w:r w:rsidR="001D1733" w:rsidRPr="001D1733">
        <w:t>Idontplayoften</w:t>
      </w:r>
      <w:proofErr w:type="spellEnd"/>
      <w:r w:rsidR="008609BC">
        <w:t xml:space="preserve">, </w:t>
      </w:r>
      <w:r w:rsidR="001D1733" w:rsidRPr="001D1733">
        <w:t>Novice201</w:t>
      </w:r>
      <w:r w:rsidR="008609BC">
        <w:t xml:space="preserve">, </w:t>
      </w:r>
      <w:proofErr w:type="spellStart"/>
      <w:r w:rsidR="001D1733" w:rsidRPr="001D1733">
        <w:t>Noobishboy</w:t>
      </w:r>
      <w:proofErr w:type="spellEnd"/>
      <w:r w:rsidR="008609BC">
        <w:t xml:space="preserve">, </w:t>
      </w:r>
      <w:proofErr w:type="spellStart"/>
      <w:r w:rsidR="001D1733" w:rsidRPr="001D1733">
        <w:t>SuperNoobs</w:t>
      </w:r>
      <w:proofErr w:type="spellEnd"/>
      <w:r w:rsidR="008609BC">
        <w:t xml:space="preserve">, </w:t>
      </w:r>
      <w:proofErr w:type="spellStart"/>
      <w:r w:rsidR="001D1733">
        <w:t>Im</w:t>
      </w:r>
      <w:proofErr w:type="spellEnd"/>
      <w:r w:rsidR="001D1733">
        <w:t xml:space="preserve"> Real Lame</w:t>
      </w:r>
      <w:r w:rsidR="008609BC">
        <w:t xml:space="preserve">, </w:t>
      </w:r>
      <w:proofErr w:type="spellStart"/>
      <w:r w:rsidR="001D1733" w:rsidRPr="001D1733">
        <w:t>noobontheloose</w:t>
      </w:r>
      <w:proofErr w:type="spellEnd"/>
      <w:r w:rsidR="008609BC">
        <w:t xml:space="preserve">; and b) </w:t>
      </w:r>
      <w:r w:rsidR="003156BC">
        <w:t xml:space="preserve">hyper (male) </w:t>
      </w:r>
      <w:proofErr w:type="spellStart"/>
      <w:r w:rsidR="003156BC">
        <w:t>sexualised</w:t>
      </w:r>
      <w:proofErr w:type="spellEnd"/>
      <w:r w:rsidR="003156BC">
        <w:t xml:space="preserve"> player names</w:t>
      </w:r>
      <w:r w:rsidR="008609BC">
        <w:t xml:space="preserve"> such as: </w:t>
      </w:r>
      <w:proofErr w:type="spellStart"/>
      <w:r w:rsidR="008609BC">
        <w:t>GayTroy</w:t>
      </w:r>
      <w:proofErr w:type="spellEnd"/>
      <w:r w:rsidR="008609BC">
        <w:t>,</w:t>
      </w:r>
      <w:r w:rsidR="003156BC">
        <w:t xml:space="preserve"> Bruce, King dingdong, </w:t>
      </w:r>
      <w:proofErr w:type="spellStart"/>
      <w:r w:rsidR="003156BC">
        <w:t>ManlyMan</w:t>
      </w:r>
      <w:proofErr w:type="spellEnd"/>
      <w:r w:rsidR="008609BC">
        <w:t xml:space="preserve">, </w:t>
      </w:r>
      <w:proofErr w:type="spellStart"/>
      <w:r w:rsidR="008609BC">
        <w:t>ImakeHerScream</w:t>
      </w:r>
      <w:proofErr w:type="spellEnd"/>
      <w:r w:rsidR="008609BC">
        <w:t>. Group a) was also removed from the control group as potentially biasing. I</w:t>
      </w:r>
      <w:r w:rsidR="003156BC">
        <w:t>n future runs</w:t>
      </w:r>
      <w:r w:rsidR="008609BC">
        <w:t xml:space="preserve"> it could be interesting to examine behavioral attitudes towards these groups and additionally also examine religious and political signifiers.</w:t>
      </w:r>
    </w:p>
    <w:p w:rsidR="00E340B4" w:rsidRPr="00E340B4" w:rsidRDefault="00E340B4" w:rsidP="008C51A1">
      <w:pPr>
        <w:pStyle w:val="Heading2"/>
      </w:pPr>
      <w:r>
        <w:t>Expert-Defined Prioritized Feature List</w:t>
      </w:r>
    </w:p>
    <w:p w:rsidR="00A36BD5" w:rsidRDefault="009271FA" w:rsidP="009271FA">
      <w:r>
        <w:t>Out of 81 possible features tracked by the API</w:t>
      </w:r>
      <w:r w:rsidR="003620C6">
        <w:t>,</w:t>
      </w:r>
      <w:r>
        <w:t xml:space="preserve"> 3 expert</w:t>
      </w:r>
      <w:r w:rsidR="003620C6">
        <w:t xml:space="preserve"> League players</w:t>
      </w:r>
      <w:r>
        <w:t xml:space="preserve"> </w:t>
      </w:r>
      <w:r w:rsidR="003A74E6">
        <w:t xml:space="preserve">(all male and North Americans) </w:t>
      </w:r>
      <w:r w:rsidR="00D4115C">
        <w:t>identified</w:t>
      </w:r>
      <w:r>
        <w:t xml:space="preserve"> </w:t>
      </w:r>
      <w:r w:rsidR="00A36BD5">
        <w:t xml:space="preserve">29 to be </w:t>
      </w:r>
      <w:r w:rsidR="00D4115C">
        <w:t xml:space="preserve">highly </w:t>
      </w:r>
      <w:r w:rsidR="00A36BD5">
        <w:t xml:space="preserve">relevant to define proficiency of a </w:t>
      </w:r>
      <w:proofErr w:type="spellStart"/>
      <w:r w:rsidR="00A36BD5">
        <w:t>summoner</w:t>
      </w:r>
      <w:proofErr w:type="spellEnd"/>
      <w:r w:rsidR="003620C6">
        <w:t xml:space="preserve"> (see table 1)</w:t>
      </w:r>
      <w:r w:rsidR="00A36BD5">
        <w:t>.</w:t>
      </w:r>
    </w:p>
    <w:tbl>
      <w:tblPr>
        <w:tblStyle w:val="TableGrid"/>
        <w:tblW w:w="0" w:type="auto"/>
        <w:tblLook w:val="04A0" w:firstRow="1" w:lastRow="0" w:firstColumn="1" w:lastColumn="0" w:noHBand="0" w:noVBand="1"/>
      </w:tblPr>
      <w:tblGrid>
        <w:gridCol w:w="2520"/>
        <w:gridCol w:w="2520"/>
      </w:tblGrid>
      <w:tr w:rsidR="003620C6" w:rsidTr="003620C6">
        <w:tc>
          <w:tcPr>
            <w:tcW w:w="2520" w:type="dxa"/>
          </w:tcPr>
          <w:p w:rsidR="003620C6" w:rsidRPr="003620C6" w:rsidRDefault="003620C6" w:rsidP="003620C6">
            <w:pPr>
              <w:spacing w:after="0"/>
              <w:rPr>
                <w:sz w:val="16"/>
                <w:szCs w:val="16"/>
              </w:rPr>
            </w:pPr>
            <w:proofErr w:type="spellStart"/>
            <w:r w:rsidRPr="003620C6">
              <w:rPr>
                <w:sz w:val="16"/>
                <w:szCs w:val="16"/>
              </w:rPr>
              <w:t>doubleKills</w:t>
            </w:r>
            <w:proofErr w:type="spellEnd"/>
          </w:p>
        </w:tc>
        <w:tc>
          <w:tcPr>
            <w:tcW w:w="2520" w:type="dxa"/>
          </w:tcPr>
          <w:p w:rsidR="003620C6" w:rsidRPr="003620C6" w:rsidRDefault="003620C6" w:rsidP="003620C6">
            <w:pPr>
              <w:spacing w:after="0"/>
              <w:rPr>
                <w:sz w:val="16"/>
                <w:szCs w:val="16"/>
              </w:rPr>
            </w:pPr>
            <w:proofErr w:type="spellStart"/>
            <w:r w:rsidRPr="003620C6">
              <w:rPr>
                <w:sz w:val="16"/>
                <w:szCs w:val="16"/>
              </w:rPr>
              <w:t>inhibitorKills</w:t>
            </w:r>
            <w:proofErr w:type="spellEnd"/>
          </w:p>
        </w:tc>
      </w:tr>
      <w:tr w:rsidR="003620C6" w:rsidTr="003620C6">
        <w:tc>
          <w:tcPr>
            <w:tcW w:w="2520" w:type="dxa"/>
          </w:tcPr>
          <w:p w:rsidR="003620C6" w:rsidRPr="003620C6" w:rsidRDefault="003620C6" w:rsidP="003620C6">
            <w:pPr>
              <w:spacing w:after="0"/>
              <w:rPr>
                <w:sz w:val="16"/>
                <w:szCs w:val="16"/>
              </w:rPr>
            </w:pPr>
            <w:proofErr w:type="spellStart"/>
            <w:r w:rsidRPr="003620C6">
              <w:rPr>
                <w:sz w:val="16"/>
                <w:szCs w:val="16"/>
              </w:rPr>
              <w:t>killingSprees</w:t>
            </w:r>
            <w:proofErr w:type="spellEnd"/>
          </w:p>
        </w:tc>
        <w:tc>
          <w:tcPr>
            <w:tcW w:w="2520" w:type="dxa"/>
          </w:tcPr>
          <w:p w:rsidR="003620C6" w:rsidRPr="003620C6" w:rsidRDefault="003620C6" w:rsidP="003620C6">
            <w:pPr>
              <w:spacing w:after="0"/>
              <w:rPr>
                <w:sz w:val="16"/>
                <w:szCs w:val="16"/>
              </w:rPr>
            </w:pPr>
            <w:r w:rsidRPr="003620C6">
              <w:rPr>
                <w:sz w:val="16"/>
                <w:szCs w:val="16"/>
              </w:rPr>
              <w:t>kills</w:t>
            </w:r>
          </w:p>
        </w:tc>
      </w:tr>
      <w:tr w:rsidR="003620C6" w:rsidTr="003620C6">
        <w:tc>
          <w:tcPr>
            <w:tcW w:w="2520" w:type="dxa"/>
          </w:tcPr>
          <w:p w:rsidR="003620C6" w:rsidRPr="003620C6" w:rsidRDefault="003620C6" w:rsidP="003620C6">
            <w:pPr>
              <w:spacing w:after="0"/>
              <w:rPr>
                <w:sz w:val="16"/>
                <w:szCs w:val="16"/>
              </w:rPr>
            </w:pPr>
            <w:proofErr w:type="spellStart"/>
            <w:r w:rsidRPr="003620C6">
              <w:rPr>
                <w:sz w:val="16"/>
                <w:szCs w:val="16"/>
              </w:rPr>
              <w:t>largestKillingSpree</w:t>
            </w:r>
            <w:proofErr w:type="spellEnd"/>
          </w:p>
        </w:tc>
        <w:tc>
          <w:tcPr>
            <w:tcW w:w="2520" w:type="dxa"/>
          </w:tcPr>
          <w:p w:rsidR="003620C6" w:rsidRPr="003620C6" w:rsidRDefault="003620C6" w:rsidP="003620C6">
            <w:pPr>
              <w:spacing w:after="0"/>
              <w:rPr>
                <w:sz w:val="16"/>
                <w:szCs w:val="16"/>
              </w:rPr>
            </w:pPr>
            <w:proofErr w:type="spellStart"/>
            <w:r w:rsidRPr="003620C6">
              <w:rPr>
                <w:sz w:val="16"/>
                <w:szCs w:val="16"/>
              </w:rPr>
              <w:t>minionsKilled</w:t>
            </w:r>
            <w:proofErr w:type="spellEnd"/>
          </w:p>
        </w:tc>
      </w:tr>
      <w:tr w:rsidR="003620C6" w:rsidTr="003620C6">
        <w:tc>
          <w:tcPr>
            <w:tcW w:w="2520" w:type="dxa"/>
          </w:tcPr>
          <w:p w:rsidR="003620C6" w:rsidRPr="003620C6" w:rsidRDefault="003620C6" w:rsidP="003620C6">
            <w:pPr>
              <w:spacing w:after="0"/>
              <w:rPr>
                <w:sz w:val="16"/>
                <w:szCs w:val="16"/>
              </w:rPr>
            </w:pPr>
            <w:proofErr w:type="spellStart"/>
            <w:r w:rsidRPr="003620C6">
              <w:rPr>
                <w:sz w:val="16"/>
                <w:szCs w:val="16"/>
              </w:rPr>
              <w:t>largestMultiKill</w:t>
            </w:r>
            <w:proofErr w:type="spellEnd"/>
          </w:p>
        </w:tc>
        <w:tc>
          <w:tcPr>
            <w:tcW w:w="2520" w:type="dxa"/>
          </w:tcPr>
          <w:p w:rsidR="003620C6" w:rsidRPr="003620C6" w:rsidRDefault="003620C6" w:rsidP="003620C6">
            <w:pPr>
              <w:spacing w:after="0"/>
              <w:rPr>
                <w:sz w:val="16"/>
                <w:szCs w:val="16"/>
              </w:rPr>
            </w:pPr>
            <w:proofErr w:type="spellStart"/>
            <w:r w:rsidRPr="003620C6">
              <w:rPr>
                <w:sz w:val="16"/>
                <w:szCs w:val="16"/>
              </w:rPr>
              <w:t>neutralMinionsKilled</w:t>
            </w:r>
            <w:proofErr w:type="spellEnd"/>
          </w:p>
        </w:tc>
      </w:tr>
      <w:tr w:rsidR="003620C6" w:rsidTr="003620C6">
        <w:tc>
          <w:tcPr>
            <w:tcW w:w="2520" w:type="dxa"/>
          </w:tcPr>
          <w:p w:rsidR="003620C6" w:rsidRPr="003620C6" w:rsidRDefault="003620C6" w:rsidP="003620C6">
            <w:pPr>
              <w:spacing w:after="0"/>
              <w:rPr>
                <w:sz w:val="16"/>
                <w:szCs w:val="16"/>
              </w:rPr>
            </w:pPr>
            <w:proofErr w:type="spellStart"/>
            <w:r w:rsidRPr="003620C6">
              <w:rPr>
                <w:sz w:val="16"/>
                <w:szCs w:val="16"/>
              </w:rPr>
              <w:t>pentaKills</w:t>
            </w:r>
            <w:proofErr w:type="spellEnd"/>
          </w:p>
        </w:tc>
        <w:tc>
          <w:tcPr>
            <w:tcW w:w="2520" w:type="dxa"/>
          </w:tcPr>
          <w:p w:rsidR="003620C6" w:rsidRPr="003620C6" w:rsidRDefault="003620C6" w:rsidP="003620C6">
            <w:pPr>
              <w:spacing w:after="0"/>
              <w:rPr>
                <w:sz w:val="16"/>
                <w:szCs w:val="16"/>
              </w:rPr>
            </w:pPr>
            <w:proofErr w:type="spellStart"/>
            <w:r w:rsidRPr="003620C6">
              <w:rPr>
                <w:sz w:val="16"/>
                <w:szCs w:val="16"/>
              </w:rPr>
              <w:t>neutralMinionsKilledTeamJungle</w:t>
            </w:r>
            <w:proofErr w:type="spellEnd"/>
          </w:p>
        </w:tc>
      </w:tr>
      <w:tr w:rsidR="003620C6" w:rsidTr="003620C6">
        <w:tc>
          <w:tcPr>
            <w:tcW w:w="2520" w:type="dxa"/>
          </w:tcPr>
          <w:p w:rsidR="003620C6" w:rsidRPr="003620C6" w:rsidRDefault="003620C6" w:rsidP="003620C6">
            <w:pPr>
              <w:spacing w:after="0"/>
              <w:rPr>
                <w:sz w:val="16"/>
                <w:szCs w:val="16"/>
              </w:rPr>
            </w:pPr>
            <w:proofErr w:type="spellStart"/>
            <w:r w:rsidRPr="003620C6">
              <w:rPr>
                <w:sz w:val="16"/>
                <w:szCs w:val="16"/>
              </w:rPr>
              <w:t>quadraKills</w:t>
            </w:r>
            <w:proofErr w:type="spellEnd"/>
          </w:p>
        </w:tc>
        <w:tc>
          <w:tcPr>
            <w:tcW w:w="2520" w:type="dxa"/>
          </w:tcPr>
          <w:p w:rsidR="003620C6" w:rsidRPr="003620C6" w:rsidRDefault="003620C6" w:rsidP="003620C6">
            <w:pPr>
              <w:spacing w:after="0"/>
              <w:rPr>
                <w:sz w:val="16"/>
                <w:szCs w:val="16"/>
              </w:rPr>
            </w:pPr>
            <w:proofErr w:type="spellStart"/>
            <w:r w:rsidRPr="003620C6">
              <w:rPr>
                <w:sz w:val="16"/>
                <w:szCs w:val="16"/>
              </w:rPr>
              <w:t>wardsPlaced</w:t>
            </w:r>
            <w:proofErr w:type="spellEnd"/>
          </w:p>
        </w:tc>
      </w:tr>
      <w:tr w:rsidR="003620C6" w:rsidTr="003620C6">
        <w:tc>
          <w:tcPr>
            <w:tcW w:w="2520" w:type="dxa"/>
          </w:tcPr>
          <w:p w:rsidR="003620C6" w:rsidRPr="003620C6" w:rsidRDefault="003620C6" w:rsidP="003620C6">
            <w:pPr>
              <w:spacing w:after="0"/>
              <w:rPr>
                <w:sz w:val="16"/>
                <w:szCs w:val="16"/>
              </w:rPr>
            </w:pPr>
            <w:proofErr w:type="spellStart"/>
            <w:r w:rsidRPr="003620C6">
              <w:rPr>
                <w:sz w:val="16"/>
                <w:szCs w:val="16"/>
              </w:rPr>
              <w:t>tripleKills</w:t>
            </w:r>
            <w:proofErr w:type="spellEnd"/>
          </w:p>
        </w:tc>
        <w:tc>
          <w:tcPr>
            <w:tcW w:w="2520" w:type="dxa"/>
          </w:tcPr>
          <w:p w:rsidR="003620C6" w:rsidRPr="003620C6" w:rsidRDefault="003620C6" w:rsidP="003620C6">
            <w:pPr>
              <w:spacing w:after="0"/>
              <w:rPr>
                <w:sz w:val="16"/>
                <w:szCs w:val="16"/>
              </w:rPr>
            </w:pPr>
            <w:proofErr w:type="spellStart"/>
            <w:r w:rsidRPr="003620C6">
              <w:rPr>
                <w:sz w:val="16"/>
                <w:szCs w:val="16"/>
              </w:rPr>
              <w:t>sightWardsBoughtInGame</w:t>
            </w:r>
            <w:proofErr w:type="spellEnd"/>
          </w:p>
        </w:tc>
      </w:tr>
      <w:tr w:rsidR="003620C6" w:rsidTr="003620C6">
        <w:tc>
          <w:tcPr>
            <w:tcW w:w="2520" w:type="dxa"/>
          </w:tcPr>
          <w:p w:rsidR="003620C6" w:rsidRPr="003620C6" w:rsidRDefault="003620C6" w:rsidP="003620C6">
            <w:pPr>
              <w:spacing w:after="0"/>
              <w:rPr>
                <w:sz w:val="16"/>
                <w:szCs w:val="16"/>
              </w:rPr>
            </w:pPr>
            <w:proofErr w:type="spellStart"/>
            <w:r w:rsidRPr="003620C6">
              <w:rPr>
                <w:sz w:val="16"/>
                <w:szCs w:val="16"/>
              </w:rPr>
              <w:t>unrealKills</w:t>
            </w:r>
            <w:proofErr w:type="spellEnd"/>
          </w:p>
        </w:tc>
        <w:tc>
          <w:tcPr>
            <w:tcW w:w="2520" w:type="dxa"/>
          </w:tcPr>
          <w:p w:rsidR="003620C6" w:rsidRPr="003620C6" w:rsidRDefault="003620C6" w:rsidP="003620C6">
            <w:pPr>
              <w:spacing w:after="0"/>
              <w:rPr>
                <w:sz w:val="16"/>
                <w:szCs w:val="16"/>
              </w:rPr>
            </w:pPr>
            <w:proofErr w:type="spellStart"/>
            <w:r w:rsidRPr="003620C6">
              <w:rPr>
                <w:sz w:val="16"/>
                <w:szCs w:val="16"/>
              </w:rPr>
              <w:t>firstBloodAssist</w:t>
            </w:r>
            <w:proofErr w:type="spellEnd"/>
          </w:p>
        </w:tc>
      </w:tr>
      <w:tr w:rsidR="003620C6" w:rsidTr="003620C6">
        <w:tc>
          <w:tcPr>
            <w:tcW w:w="2520" w:type="dxa"/>
          </w:tcPr>
          <w:p w:rsidR="003620C6" w:rsidRPr="003620C6" w:rsidRDefault="003620C6" w:rsidP="003620C6">
            <w:pPr>
              <w:spacing w:after="0"/>
              <w:rPr>
                <w:sz w:val="16"/>
                <w:szCs w:val="16"/>
              </w:rPr>
            </w:pPr>
            <w:proofErr w:type="spellStart"/>
            <w:r w:rsidRPr="003620C6">
              <w:rPr>
                <w:sz w:val="16"/>
                <w:szCs w:val="16"/>
              </w:rPr>
              <w:t>wardsKilled</w:t>
            </w:r>
            <w:proofErr w:type="spellEnd"/>
          </w:p>
        </w:tc>
        <w:tc>
          <w:tcPr>
            <w:tcW w:w="2520" w:type="dxa"/>
          </w:tcPr>
          <w:p w:rsidR="003620C6" w:rsidRPr="003620C6" w:rsidRDefault="003620C6" w:rsidP="003620C6">
            <w:pPr>
              <w:spacing w:after="0"/>
              <w:rPr>
                <w:sz w:val="16"/>
                <w:szCs w:val="16"/>
              </w:rPr>
            </w:pPr>
            <w:proofErr w:type="spellStart"/>
            <w:r w:rsidRPr="003620C6">
              <w:rPr>
                <w:sz w:val="16"/>
                <w:szCs w:val="16"/>
              </w:rPr>
              <w:t>firstBloodKill</w:t>
            </w:r>
            <w:proofErr w:type="spellEnd"/>
          </w:p>
        </w:tc>
      </w:tr>
      <w:tr w:rsidR="003620C6" w:rsidTr="003620C6">
        <w:tc>
          <w:tcPr>
            <w:tcW w:w="2520" w:type="dxa"/>
          </w:tcPr>
          <w:p w:rsidR="003620C6" w:rsidRPr="003620C6" w:rsidRDefault="003620C6" w:rsidP="003620C6">
            <w:pPr>
              <w:spacing w:after="0"/>
              <w:rPr>
                <w:sz w:val="16"/>
                <w:szCs w:val="16"/>
              </w:rPr>
            </w:pPr>
            <w:r w:rsidRPr="003620C6">
              <w:rPr>
                <w:sz w:val="16"/>
                <w:szCs w:val="16"/>
              </w:rPr>
              <w:t>assists</w:t>
            </w:r>
          </w:p>
        </w:tc>
        <w:tc>
          <w:tcPr>
            <w:tcW w:w="2520" w:type="dxa"/>
          </w:tcPr>
          <w:p w:rsidR="003620C6" w:rsidRPr="003620C6" w:rsidRDefault="003620C6" w:rsidP="003620C6">
            <w:pPr>
              <w:spacing w:after="0"/>
              <w:rPr>
                <w:sz w:val="16"/>
                <w:szCs w:val="16"/>
              </w:rPr>
            </w:pPr>
            <w:proofErr w:type="spellStart"/>
            <w:r w:rsidRPr="003620C6">
              <w:rPr>
                <w:sz w:val="16"/>
                <w:szCs w:val="16"/>
              </w:rPr>
              <w:t>firstTowerAssist</w:t>
            </w:r>
            <w:proofErr w:type="spellEnd"/>
          </w:p>
        </w:tc>
      </w:tr>
      <w:tr w:rsidR="003620C6" w:rsidTr="003620C6">
        <w:tc>
          <w:tcPr>
            <w:tcW w:w="2520" w:type="dxa"/>
          </w:tcPr>
          <w:p w:rsidR="003620C6" w:rsidRPr="003620C6" w:rsidRDefault="003620C6" w:rsidP="003620C6">
            <w:pPr>
              <w:spacing w:after="0"/>
              <w:rPr>
                <w:sz w:val="16"/>
                <w:szCs w:val="16"/>
              </w:rPr>
            </w:pPr>
            <w:r w:rsidRPr="003620C6">
              <w:rPr>
                <w:sz w:val="16"/>
                <w:szCs w:val="16"/>
              </w:rPr>
              <w:t>deaths</w:t>
            </w:r>
          </w:p>
        </w:tc>
        <w:tc>
          <w:tcPr>
            <w:tcW w:w="2520" w:type="dxa"/>
          </w:tcPr>
          <w:p w:rsidR="003620C6" w:rsidRPr="003620C6" w:rsidRDefault="003620C6" w:rsidP="003620C6">
            <w:pPr>
              <w:spacing w:after="0"/>
              <w:rPr>
                <w:sz w:val="16"/>
                <w:szCs w:val="16"/>
              </w:rPr>
            </w:pPr>
            <w:proofErr w:type="spellStart"/>
            <w:r w:rsidRPr="003620C6">
              <w:rPr>
                <w:sz w:val="16"/>
                <w:szCs w:val="16"/>
              </w:rPr>
              <w:t>firstTowerKill</w:t>
            </w:r>
            <w:proofErr w:type="spellEnd"/>
          </w:p>
        </w:tc>
      </w:tr>
      <w:tr w:rsidR="003620C6" w:rsidTr="003620C6">
        <w:tc>
          <w:tcPr>
            <w:tcW w:w="2520" w:type="dxa"/>
          </w:tcPr>
          <w:p w:rsidR="003620C6" w:rsidRPr="003620C6" w:rsidRDefault="003620C6" w:rsidP="003620C6">
            <w:pPr>
              <w:spacing w:after="0"/>
              <w:rPr>
                <w:sz w:val="16"/>
                <w:szCs w:val="16"/>
              </w:rPr>
            </w:pPr>
            <w:proofErr w:type="spellStart"/>
            <w:r w:rsidRPr="003620C6">
              <w:rPr>
                <w:sz w:val="16"/>
                <w:szCs w:val="16"/>
              </w:rPr>
              <w:t>firstInhibitorAssist</w:t>
            </w:r>
            <w:proofErr w:type="spellEnd"/>
          </w:p>
        </w:tc>
        <w:tc>
          <w:tcPr>
            <w:tcW w:w="2520" w:type="dxa"/>
          </w:tcPr>
          <w:p w:rsidR="003620C6" w:rsidRPr="003620C6" w:rsidRDefault="003620C6" w:rsidP="003620C6">
            <w:pPr>
              <w:spacing w:after="0"/>
              <w:rPr>
                <w:sz w:val="16"/>
                <w:szCs w:val="16"/>
              </w:rPr>
            </w:pPr>
            <w:proofErr w:type="spellStart"/>
            <w:r w:rsidRPr="003620C6">
              <w:rPr>
                <w:sz w:val="16"/>
                <w:szCs w:val="16"/>
              </w:rPr>
              <w:t>totalDamageDealtToChampions</w:t>
            </w:r>
            <w:proofErr w:type="spellEnd"/>
          </w:p>
        </w:tc>
      </w:tr>
      <w:tr w:rsidR="003620C6" w:rsidTr="003620C6">
        <w:tc>
          <w:tcPr>
            <w:tcW w:w="2520" w:type="dxa"/>
          </w:tcPr>
          <w:p w:rsidR="003620C6" w:rsidRPr="003620C6" w:rsidRDefault="003620C6" w:rsidP="003620C6">
            <w:pPr>
              <w:spacing w:after="0"/>
              <w:rPr>
                <w:sz w:val="16"/>
                <w:szCs w:val="16"/>
              </w:rPr>
            </w:pPr>
            <w:proofErr w:type="spellStart"/>
            <w:r w:rsidRPr="003620C6">
              <w:rPr>
                <w:sz w:val="16"/>
                <w:szCs w:val="16"/>
              </w:rPr>
              <w:t>firstInhibitorKill</w:t>
            </w:r>
            <w:proofErr w:type="spellEnd"/>
          </w:p>
        </w:tc>
        <w:tc>
          <w:tcPr>
            <w:tcW w:w="2520" w:type="dxa"/>
          </w:tcPr>
          <w:p w:rsidR="003620C6" w:rsidRPr="003620C6" w:rsidRDefault="003620C6" w:rsidP="003620C6">
            <w:pPr>
              <w:spacing w:after="0"/>
              <w:rPr>
                <w:sz w:val="16"/>
                <w:szCs w:val="16"/>
              </w:rPr>
            </w:pPr>
            <w:proofErr w:type="spellStart"/>
            <w:r w:rsidRPr="003620C6">
              <w:rPr>
                <w:sz w:val="16"/>
                <w:szCs w:val="16"/>
              </w:rPr>
              <w:t>towerKills</w:t>
            </w:r>
            <w:proofErr w:type="spellEnd"/>
          </w:p>
        </w:tc>
      </w:tr>
      <w:tr w:rsidR="003620C6" w:rsidTr="003620C6">
        <w:tc>
          <w:tcPr>
            <w:tcW w:w="2520" w:type="dxa"/>
          </w:tcPr>
          <w:p w:rsidR="003620C6" w:rsidRPr="003620C6" w:rsidRDefault="003620C6" w:rsidP="003620C6">
            <w:pPr>
              <w:spacing w:after="0"/>
              <w:rPr>
                <w:sz w:val="16"/>
                <w:szCs w:val="16"/>
              </w:rPr>
            </w:pPr>
            <w:proofErr w:type="spellStart"/>
            <w:r w:rsidRPr="003620C6">
              <w:rPr>
                <w:sz w:val="16"/>
                <w:szCs w:val="16"/>
              </w:rPr>
              <w:t>goldEarned</w:t>
            </w:r>
            <w:proofErr w:type="spellEnd"/>
          </w:p>
        </w:tc>
        <w:tc>
          <w:tcPr>
            <w:tcW w:w="2520" w:type="dxa"/>
          </w:tcPr>
          <w:p w:rsidR="003620C6" w:rsidRPr="003620C6" w:rsidRDefault="003620C6" w:rsidP="003620C6">
            <w:pPr>
              <w:spacing w:after="0"/>
            </w:pPr>
            <w:proofErr w:type="spellStart"/>
            <w:r w:rsidRPr="003620C6">
              <w:rPr>
                <w:sz w:val="16"/>
                <w:szCs w:val="16"/>
              </w:rPr>
              <w:t>visionWardsBoughtInGame</w:t>
            </w:r>
            <w:proofErr w:type="spellEnd"/>
          </w:p>
        </w:tc>
      </w:tr>
      <w:tr w:rsidR="003620C6" w:rsidTr="003620C6">
        <w:tc>
          <w:tcPr>
            <w:tcW w:w="2520" w:type="dxa"/>
          </w:tcPr>
          <w:p w:rsidR="003620C6" w:rsidRPr="003620C6" w:rsidRDefault="003620C6" w:rsidP="003620C6">
            <w:pPr>
              <w:spacing w:after="0"/>
              <w:rPr>
                <w:sz w:val="16"/>
                <w:szCs w:val="16"/>
              </w:rPr>
            </w:pPr>
            <w:proofErr w:type="spellStart"/>
            <w:r w:rsidRPr="003620C6">
              <w:rPr>
                <w:sz w:val="16"/>
                <w:szCs w:val="16"/>
              </w:rPr>
              <w:t>goldSpent</w:t>
            </w:r>
            <w:proofErr w:type="spellEnd"/>
          </w:p>
        </w:tc>
        <w:tc>
          <w:tcPr>
            <w:tcW w:w="2520" w:type="dxa"/>
          </w:tcPr>
          <w:p w:rsidR="003620C6" w:rsidRPr="003620C6" w:rsidRDefault="003620C6" w:rsidP="003620C6">
            <w:pPr>
              <w:spacing w:after="0"/>
              <w:rPr>
                <w:sz w:val="16"/>
                <w:szCs w:val="16"/>
              </w:rPr>
            </w:pPr>
          </w:p>
        </w:tc>
      </w:tr>
    </w:tbl>
    <w:p w:rsidR="003620C6" w:rsidRPr="003620C6" w:rsidRDefault="003620C6" w:rsidP="009271FA">
      <w:pPr>
        <w:rPr>
          <w:b/>
        </w:rPr>
      </w:pPr>
      <w:proofErr w:type="gramStart"/>
      <w:r w:rsidRPr="003620C6">
        <w:rPr>
          <w:b/>
        </w:rPr>
        <w:t>Table 1.</w:t>
      </w:r>
      <w:proofErr w:type="gramEnd"/>
      <w:r w:rsidRPr="003620C6">
        <w:rPr>
          <w:b/>
        </w:rPr>
        <w:t xml:space="preserve"> Game features selected by expert players.</w:t>
      </w:r>
    </w:p>
    <w:p w:rsidR="00130B72" w:rsidRDefault="00130B72" w:rsidP="008C51A1">
      <w:pPr>
        <w:pStyle w:val="Heading2"/>
      </w:pPr>
      <w:r>
        <w:t>Data collection</w:t>
      </w:r>
      <w:r w:rsidR="00E340B4" w:rsidRPr="00E340B4">
        <w:t xml:space="preserve"> </w:t>
      </w:r>
      <w:r w:rsidR="00E340B4">
        <w:t>Through Riot Games API</w:t>
      </w:r>
    </w:p>
    <w:p w:rsidR="003156BC" w:rsidRDefault="00130B72" w:rsidP="003620C6">
      <w:r>
        <w:t xml:space="preserve">The first step in collecting our data was identifying summoners that met our Gold or Platinum league requirements. This was done by scraping third-party website </w:t>
      </w:r>
      <w:proofErr w:type="spellStart"/>
      <w:r>
        <w:t>op.gg's</w:t>
      </w:r>
      <w:proofErr w:type="spellEnd"/>
      <w:r>
        <w:t xml:space="preserve"> rankings page, which lists every active player by league</w:t>
      </w:r>
      <w:r w:rsidR="008A5521">
        <w:t xml:space="preserve"> and also provides a close approximation to the MMR scores</w:t>
      </w:r>
      <w:r>
        <w:t xml:space="preserve">. </w:t>
      </w:r>
      <w:r w:rsidR="008A14DD">
        <w:t xml:space="preserve">Please note that Riot does not disclose </w:t>
      </w:r>
      <w:proofErr w:type="spellStart"/>
      <w:r w:rsidR="008A14DD">
        <w:t>summoners’</w:t>
      </w:r>
      <w:proofErr w:type="spellEnd"/>
      <w:r w:rsidR="008A14DD">
        <w:t xml:space="preserve"> MMR score nor explains how it is calculated except mentioning that it is based only on wins and losses. </w:t>
      </w:r>
      <w:r>
        <w:t>With approximately 2,000 in the control group and 100 in the experimental, we used the Riot API</w:t>
      </w:r>
      <w:r w:rsidR="003620C6">
        <w:t xml:space="preserve"> [</w:t>
      </w:r>
      <w:r w:rsidR="007C429F">
        <w:t>6</w:t>
      </w:r>
      <w:r w:rsidR="003620C6">
        <w:t>]</w:t>
      </w:r>
      <w:r>
        <w:t xml:space="preserve"> in tandem with </w:t>
      </w:r>
      <w:r>
        <w:lastRenderedPageBreak/>
        <w:t xml:space="preserve">the </w:t>
      </w:r>
      <w:proofErr w:type="spellStart"/>
      <w:r>
        <w:t>RiotWatcher</w:t>
      </w:r>
      <w:proofErr w:type="spellEnd"/>
      <w:r>
        <w:t xml:space="preserve"> Python wrapper to get the </w:t>
      </w:r>
      <w:proofErr w:type="spellStart"/>
      <w:r>
        <w:t>summoner</w:t>
      </w:r>
      <w:proofErr w:type="spellEnd"/>
      <w:r>
        <w:t xml:space="preserve"> ID, match history, match data, and most used champion for each </w:t>
      </w:r>
      <w:proofErr w:type="spellStart"/>
      <w:r>
        <w:t>summoner</w:t>
      </w:r>
      <w:proofErr w:type="spellEnd"/>
      <w:r w:rsidR="00047AA5">
        <w:t xml:space="preserve"> for the last 15 games played</w:t>
      </w:r>
      <w:r>
        <w:t xml:space="preserve">. All of this data was accessed from several endpoints in the API, however this does not give us the complete picture of information we need. In order to compare players of relatively similar skill levels, we had to approximate their Match Making Rating (MMR), since Riot does not publicly disclose how they compute MMRs in-game. We once again scraped op.gg, but this time used a Selenium driver called Splinter to search by </w:t>
      </w:r>
      <w:proofErr w:type="spellStart"/>
      <w:r>
        <w:t>summoner</w:t>
      </w:r>
      <w:proofErr w:type="spellEnd"/>
      <w:r>
        <w:t xml:space="preserve"> name and get details on their MMR and the average MMR of the league they are in, as approximated by </w:t>
      </w:r>
      <w:proofErr w:type="spellStart"/>
      <w:r>
        <w:t>op.gg's</w:t>
      </w:r>
      <w:proofErr w:type="spellEnd"/>
      <w:r>
        <w:t xml:space="preserve"> algorithm. Once all of this data was collected, we parsed and formatted it into CSV files, ready for slicing</w:t>
      </w:r>
      <w:r w:rsidR="008A14DD">
        <w:t xml:space="preserve"> into bins</w:t>
      </w:r>
      <w:r>
        <w:t xml:space="preserve"> and analysis.</w:t>
      </w:r>
      <w:r w:rsidR="003620C6">
        <w:t xml:space="preserve"> During </w:t>
      </w:r>
      <w:r w:rsidR="008A14DD">
        <w:t>the</w:t>
      </w:r>
      <w:r w:rsidR="003620C6">
        <w:t xml:space="preserve"> data collection and processing, dozens of </w:t>
      </w:r>
      <w:proofErr w:type="spellStart"/>
      <w:r w:rsidR="003620C6">
        <w:t>summoners</w:t>
      </w:r>
      <w:proofErr w:type="spellEnd"/>
      <w:r w:rsidR="003620C6">
        <w:t xml:space="preserve"> had missing or incomplete data and had to be thrown out from the study.</w:t>
      </w:r>
    </w:p>
    <w:p w:rsidR="00E340B4" w:rsidRDefault="00E340B4" w:rsidP="008C51A1">
      <w:pPr>
        <w:pStyle w:val="Heading2"/>
      </w:pPr>
      <w:r>
        <w:t>G</w:t>
      </w:r>
      <w:r w:rsidR="00BA32B7">
        <w:t>rouping Champions by Base Stats</w:t>
      </w:r>
    </w:p>
    <w:p w:rsidR="008A14DD" w:rsidRDefault="008A14DD" w:rsidP="008A14DD">
      <w:r>
        <w:t xml:space="preserve">Beside the </w:t>
      </w:r>
      <w:proofErr w:type="spellStart"/>
      <w:r>
        <w:t>summoners’</w:t>
      </w:r>
      <w:proofErr w:type="spellEnd"/>
      <w:r>
        <w:t xml:space="preserve"> skill level, captured by the MMR score, we also wanted to control for behavioral biases implicitly operated by the base statistics of the champions used. In fact each champion has different starting stats in terms of health, mana, attach damage, attack speed, armor, magic resistance, movement speed or range.  Riot already classifies champions in terms of primary and secondary attributes</w:t>
      </w:r>
      <w:r w:rsidR="0056081B">
        <w:t xml:space="preserve"> or roles</w:t>
      </w:r>
      <w:r>
        <w:t xml:space="preserve">. </w:t>
      </w:r>
      <w:r w:rsidR="0056081B">
        <w:t xml:space="preserve">Attributes </w:t>
      </w:r>
      <w:r w:rsidR="0056081B" w:rsidRPr="0056081B">
        <w:t xml:space="preserve">roughly </w:t>
      </w:r>
      <w:r w:rsidR="0056081B">
        <w:t>communicate</w:t>
      </w:r>
      <w:r w:rsidR="0056081B" w:rsidRPr="0056081B">
        <w:t xml:space="preserve"> the fundamentals of </w:t>
      </w:r>
      <w:r w:rsidR="0056081B">
        <w:t xml:space="preserve">a champion’s </w:t>
      </w:r>
      <w:r w:rsidR="0056081B" w:rsidRPr="0056081B">
        <w:t>playstyle</w:t>
      </w:r>
      <w:r w:rsidR="0056081B">
        <w:t>, it</w:t>
      </w:r>
      <w:r w:rsidR="0056081B" w:rsidRPr="0056081B">
        <w:t xml:space="preserve"> sets expectations for what a player's experience will be like and what they can do for their team. </w:t>
      </w:r>
      <w:r>
        <w:t xml:space="preserve">Primary attributes are </w:t>
      </w:r>
      <w:r w:rsidR="0056081B">
        <w:t>stats agnostic</w:t>
      </w:r>
      <w:r>
        <w:t xml:space="preserve">: assassin, fighter, mage, marksman, support, </w:t>
      </w:r>
      <w:proofErr w:type="gramStart"/>
      <w:r>
        <w:t>tank</w:t>
      </w:r>
      <w:proofErr w:type="gramEnd"/>
      <w:r>
        <w:t xml:space="preserve">. Secondary attributes are based in terms of the role that the champion is best fitted for: </w:t>
      </w:r>
      <w:proofErr w:type="spellStart"/>
      <w:r>
        <w:t>jungler</w:t>
      </w:r>
      <w:proofErr w:type="spellEnd"/>
      <w:r>
        <w:t xml:space="preserve">, melee, ranged, </w:t>
      </w:r>
      <w:proofErr w:type="gramStart"/>
      <w:r>
        <w:t>recommended,</w:t>
      </w:r>
      <w:proofErr w:type="gramEnd"/>
      <w:r>
        <w:t xml:space="preserve"> stealth.</w:t>
      </w:r>
    </w:p>
    <w:p w:rsidR="00177657" w:rsidRDefault="0056081B" w:rsidP="00130B72">
      <w:pPr>
        <w:rPr>
          <w:szCs w:val="24"/>
          <w:shd w:val="clear" w:color="auto" w:fill="FFFFFF"/>
        </w:rPr>
      </w:pPr>
      <w:r>
        <w:t>As we wanted to control for the difference of initial champion stats, and since Riot’s roles are stat agnostic, it was necessary for us to create new champions’ groups based on stats. We opted for archetypal clustering</w:t>
      </w:r>
      <w:r w:rsidRPr="00C77650">
        <w:rPr>
          <w:szCs w:val="24"/>
          <w:shd w:val="clear" w:color="auto" w:fill="FFFFFF"/>
        </w:rPr>
        <w:t xml:space="preserve"> [</w:t>
      </w:r>
      <w:r w:rsidR="007C429F">
        <w:rPr>
          <w:szCs w:val="24"/>
          <w:shd w:val="clear" w:color="auto" w:fill="FFFFFF"/>
        </w:rPr>
        <w:t>42</w:t>
      </w:r>
      <w:r w:rsidRPr="00C77650">
        <w:rPr>
          <w:szCs w:val="24"/>
          <w:shd w:val="clear" w:color="auto" w:fill="FFFFFF"/>
        </w:rPr>
        <w:t>]</w:t>
      </w:r>
      <w:proofErr w:type="gramStart"/>
      <w:r w:rsidRPr="00C77650">
        <w:rPr>
          <w:szCs w:val="24"/>
          <w:shd w:val="clear" w:color="auto" w:fill="FFFFFF"/>
        </w:rPr>
        <w:t xml:space="preserve">, </w:t>
      </w:r>
      <w:r>
        <w:t xml:space="preserve"> as</w:t>
      </w:r>
      <w:proofErr w:type="gramEnd"/>
      <w:r>
        <w:t xml:space="preserve"> it </w:t>
      </w:r>
      <w:r w:rsidR="00130B72" w:rsidRPr="007A0925">
        <w:rPr>
          <w:szCs w:val="24"/>
          <w:shd w:val="clear" w:color="auto" w:fill="FFFFFF"/>
        </w:rPr>
        <w:t>aim</w:t>
      </w:r>
      <w:r w:rsidR="00130B72">
        <w:rPr>
          <w:szCs w:val="24"/>
          <w:shd w:val="clear" w:color="auto" w:fill="FFFFFF"/>
        </w:rPr>
        <w:t>s</w:t>
      </w:r>
      <w:r w:rsidR="00130B72" w:rsidRPr="007A0925">
        <w:rPr>
          <w:szCs w:val="24"/>
          <w:shd w:val="clear" w:color="auto" w:fill="FFFFFF"/>
        </w:rPr>
        <w:t xml:space="preserve"> to uncover the general patterns or trends of a subset of </w:t>
      </w:r>
      <w:r>
        <w:rPr>
          <w:szCs w:val="24"/>
          <w:shd w:val="clear" w:color="auto" w:fill="FFFFFF"/>
        </w:rPr>
        <w:t>champions</w:t>
      </w:r>
      <w:r w:rsidR="00130B72" w:rsidRPr="007A0925">
        <w:rPr>
          <w:szCs w:val="24"/>
          <w:shd w:val="clear" w:color="auto" w:fill="FFFFFF"/>
        </w:rPr>
        <w:t xml:space="preserve"> collectively. </w:t>
      </w:r>
      <w:proofErr w:type="gramStart"/>
      <w:r w:rsidR="00130B72">
        <w:rPr>
          <w:szCs w:val="24"/>
          <w:shd w:val="clear" w:color="auto" w:fill="FFFFFF"/>
        </w:rPr>
        <w:t>Given a set of data points, clustering algorithms aim to group similar data points together to form several representative groups such that the number of groups is much smaller than that of the data points.</w:t>
      </w:r>
      <w:proofErr w:type="gramEnd"/>
      <w:r w:rsidR="00130B72">
        <w:rPr>
          <w:szCs w:val="24"/>
          <w:shd w:val="clear" w:color="auto" w:fill="FFFFFF"/>
        </w:rPr>
        <w:t xml:space="preserve"> Unlike Clustering analysis, whose goal is to find “average” points of a data set, </w:t>
      </w:r>
      <w:r w:rsidR="00130B72" w:rsidRPr="00177657">
        <w:rPr>
          <w:szCs w:val="24"/>
          <w:shd w:val="clear" w:color="auto" w:fill="FFFFFF"/>
        </w:rPr>
        <w:t>Archetypal Analysis</w:t>
      </w:r>
      <w:r w:rsidR="00130B72" w:rsidRPr="007A0925">
        <w:rPr>
          <w:szCs w:val="24"/>
          <w:shd w:val="clear" w:color="auto" w:fill="FFFFFF"/>
        </w:rPr>
        <w:t xml:space="preserve"> </w:t>
      </w:r>
      <w:r w:rsidR="00130B72">
        <w:rPr>
          <w:szCs w:val="24"/>
          <w:shd w:val="clear" w:color="auto" w:fill="FFFFFF"/>
        </w:rPr>
        <w:t xml:space="preserve">looks for “extreme” points called </w:t>
      </w:r>
      <w:r w:rsidR="00130B72" w:rsidRPr="007A0925">
        <w:rPr>
          <w:i/>
          <w:szCs w:val="24"/>
          <w:shd w:val="clear" w:color="auto" w:fill="FFFFFF"/>
        </w:rPr>
        <w:t>archetypes</w:t>
      </w:r>
      <w:r w:rsidR="00130B72">
        <w:rPr>
          <w:szCs w:val="24"/>
          <w:shd w:val="clear" w:color="auto" w:fill="FFFFFF"/>
        </w:rPr>
        <w:t xml:space="preserve">. As such, any point in the data set can be interpreted as a combination of these archetypes. In practice, cluster analysis tends to yield similar basis vectors for different groups, which renders the </w:t>
      </w:r>
      <w:r w:rsidR="00177657">
        <w:rPr>
          <w:szCs w:val="24"/>
          <w:shd w:val="clear" w:color="auto" w:fill="FFFFFF"/>
        </w:rPr>
        <w:t>champions groups</w:t>
      </w:r>
      <w:r w:rsidR="00130B72">
        <w:rPr>
          <w:szCs w:val="24"/>
          <w:shd w:val="clear" w:color="auto" w:fill="FFFFFF"/>
        </w:rPr>
        <w:t xml:space="preserve"> hard to distinguish from one another even for domain knowledge experts. On the contrary, because of the extremeness, archetypes are data points that have the most prominent characteristics and thus easy to interpret by a human. </w:t>
      </w:r>
      <w:r w:rsidR="00177657" w:rsidRPr="00177657">
        <w:rPr>
          <w:szCs w:val="24"/>
          <w:shd w:val="clear" w:color="auto" w:fill="FFFFFF"/>
        </w:rPr>
        <w:t>Archetypal Analysis</w:t>
      </w:r>
      <w:r w:rsidR="00177657" w:rsidRPr="007A0925">
        <w:rPr>
          <w:szCs w:val="24"/>
          <w:shd w:val="clear" w:color="auto" w:fill="FFFFFF"/>
        </w:rPr>
        <w:t xml:space="preserve"> </w:t>
      </w:r>
      <w:r w:rsidR="00130B72" w:rsidRPr="007A0925">
        <w:rPr>
          <w:szCs w:val="24"/>
          <w:shd w:val="clear" w:color="auto" w:fill="FFFFFF"/>
        </w:rPr>
        <w:t>is commonly used to find extreme profiles (outliers)</w:t>
      </w:r>
      <w:proofErr w:type="gramStart"/>
      <w:r w:rsidR="00130B72" w:rsidRPr="007A0925">
        <w:rPr>
          <w:szCs w:val="24"/>
          <w:shd w:val="clear" w:color="auto" w:fill="FFFFFF"/>
        </w:rPr>
        <w:t>,</w:t>
      </w:r>
      <w:proofErr w:type="gramEnd"/>
      <w:r w:rsidR="00130B72" w:rsidRPr="007A0925">
        <w:rPr>
          <w:szCs w:val="24"/>
          <w:shd w:val="clear" w:color="auto" w:fill="FFFFFF"/>
        </w:rPr>
        <w:t xml:space="preserve"> each archetype is a </w:t>
      </w:r>
      <w:r w:rsidR="00130B72">
        <w:rPr>
          <w:szCs w:val="24"/>
          <w:shd w:val="clear" w:color="auto" w:fill="FFFFFF"/>
        </w:rPr>
        <w:lastRenderedPageBreak/>
        <w:t>linear mixture</w:t>
      </w:r>
      <w:r w:rsidR="00130B72" w:rsidRPr="007A0925">
        <w:rPr>
          <w:szCs w:val="24"/>
          <w:shd w:val="clear" w:color="auto" w:fill="FFFFFF"/>
        </w:rPr>
        <w:t xml:space="preserve"> of </w:t>
      </w:r>
      <w:r w:rsidR="00177657">
        <w:rPr>
          <w:szCs w:val="24"/>
          <w:shd w:val="clear" w:color="auto" w:fill="FFFFFF"/>
        </w:rPr>
        <w:t xml:space="preserve">all </w:t>
      </w:r>
      <w:r w:rsidR="00130B72" w:rsidRPr="007A0925">
        <w:rPr>
          <w:szCs w:val="24"/>
          <w:shd w:val="clear" w:color="auto" w:fill="FFFFFF"/>
        </w:rPr>
        <w:t xml:space="preserve">the data points. </w:t>
      </w:r>
      <w:r w:rsidR="00130B72">
        <w:rPr>
          <w:szCs w:val="24"/>
          <w:shd w:val="clear" w:color="auto" w:fill="FFFFFF"/>
        </w:rPr>
        <w:t>E</w:t>
      </w:r>
      <w:r w:rsidR="00130B72" w:rsidRPr="007A0925">
        <w:rPr>
          <w:szCs w:val="24"/>
          <w:shd w:val="clear" w:color="auto" w:fill="FFFFFF"/>
        </w:rPr>
        <w:t xml:space="preserve">ach data point is </w:t>
      </w:r>
      <w:r w:rsidR="00130B72">
        <w:rPr>
          <w:szCs w:val="24"/>
          <w:shd w:val="clear" w:color="auto" w:fill="FFFFFF"/>
        </w:rPr>
        <w:t xml:space="preserve">clustered as </w:t>
      </w:r>
      <w:r w:rsidR="00130B72" w:rsidRPr="007A0925">
        <w:rPr>
          <w:szCs w:val="24"/>
          <w:shd w:val="clear" w:color="auto" w:fill="FFFFFF"/>
        </w:rPr>
        <w:t>a combination of all archetypes.</w:t>
      </w:r>
    </w:p>
    <w:p w:rsidR="00130B72" w:rsidRPr="00E7498C" w:rsidRDefault="00A04CE9" w:rsidP="00130B72">
      <w:pPr>
        <w:rPr>
          <w:szCs w:val="24"/>
          <w:shd w:val="clear" w:color="auto" w:fill="FFFFFF"/>
        </w:rPr>
      </w:pPr>
      <w:r>
        <w:rPr>
          <w:szCs w:val="24"/>
          <w:shd w:val="clear" w:color="auto" w:fill="FFFFFF"/>
        </w:rPr>
        <w:t>Our a</w:t>
      </w:r>
      <w:r w:rsidR="00E7498C">
        <w:rPr>
          <w:szCs w:val="24"/>
          <w:shd w:val="clear" w:color="auto" w:fill="FFFFFF"/>
        </w:rPr>
        <w:t xml:space="preserve">nalysis has revealed 5 clusters, identifying 5 champion types that are quite different from the 6 primary attributes defined by Riot. </w:t>
      </w:r>
      <w:r w:rsidR="00130B72">
        <w:t xml:space="preserve">  </w:t>
      </w:r>
    </w:p>
    <w:p w:rsidR="00E340B4" w:rsidRDefault="00E340B4" w:rsidP="008C51A1">
      <w:pPr>
        <w:pStyle w:val="Heading2"/>
      </w:pPr>
      <w:r>
        <w:t xml:space="preserve">Using MMR to Control for Player Proficiency </w:t>
      </w:r>
    </w:p>
    <w:p w:rsidR="00130B72" w:rsidRDefault="00754CD7" w:rsidP="00130B72">
      <w:r>
        <w:t>MMR is a score used for matchmaking purposes based solely on wins and losses, therefore is a good indicator of perceived player proficiency even if it does not account for any game actions. As mentioned earlier, we are examining Gold and Platinum leagues because this is the space where players have the luxury of indulging in under- and over-playing. The gold league collects players with MMR from 1500 to 1900; the platinum league ranges from 1900 to 2400. After consulting with expert players we decided to slice both the control and the experimental datasets in intervals of 100 MMR. At f</w:t>
      </w:r>
      <w:r w:rsidR="00130B72">
        <w:t xml:space="preserve">irst, each dataset (control and experimental) was </w:t>
      </w:r>
      <w:r>
        <w:t xml:space="preserve">divided </w:t>
      </w:r>
      <w:r w:rsidR="00130B72">
        <w:t xml:space="preserve">into 5 </w:t>
      </w:r>
      <w:r>
        <w:t xml:space="preserve">bins, one for each champion type </w:t>
      </w:r>
      <w:r w:rsidR="00130B72">
        <w:t>based on the groups identified via Archetypal Analysis</w:t>
      </w:r>
      <w:r>
        <w:t>,</w:t>
      </w:r>
      <w:r w:rsidRPr="00754CD7">
        <w:t xml:space="preserve"> </w:t>
      </w:r>
      <w:r>
        <w:t>as detailed in the previous section</w:t>
      </w:r>
      <w:r w:rsidR="00130B72">
        <w:t xml:space="preserve">. </w:t>
      </w:r>
      <w:r>
        <w:t>Subsequently,</w:t>
      </w:r>
      <w:r w:rsidR="00130B72">
        <w:t xml:space="preserve"> each </w:t>
      </w:r>
      <w:r>
        <w:t xml:space="preserve">of the 5 </w:t>
      </w:r>
      <w:r w:rsidR="00130B72">
        <w:t>group</w:t>
      </w:r>
      <w:r>
        <w:t>s</w:t>
      </w:r>
      <w:r w:rsidR="00130B72">
        <w:t xml:space="preserve"> was organized into </w:t>
      </w:r>
      <w:r>
        <w:t>10</w:t>
      </w:r>
      <w:r w:rsidR="00130B72">
        <w:t xml:space="preserve"> different sub-folders based on their MMR </w:t>
      </w:r>
      <w:r>
        <w:t>with a</w:t>
      </w:r>
      <w:r w:rsidR="00130B72">
        <w:t xml:space="preserve"> tolerance range of 100. This tolerance range was computed based on the highest and lowest MMR as well as the number of summoners in our dataset. The actual tolerance computed was much more precise, but we approximated it to an even 100 based on advice from our expert League of Legends players that any tolerance more precise wouldn't be any more or less meaningful.</w:t>
      </w:r>
      <w:r w:rsidR="00E6584A">
        <w:t xml:space="preserve"> These 50 bins both for the control and experimental dataset formed the basis of our analysis.</w:t>
      </w:r>
    </w:p>
    <w:p w:rsidR="00D24C0D" w:rsidRDefault="00D24C0D" w:rsidP="008C51A1">
      <w:pPr>
        <w:pStyle w:val="Heading2"/>
      </w:pPr>
      <w:r>
        <w:t xml:space="preserve">Normalizing Features </w:t>
      </w:r>
      <w:r w:rsidR="00BF69E2">
        <w:t>through</w:t>
      </w:r>
      <w:r>
        <w:t xml:space="preserve"> Ranking</w:t>
      </w:r>
    </w:p>
    <w:p w:rsidR="009B5A0D" w:rsidRDefault="00480F13" w:rsidP="009B5A0D">
      <w:r>
        <w:t xml:space="preserve">The raw values for each of the features selected could not be used for comparison, since many of the features do not have a maximum cap, for example in a game there could be 25 kills while in another only 3. </w:t>
      </w:r>
      <w:r w:rsidR="002B2CF0">
        <w:t xml:space="preserve">Furthermore match length is very variable. </w:t>
      </w:r>
      <w:r>
        <w:t>Normalizing the values</w:t>
      </w:r>
      <w:r w:rsidR="00047AA5">
        <w:t xml:space="preserve"> by reducing them to constant interval between 0 and 1 would not have accounted for team dynamics. We decided to normalize the values by ranking each score in each feature among the 5 team members, so for each feature </w:t>
      </w:r>
      <w:proofErr w:type="spellStart"/>
      <w:r w:rsidR="00047AA5">
        <w:t>summoners</w:t>
      </w:r>
      <w:proofErr w:type="spellEnd"/>
      <w:r w:rsidR="00047AA5">
        <w:t xml:space="preserve"> </w:t>
      </w:r>
      <w:r w:rsidR="009E17E9">
        <w:t>receive a score between 1 and 5.</w:t>
      </w:r>
    </w:p>
    <w:p w:rsidR="00D24C0D" w:rsidRDefault="003156BC" w:rsidP="008C51A1">
      <w:pPr>
        <w:pStyle w:val="Heading2"/>
      </w:pPr>
      <w:r>
        <w:t>Comparison of Control and Experimental Datasets</w:t>
      </w:r>
    </w:p>
    <w:p w:rsidR="00D24C0D" w:rsidRDefault="00D24C0D" w:rsidP="00D24C0D">
      <w:r>
        <w:t xml:space="preserve">For </w:t>
      </w:r>
      <w:r w:rsidR="00022332">
        <w:t xml:space="preserve">each </w:t>
      </w:r>
      <w:r>
        <w:t xml:space="preserve">combination of </w:t>
      </w:r>
      <w:r w:rsidR="00B00E72">
        <w:t xml:space="preserve">champion type </w:t>
      </w:r>
      <w:r>
        <w:t>and MMR</w:t>
      </w:r>
      <w:r w:rsidR="00B00E72">
        <w:t xml:space="preserve"> range</w:t>
      </w:r>
      <w:r>
        <w:t>,</w:t>
      </w:r>
      <w:r w:rsidR="009E17E9">
        <w:t xml:space="preserve"> the 50 bins previously defined,</w:t>
      </w:r>
      <w:r>
        <w:t xml:space="preserve"> we compare players' ranks in all important features using Welch's T Test</w:t>
      </w:r>
      <w:r w:rsidR="00B00E72">
        <w:t xml:space="preserve"> to see whether there is any significant difference between control and treatment groups</w:t>
      </w:r>
      <w:r>
        <w:t>. Welch Test is used to determine if the means of two population</w:t>
      </w:r>
      <w:r w:rsidR="00843174">
        <w:t>s</w:t>
      </w:r>
      <w:r>
        <w:t xml:space="preserve"> are</w:t>
      </w:r>
      <w:r w:rsidR="00843174">
        <w:t xml:space="preserve"> significantly different</w:t>
      </w:r>
      <w:r>
        <w:t xml:space="preserve">. </w:t>
      </w:r>
      <w:r w:rsidR="0029010C">
        <w:t xml:space="preserve">Since we are conducting multi-hypothesis testing, the obtained </w:t>
      </w:r>
      <w:r>
        <w:t xml:space="preserve">p-values </w:t>
      </w:r>
      <w:r w:rsidR="0029010C">
        <w:t xml:space="preserve">need to be accordingly adjusted using correction methods so as </w:t>
      </w:r>
      <w:r w:rsidR="00022332">
        <w:t xml:space="preserve">to avoid </w:t>
      </w:r>
      <w:r w:rsidR="0029010C">
        <w:t>false discoveries in which</w:t>
      </w:r>
      <w:r w:rsidR="00022332">
        <w:t xml:space="preserve"> </w:t>
      </w:r>
      <w:r>
        <w:t xml:space="preserve">low p-values </w:t>
      </w:r>
      <w:r w:rsidR="00022332">
        <w:t>happen due to chance</w:t>
      </w:r>
      <w:r>
        <w:t xml:space="preserve">. The adjusted p-values are called False Discovery Rate. The closer to 1 it is, the </w:t>
      </w:r>
      <w:r>
        <w:lastRenderedPageBreak/>
        <w:t>worse. Three corr</w:t>
      </w:r>
      <w:r w:rsidR="007C429F">
        <w:t>ection methods are used, namely:</w:t>
      </w:r>
      <w:r>
        <w:t xml:space="preserve"> </w:t>
      </w:r>
      <w:proofErr w:type="spellStart"/>
      <w:r>
        <w:t>Benja</w:t>
      </w:r>
      <w:r w:rsidR="007C429F">
        <w:t>mini-Horchberg</w:t>
      </w:r>
      <w:proofErr w:type="spellEnd"/>
      <w:r w:rsidR="007C429F">
        <w:t xml:space="preserve">, </w:t>
      </w:r>
      <w:proofErr w:type="spellStart"/>
      <w:r w:rsidR="007C429F">
        <w:t>Benjamini</w:t>
      </w:r>
      <w:proofErr w:type="spellEnd"/>
      <w:r w:rsidR="007C429F">
        <w:t>-Horn</w:t>
      </w:r>
      <w:r>
        <w:t>er-</w:t>
      </w:r>
      <w:proofErr w:type="spellStart"/>
      <w:r>
        <w:t>Yekutieli</w:t>
      </w:r>
      <w:proofErr w:type="spellEnd"/>
      <w:r>
        <w:t xml:space="preserve"> and Bonferroni. </w:t>
      </w:r>
    </w:p>
    <w:tbl>
      <w:tblPr>
        <w:tblW w:w="49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1080"/>
        <w:gridCol w:w="810"/>
        <w:gridCol w:w="812"/>
        <w:gridCol w:w="808"/>
      </w:tblGrid>
      <w:tr w:rsidR="00BF69E2" w:rsidRPr="00F57BD4" w:rsidTr="00BF69E2">
        <w:trPr>
          <w:trHeight w:val="288"/>
        </w:trPr>
        <w:tc>
          <w:tcPr>
            <w:tcW w:w="1467" w:type="pct"/>
            <w:shd w:val="clear" w:color="auto" w:fill="auto"/>
            <w:noWrap/>
            <w:vAlign w:val="bottom"/>
            <w:hideMark/>
          </w:tcPr>
          <w:p w:rsidR="00BF69E2" w:rsidRPr="00F57BD4" w:rsidRDefault="00BF69E2" w:rsidP="00A04CE9">
            <w:pPr>
              <w:spacing w:after="0"/>
              <w:jc w:val="left"/>
              <w:rPr>
                <w:color w:val="000000"/>
                <w:sz w:val="16"/>
                <w:szCs w:val="16"/>
              </w:rPr>
            </w:pPr>
          </w:p>
        </w:tc>
        <w:tc>
          <w:tcPr>
            <w:tcW w:w="1087" w:type="pct"/>
            <w:shd w:val="clear" w:color="auto" w:fill="auto"/>
            <w:noWrap/>
            <w:vAlign w:val="bottom"/>
            <w:hideMark/>
          </w:tcPr>
          <w:p w:rsidR="00BF69E2" w:rsidRPr="00F57BD4" w:rsidRDefault="00BF69E2" w:rsidP="00A04CE9">
            <w:pPr>
              <w:spacing w:after="0"/>
              <w:jc w:val="left"/>
              <w:rPr>
                <w:color w:val="000000"/>
                <w:sz w:val="16"/>
                <w:szCs w:val="16"/>
              </w:rPr>
            </w:pPr>
            <w:proofErr w:type="spellStart"/>
            <w:r w:rsidRPr="00F57BD4">
              <w:rPr>
                <w:color w:val="000000"/>
                <w:sz w:val="16"/>
                <w:szCs w:val="16"/>
              </w:rPr>
              <w:t>p.value</w:t>
            </w:r>
            <w:proofErr w:type="spellEnd"/>
          </w:p>
        </w:tc>
        <w:tc>
          <w:tcPr>
            <w:tcW w:w="815" w:type="pct"/>
            <w:shd w:val="clear" w:color="auto" w:fill="auto"/>
            <w:noWrap/>
            <w:vAlign w:val="bottom"/>
            <w:hideMark/>
          </w:tcPr>
          <w:p w:rsidR="00BF69E2" w:rsidRPr="00F57BD4" w:rsidRDefault="00BF69E2" w:rsidP="00A04CE9">
            <w:pPr>
              <w:spacing w:after="0"/>
              <w:jc w:val="left"/>
              <w:rPr>
                <w:color w:val="000000"/>
                <w:sz w:val="16"/>
                <w:szCs w:val="16"/>
              </w:rPr>
            </w:pPr>
            <w:proofErr w:type="spellStart"/>
            <w:r w:rsidRPr="00F57BD4">
              <w:rPr>
                <w:color w:val="000000"/>
                <w:sz w:val="16"/>
                <w:szCs w:val="16"/>
              </w:rPr>
              <w:t>p.value</w:t>
            </w:r>
            <w:proofErr w:type="spellEnd"/>
            <w:r w:rsidRPr="00F57BD4">
              <w:rPr>
                <w:color w:val="000000"/>
                <w:sz w:val="16"/>
                <w:szCs w:val="16"/>
              </w:rPr>
              <w:t>.</w:t>
            </w:r>
            <w:r>
              <w:rPr>
                <w:color w:val="000000"/>
                <w:sz w:val="16"/>
                <w:szCs w:val="16"/>
              </w:rPr>
              <w:t xml:space="preserve"> </w:t>
            </w:r>
            <w:proofErr w:type="spellStart"/>
            <w:r w:rsidRPr="00F57BD4">
              <w:rPr>
                <w:color w:val="000000"/>
                <w:sz w:val="16"/>
                <w:szCs w:val="16"/>
              </w:rPr>
              <w:t>adjusted_BN</w:t>
            </w:r>
            <w:proofErr w:type="spellEnd"/>
          </w:p>
        </w:tc>
        <w:tc>
          <w:tcPr>
            <w:tcW w:w="817" w:type="pct"/>
            <w:shd w:val="clear" w:color="auto" w:fill="auto"/>
            <w:noWrap/>
            <w:vAlign w:val="bottom"/>
            <w:hideMark/>
          </w:tcPr>
          <w:p w:rsidR="00BF69E2" w:rsidRPr="00F57BD4" w:rsidRDefault="00BF69E2" w:rsidP="00A04CE9">
            <w:pPr>
              <w:spacing w:after="0"/>
              <w:jc w:val="left"/>
              <w:rPr>
                <w:color w:val="000000"/>
                <w:sz w:val="16"/>
                <w:szCs w:val="16"/>
              </w:rPr>
            </w:pPr>
            <w:proofErr w:type="spellStart"/>
            <w:r w:rsidRPr="00F57BD4">
              <w:rPr>
                <w:color w:val="000000"/>
                <w:sz w:val="16"/>
                <w:szCs w:val="16"/>
              </w:rPr>
              <w:t>p.value</w:t>
            </w:r>
            <w:proofErr w:type="spellEnd"/>
            <w:r w:rsidRPr="00F57BD4">
              <w:rPr>
                <w:color w:val="000000"/>
                <w:sz w:val="16"/>
                <w:szCs w:val="16"/>
              </w:rPr>
              <w:t>.</w:t>
            </w:r>
            <w:r>
              <w:rPr>
                <w:color w:val="000000"/>
                <w:sz w:val="16"/>
                <w:szCs w:val="16"/>
              </w:rPr>
              <w:t xml:space="preserve"> </w:t>
            </w:r>
            <w:proofErr w:type="spellStart"/>
            <w:r w:rsidRPr="00F57BD4">
              <w:rPr>
                <w:color w:val="000000"/>
                <w:sz w:val="16"/>
                <w:szCs w:val="16"/>
              </w:rPr>
              <w:t>adjusted_BY</w:t>
            </w:r>
            <w:proofErr w:type="spellEnd"/>
          </w:p>
        </w:tc>
        <w:tc>
          <w:tcPr>
            <w:tcW w:w="813" w:type="pct"/>
            <w:shd w:val="clear" w:color="auto" w:fill="auto"/>
            <w:noWrap/>
            <w:vAlign w:val="bottom"/>
            <w:hideMark/>
          </w:tcPr>
          <w:p w:rsidR="00BF69E2" w:rsidRPr="00F57BD4" w:rsidRDefault="00BF69E2" w:rsidP="00A04CE9">
            <w:pPr>
              <w:spacing w:after="0"/>
              <w:jc w:val="left"/>
              <w:rPr>
                <w:color w:val="000000"/>
                <w:sz w:val="16"/>
                <w:szCs w:val="16"/>
              </w:rPr>
            </w:pPr>
            <w:proofErr w:type="spellStart"/>
            <w:r w:rsidRPr="00F57BD4">
              <w:rPr>
                <w:color w:val="000000"/>
                <w:sz w:val="16"/>
                <w:szCs w:val="16"/>
              </w:rPr>
              <w:t>p.value</w:t>
            </w:r>
            <w:proofErr w:type="spellEnd"/>
            <w:r w:rsidRPr="00F57BD4">
              <w:rPr>
                <w:color w:val="000000"/>
                <w:sz w:val="16"/>
                <w:szCs w:val="16"/>
              </w:rPr>
              <w:t>.</w:t>
            </w:r>
            <w:r>
              <w:rPr>
                <w:color w:val="000000"/>
                <w:sz w:val="16"/>
                <w:szCs w:val="16"/>
              </w:rPr>
              <w:t xml:space="preserve"> </w:t>
            </w:r>
            <w:proofErr w:type="spellStart"/>
            <w:r w:rsidRPr="00F57BD4">
              <w:rPr>
                <w:color w:val="000000"/>
                <w:sz w:val="16"/>
                <w:szCs w:val="16"/>
              </w:rPr>
              <w:t>adjusted_BH</w:t>
            </w:r>
            <w:proofErr w:type="spellEnd"/>
          </w:p>
        </w:tc>
      </w:tr>
      <w:tr w:rsidR="00BF69E2" w:rsidRPr="00F57BD4" w:rsidTr="00BF69E2">
        <w:trPr>
          <w:trHeight w:val="288"/>
        </w:trPr>
        <w:tc>
          <w:tcPr>
            <w:tcW w:w="1467" w:type="pct"/>
            <w:shd w:val="clear" w:color="auto" w:fill="auto"/>
            <w:noWrap/>
            <w:vAlign w:val="bottom"/>
            <w:hideMark/>
          </w:tcPr>
          <w:p w:rsidR="00BF69E2" w:rsidRPr="00F57BD4" w:rsidRDefault="00BF69E2" w:rsidP="00A04CE9">
            <w:pPr>
              <w:spacing w:after="0"/>
              <w:jc w:val="left"/>
              <w:rPr>
                <w:color w:val="000000"/>
                <w:sz w:val="16"/>
                <w:szCs w:val="16"/>
              </w:rPr>
            </w:pPr>
            <w:r w:rsidRPr="00F57BD4">
              <w:rPr>
                <w:color w:val="000000"/>
                <w:sz w:val="16"/>
                <w:szCs w:val="16"/>
              </w:rPr>
              <w:t>firstInhibitorAssist,gr</w:t>
            </w:r>
            <w:r>
              <w:rPr>
                <w:color w:val="000000"/>
                <w:sz w:val="16"/>
                <w:szCs w:val="16"/>
              </w:rPr>
              <w:t>2,mmr_19_20</w:t>
            </w:r>
          </w:p>
        </w:tc>
        <w:tc>
          <w:tcPr>
            <w:tcW w:w="1087" w:type="pct"/>
            <w:shd w:val="clear" w:color="auto" w:fill="auto"/>
            <w:noWrap/>
            <w:vAlign w:val="bottom"/>
            <w:hideMark/>
          </w:tcPr>
          <w:p w:rsidR="00BF69E2" w:rsidRPr="00F57BD4" w:rsidRDefault="00BF69E2" w:rsidP="00A04CE9">
            <w:pPr>
              <w:spacing w:after="0"/>
              <w:jc w:val="right"/>
              <w:rPr>
                <w:color w:val="000000"/>
                <w:sz w:val="16"/>
                <w:szCs w:val="16"/>
              </w:rPr>
            </w:pPr>
            <w:r w:rsidRPr="00F57BD4">
              <w:rPr>
                <w:color w:val="000000"/>
                <w:sz w:val="16"/>
                <w:szCs w:val="16"/>
              </w:rPr>
              <w:t>1.57E-05</w:t>
            </w:r>
          </w:p>
        </w:tc>
        <w:tc>
          <w:tcPr>
            <w:tcW w:w="815" w:type="pct"/>
            <w:shd w:val="clear" w:color="auto" w:fill="auto"/>
            <w:noWrap/>
            <w:vAlign w:val="bottom"/>
            <w:hideMark/>
          </w:tcPr>
          <w:p w:rsidR="00BF69E2" w:rsidRPr="00F57BD4" w:rsidRDefault="00BF69E2" w:rsidP="00BF69E2">
            <w:pPr>
              <w:spacing w:after="0"/>
              <w:jc w:val="right"/>
              <w:rPr>
                <w:color w:val="000000"/>
                <w:sz w:val="16"/>
                <w:szCs w:val="16"/>
              </w:rPr>
            </w:pPr>
            <w:r w:rsidRPr="00F57BD4">
              <w:rPr>
                <w:color w:val="000000"/>
                <w:sz w:val="16"/>
                <w:szCs w:val="16"/>
              </w:rPr>
              <w:t>0.00965</w:t>
            </w:r>
          </w:p>
        </w:tc>
        <w:tc>
          <w:tcPr>
            <w:tcW w:w="817" w:type="pct"/>
            <w:shd w:val="clear" w:color="auto" w:fill="auto"/>
            <w:noWrap/>
            <w:vAlign w:val="bottom"/>
            <w:hideMark/>
          </w:tcPr>
          <w:p w:rsidR="00BF69E2" w:rsidRPr="00F57BD4" w:rsidRDefault="00BF69E2" w:rsidP="00BF69E2">
            <w:pPr>
              <w:spacing w:after="0"/>
              <w:jc w:val="right"/>
              <w:rPr>
                <w:color w:val="000000"/>
                <w:sz w:val="16"/>
                <w:szCs w:val="16"/>
              </w:rPr>
            </w:pPr>
            <w:r w:rsidRPr="00F57BD4">
              <w:rPr>
                <w:color w:val="000000"/>
                <w:sz w:val="16"/>
                <w:szCs w:val="16"/>
              </w:rPr>
              <w:t>0.06758</w:t>
            </w:r>
          </w:p>
        </w:tc>
        <w:tc>
          <w:tcPr>
            <w:tcW w:w="813" w:type="pct"/>
            <w:shd w:val="clear" w:color="auto" w:fill="auto"/>
            <w:noWrap/>
            <w:vAlign w:val="bottom"/>
            <w:hideMark/>
          </w:tcPr>
          <w:p w:rsidR="00BF69E2" w:rsidRPr="00F57BD4" w:rsidRDefault="00BF69E2" w:rsidP="00BF69E2">
            <w:pPr>
              <w:spacing w:after="0"/>
              <w:jc w:val="right"/>
              <w:rPr>
                <w:color w:val="000000"/>
                <w:sz w:val="16"/>
                <w:szCs w:val="16"/>
              </w:rPr>
            </w:pPr>
            <w:r w:rsidRPr="00F57BD4">
              <w:rPr>
                <w:color w:val="000000"/>
                <w:sz w:val="16"/>
                <w:szCs w:val="16"/>
              </w:rPr>
              <w:t>0.00965</w:t>
            </w:r>
          </w:p>
        </w:tc>
      </w:tr>
      <w:tr w:rsidR="00BF69E2" w:rsidRPr="00F57BD4" w:rsidTr="00BF69E2">
        <w:trPr>
          <w:trHeight w:val="288"/>
        </w:trPr>
        <w:tc>
          <w:tcPr>
            <w:tcW w:w="1467" w:type="pct"/>
            <w:shd w:val="clear" w:color="auto" w:fill="auto"/>
            <w:noWrap/>
            <w:vAlign w:val="bottom"/>
            <w:hideMark/>
          </w:tcPr>
          <w:p w:rsidR="00BF69E2" w:rsidRPr="00F57BD4" w:rsidRDefault="00BF69E2" w:rsidP="00A04CE9">
            <w:pPr>
              <w:spacing w:after="0"/>
              <w:jc w:val="left"/>
              <w:rPr>
                <w:color w:val="000000"/>
                <w:sz w:val="16"/>
                <w:szCs w:val="16"/>
              </w:rPr>
            </w:pPr>
            <w:r w:rsidRPr="00F57BD4">
              <w:rPr>
                <w:color w:val="000000"/>
                <w:sz w:val="16"/>
                <w:szCs w:val="16"/>
              </w:rPr>
              <w:t>wardsPlaced,gr</w:t>
            </w:r>
            <w:r>
              <w:rPr>
                <w:color w:val="000000"/>
                <w:sz w:val="16"/>
                <w:szCs w:val="16"/>
              </w:rPr>
              <w:t>3,mmr_19_20</w:t>
            </w:r>
          </w:p>
        </w:tc>
        <w:tc>
          <w:tcPr>
            <w:tcW w:w="1087" w:type="pct"/>
            <w:shd w:val="clear" w:color="auto" w:fill="auto"/>
            <w:noWrap/>
            <w:vAlign w:val="bottom"/>
            <w:hideMark/>
          </w:tcPr>
          <w:p w:rsidR="00BF69E2" w:rsidRPr="00F57BD4" w:rsidRDefault="00BF69E2" w:rsidP="00BF69E2">
            <w:pPr>
              <w:spacing w:after="0"/>
              <w:jc w:val="right"/>
              <w:rPr>
                <w:color w:val="000000"/>
                <w:sz w:val="16"/>
                <w:szCs w:val="16"/>
              </w:rPr>
            </w:pPr>
            <w:r w:rsidRPr="00F57BD4">
              <w:rPr>
                <w:color w:val="000000"/>
                <w:sz w:val="16"/>
                <w:szCs w:val="16"/>
              </w:rPr>
              <w:t>0.00040</w:t>
            </w:r>
          </w:p>
        </w:tc>
        <w:tc>
          <w:tcPr>
            <w:tcW w:w="815" w:type="pct"/>
            <w:shd w:val="clear" w:color="auto" w:fill="auto"/>
            <w:noWrap/>
            <w:vAlign w:val="bottom"/>
            <w:hideMark/>
          </w:tcPr>
          <w:p w:rsidR="00BF69E2" w:rsidRPr="00F57BD4" w:rsidRDefault="00BF69E2" w:rsidP="00BF69E2">
            <w:pPr>
              <w:spacing w:after="0"/>
              <w:jc w:val="right"/>
              <w:rPr>
                <w:color w:val="000000"/>
                <w:sz w:val="16"/>
                <w:szCs w:val="16"/>
              </w:rPr>
            </w:pPr>
            <w:r w:rsidRPr="00F57BD4">
              <w:rPr>
                <w:color w:val="000000"/>
                <w:sz w:val="16"/>
                <w:szCs w:val="16"/>
              </w:rPr>
              <w:t>0.25132</w:t>
            </w:r>
          </w:p>
        </w:tc>
        <w:tc>
          <w:tcPr>
            <w:tcW w:w="817" w:type="pct"/>
            <w:shd w:val="clear" w:color="auto" w:fill="auto"/>
            <w:noWrap/>
            <w:vAlign w:val="bottom"/>
            <w:hideMark/>
          </w:tcPr>
          <w:p w:rsidR="00BF69E2" w:rsidRPr="00F57BD4" w:rsidRDefault="00BF69E2" w:rsidP="00BF69E2">
            <w:pPr>
              <w:spacing w:after="0"/>
              <w:jc w:val="right"/>
              <w:rPr>
                <w:color w:val="000000"/>
                <w:sz w:val="16"/>
                <w:szCs w:val="16"/>
              </w:rPr>
            </w:pPr>
            <w:r w:rsidRPr="00F57BD4">
              <w:rPr>
                <w:color w:val="000000"/>
                <w:sz w:val="16"/>
                <w:szCs w:val="16"/>
              </w:rPr>
              <w:t>0.87940</w:t>
            </w:r>
          </w:p>
        </w:tc>
        <w:tc>
          <w:tcPr>
            <w:tcW w:w="813" w:type="pct"/>
            <w:shd w:val="clear" w:color="auto" w:fill="auto"/>
            <w:noWrap/>
            <w:vAlign w:val="bottom"/>
            <w:hideMark/>
          </w:tcPr>
          <w:p w:rsidR="00BF69E2" w:rsidRPr="00F57BD4" w:rsidRDefault="00BF69E2" w:rsidP="00BF69E2">
            <w:pPr>
              <w:spacing w:after="0"/>
              <w:jc w:val="right"/>
              <w:rPr>
                <w:color w:val="000000"/>
                <w:sz w:val="16"/>
                <w:szCs w:val="16"/>
              </w:rPr>
            </w:pPr>
            <w:r w:rsidRPr="00F57BD4">
              <w:rPr>
                <w:color w:val="000000"/>
                <w:sz w:val="16"/>
                <w:szCs w:val="16"/>
              </w:rPr>
              <w:t>0.12566</w:t>
            </w:r>
          </w:p>
        </w:tc>
      </w:tr>
      <w:tr w:rsidR="00BF69E2" w:rsidRPr="00F57BD4" w:rsidTr="00BF69E2">
        <w:trPr>
          <w:trHeight w:val="288"/>
        </w:trPr>
        <w:tc>
          <w:tcPr>
            <w:tcW w:w="1467" w:type="pct"/>
            <w:shd w:val="clear" w:color="auto" w:fill="auto"/>
            <w:noWrap/>
            <w:vAlign w:val="bottom"/>
            <w:hideMark/>
          </w:tcPr>
          <w:p w:rsidR="00BF69E2" w:rsidRPr="00F57BD4" w:rsidRDefault="00BF69E2" w:rsidP="00A04CE9">
            <w:pPr>
              <w:spacing w:after="0"/>
              <w:jc w:val="left"/>
              <w:rPr>
                <w:color w:val="000000"/>
                <w:sz w:val="16"/>
                <w:szCs w:val="16"/>
              </w:rPr>
            </w:pPr>
            <w:r w:rsidRPr="00F57BD4">
              <w:rPr>
                <w:color w:val="000000"/>
                <w:sz w:val="16"/>
                <w:szCs w:val="16"/>
              </w:rPr>
              <w:t>firstInhibitorAssist,gr</w:t>
            </w:r>
            <w:r>
              <w:rPr>
                <w:color w:val="000000"/>
                <w:sz w:val="16"/>
                <w:szCs w:val="16"/>
              </w:rPr>
              <w:t>3,mmr_17_18</w:t>
            </w:r>
          </w:p>
        </w:tc>
        <w:tc>
          <w:tcPr>
            <w:tcW w:w="1087" w:type="pct"/>
            <w:shd w:val="clear" w:color="auto" w:fill="auto"/>
            <w:noWrap/>
            <w:vAlign w:val="bottom"/>
            <w:hideMark/>
          </w:tcPr>
          <w:p w:rsidR="00BF69E2" w:rsidRPr="00F57BD4" w:rsidRDefault="00BF69E2" w:rsidP="00BF69E2">
            <w:pPr>
              <w:spacing w:after="0"/>
              <w:jc w:val="right"/>
              <w:rPr>
                <w:color w:val="000000"/>
                <w:sz w:val="16"/>
                <w:szCs w:val="16"/>
              </w:rPr>
            </w:pPr>
            <w:r w:rsidRPr="00F57BD4">
              <w:rPr>
                <w:color w:val="000000"/>
                <w:sz w:val="16"/>
                <w:szCs w:val="16"/>
              </w:rPr>
              <w:t>0.00964</w:t>
            </w:r>
          </w:p>
        </w:tc>
        <w:tc>
          <w:tcPr>
            <w:tcW w:w="815" w:type="pct"/>
            <w:shd w:val="clear" w:color="auto" w:fill="auto"/>
            <w:noWrap/>
            <w:vAlign w:val="bottom"/>
            <w:hideMark/>
          </w:tcPr>
          <w:p w:rsidR="00BF69E2" w:rsidRPr="00F57BD4" w:rsidRDefault="00BF69E2" w:rsidP="00A04CE9">
            <w:pPr>
              <w:spacing w:after="0"/>
              <w:jc w:val="right"/>
              <w:rPr>
                <w:color w:val="000000"/>
                <w:sz w:val="16"/>
                <w:szCs w:val="16"/>
              </w:rPr>
            </w:pPr>
            <w:r w:rsidRPr="00F57BD4">
              <w:rPr>
                <w:color w:val="000000"/>
                <w:sz w:val="16"/>
                <w:szCs w:val="16"/>
              </w:rPr>
              <w:t>1</w:t>
            </w:r>
          </w:p>
        </w:tc>
        <w:tc>
          <w:tcPr>
            <w:tcW w:w="817" w:type="pct"/>
            <w:shd w:val="clear" w:color="auto" w:fill="auto"/>
            <w:noWrap/>
            <w:vAlign w:val="bottom"/>
            <w:hideMark/>
          </w:tcPr>
          <w:p w:rsidR="00BF69E2" w:rsidRPr="00F57BD4" w:rsidRDefault="00BF69E2" w:rsidP="00A04CE9">
            <w:pPr>
              <w:spacing w:after="0"/>
              <w:jc w:val="right"/>
              <w:rPr>
                <w:color w:val="000000"/>
                <w:sz w:val="16"/>
                <w:szCs w:val="16"/>
              </w:rPr>
            </w:pPr>
            <w:r w:rsidRPr="00F57BD4">
              <w:rPr>
                <w:color w:val="000000"/>
                <w:sz w:val="16"/>
                <w:szCs w:val="16"/>
              </w:rPr>
              <w:t>1</w:t>
            </w:r>
          </w:p>
        </w:tc>
        <w:tc>
          <w:tcPr>
            <w:tcW w:w="813" w:type="pct"/>
            <w:shd w:val="clear" w:color="auto" w:fill="auto"/>
            <w:noWrap/>
            <w:vAlign w:val="bottom"/>
            <w:hideMark/>
          </w:tcPr>
          <w:p w:rsidR="00BF69E2" w:rsidRPr="00F57BD4" w:rsidRDefault="00BF69E2" w:rsidP="00BF69E2">
            <w:pPr>
              <w:spacing w:after="0"/>
              <w:jc w:val="right"/>
              <w:rPr>
                <w:color w:val="000000"/>
                <w:sz w:val="16"/>
                <w:szCs w:val="16"/>
              </w:rPr>
            </w:pPr>
            <w:r w:rsidRPr="00F57BD4">
              <w:rPr>
                <w:color w:val="000000"/>
                <w:sz w:val="16"/>
                <w:szCs w:val="16"/>
              </w:rPr>
              <w:t>0.95868</w:t>
            </w:r>
          </w:p>
        </w:tc>
      </w:tr>
      <w:tr w:rsidR="00BF69E2" w:rsidRPr="00F57BD4" w:rsidTr="00BF69E2">
        <w:trPr>
          <w:trHeight w:val="288"/>
        </w:trPr>
        <w:tc>
          <w:tcPr>
            <w:tcW w:w="1467" w:type="pct"/>
            <w:shd w:val="clear" w:color="auto" w:fill="auto"/>
            <w:noWrap/>
            <w:vAlign w:val="bottom"/>
            <w:hideMark/>
          </w:tcPr>
          <w:p w:rsidR="00BF69E2" w:rsidRPr="00F57BD4" w:rsidRDefault="00BF69E2" w:rsidP="00A04CE9">
            <w:pPr>
              <w:spacing w:after="0"/>
              <w:jc w:val="left"/>
              <w:rPr>
                <w:color w:val="000000"/>
                <w:sz w:val="16"/>
                <w:szCs w:val="16"/>
              </w:rPr>
            </w:pPr>
            <w:r w:rsidRPr="00F57BD4">
              <w:rPr>
                <w:color w:val="000000"/>
                <w:sz w:val="16"/>
                <w:szCs w:val="16"/>
              </w:rPr>
              <w:t>kills,gr</w:t>
            </w:r>
            <w:r>
              <w:rPr>
                <w:color w:val="000000"/>
                <w:sz w:val="16"/>
                <w:szCs w:val="16"/>
              </w:rPr>
              <w:t>5,mmr_19_20</w:t>
            </w:r>
          </w:p>
        </w:tc>
        <w:tc>
          <w:tcPr>
            <w:tcW w:w="1087" w:type="pct"/>
            <w:shd w:val="clear" w:color="auto" w:fill="auto"/>
            <w:noWrap/>
            <w:vAlign w:val="bottom"/>
            <w:hideMark/>
          </w:tcPr>
          <w:p w:rsidR="00BF69E2" w:rsidRPr="00F57BD4" w:rsidRDefault="00BF69E2" w:rsidP="00BF69E2">
            <w:pPr>
              <w:spacing w:after="0"/>
              <w:jc w:val="right"/>
              <w:rPr>
                <w:color w:val="000000"/>
                <w:sz w:val="16"/>
                <w:szCs w:val="16"/>
              </w:rPr>
            </w:pPr>
            <w:r w:rsidRPr="00F57BD4">
              <w:rPr>
                <w:color w:val="000000"/>
                <w:sz w:val="16"/>
                <w:szCs w:val="16"/>
              </w:rPr>
              <w:t>0.01063</w:t>
            </w:r>
          </w:p>
        </w:tc>
        <w:tc>
          <w:tcPr>
            <w:tcW w:w="815" w:type="pct"/>
            <w:shd w:val="clear" w:color="auto" w:fill="auto"/>
            <w:noWrap/>
            <w:vAlign w:val="bottom"/>
            <w:hideMark/>
          </w:tcPr>
          <w:p w:rsidR="00BF69E2" w:rsidRPr="00F57BD4" w:rsidRDefault="00BF69E2" w:rsidP="00A04CE9">
            <w:pPr>
              <w:spacing w:after="0"/>
              <w:jc w:val="right"/>
              <w:rPr>
                <w:color w:val="000000"/>
                <w:sz w:val="16"/>
                <w:szCs w:val="16"/>
              </w:rPr>
            </w:pPr>
            <w:r w:rsidRPr="00F57BD4">
              <w:rPr>
                <w:color w:val="000000"/>
                <w:sz w:val="16"/>
                <w:szCs w:val="16"/>
              </w:rPr>
              <w:t>1</w:t>
            </w:r>
          </w:p>
        </w:tc>
        <w:tc>
          <w:tcPr>
            <w:tcW w:w="817" w:type="pct"/>
            <w:shd w:val="clear" w:color="auto" w:fill="auto"/>
            <w:noWrap/>
            <w:vAlign w:val="bottom"/>
            <w:hideMark/>
          </w:tcPr>
          <w:p w:rsidR="00BF69E2" w:rsidRPr="00F57BD4" w:rsidRDefault="00BF69E2" w:rsidP="00A04CE9">
            <w:pPr>
              <w:spacing w:after="0"/>
              <w:jc w:val="right"/>
              <w:rPr>
                <w:color w:val="000000"/>
                <w:sz w:val="16"/>
                <w:szCs w:val="16"/>
              </w:rPr>
            </w:pPr>
            <w:r w:rsidRPr="00F57BD4">
              <w:rPr>
                <w:color w:val="000000"/>
                <w:sz w:val="16"/>
                <w:szCs w:val="16"/>
              </w:rPr>
              <w:t>1</w:t>
            </w:r>
          </w:p>
        </w:tc>
        <w:tc>
          <w:tcPr>
            <w:tcW w:w="813" w:type="pct"/>
            <w:shd w:val="clear" w:color="auto" w:fill="auto"/>
            <w:noWrap/>
            <w:vAlign w:val="bottom"/>
            <w:hideMark/>
          </w:tcPr>
          <w:p w:rsidR="00BF69E2" w:rsidRPr="00F57BD4" w:rsidRDefault="00BF69E2" w:rsidP="00BF69E2">
            <w:pPr>
              <w:spacing w:after="0"/>
              <w:jc w:val="right"/>
              <w:rPr>
                <w:color w:val="000000"/>
                <w:sz w:val="16"/>
                <w:szCs w:val="16"/>
              </w:rPr>
            </w:pPr>
            <w:r w:rsidRPr="00F57BD4">
              <w:rPr>
                <w:color w:val="000000"/>
                <w:sz w:val="16"/>
                <w:szCs w:val="16"/>
              </w:rPr>
              <w:t>0.95868</w:t>
            </w:r>
          </w:p>
        </w:tc>
      </w:tr>
      <w:tr w:rsidR="00BF69E2" w:rsidRPr="00F57BD4" w:rsidTr="00BF69E2">
        <w:trPr>
          <w:trHeight w:val="288"/>
        </w:trPr>
        <w:tc>
          <w:tcPr>
            <w:tcW w:w="1467" w:type="pct"/>
            <w:shd w:val="clear" w:color="auto" w:fill="auto"/>
            <w:noWrap/>
            <w:vAlign w:val="bottom"/>
            <w:hideMark/>
          </w:tcPr>
          <w:p w:rsidR="00BF69E2" w:rsidRPr="00F57BD4" w:rsidRDefault="00BF69E2" w:rsidP="00A04CE9">
            <w:pPr>
              <w:spacing w:after="0"/>
              <w:jc w:val="left"/>
              <w:rPr>
                <w:color w:val="000000"/>
                <w:sz w:val="16"/>
                <w:szCs w:val="16"/>
              </w:rPr>
            </w:pPr>
            <w:r>
              <w:rPr>
                <w:color w:val="000000"/>
                <w:sz w:val="16"/>
                <w:szCs w:val="16"/>
              </w:rPr>
              <w:t>totalDamageDealt</w:t>
            </w:r>
            <w:r w:rsidRPr="00F57BD4">
              <w:rPr>
                <w:color w:val="000000"/>
                <w:sz w:val="16"/>
                <w:szCs w:val="16"/>
              </w:rPr>
              <w:t>,gr</w:t>
            </w:r>
            <w:r>
              <w:rPr>
                <w:color w:val="000000"/>
                <w:sz w:val="16"/>
                <w:szCs w:val="16"/>
              </w:rPr>
              <w:t>1,mmr_19_20</w:t>
            </w:r>
          </w:p>
        </w:tc>
        <w:tc>
          <w:tcPr>
            <w:tcW w:w="1087" w:type="pct"/>
            <w:shd w:val="clear" w:color="auto" w:fill="auto"/>
            <w:noWrap/>
            <w:vAlign w:val="bottom"/>
            <w:hideMark/>
          </w:tcPr>
          <w:p w:rsidR="00BF69E2" w:rsidRPr="00F57BD4" w:rsidRDefault="00BF69E2" w:rsidP="00BF69E2">
            <w:pPr>
              <w:spacing w:after="0"/>
              <w:jc w:val="right"/>
              <w:rPr>
                <w:color w:val="000000"/>
                <w:sz w:val="16"/>
                <w:szCs w:val="16"/>
              </w:rPr>
            </w:pPr>
            <w:r w:rsidRPr="00F57BD4">
              <w:rPr>
                <w:color w:val="000000"/>
                <w:sz w:val="16"/>
                <w:szCs w:val="16"/>
              </w:rPr>
              <w:t>0.01206</w:t>
            </w:r>
          </w:p>
        </w:tc>
        <w:tc>
          <w:tcPr>
            <w:tcW w:w="815" w:type="pct"/>
            <w:shd w:val="clear" w:color="auto" w:fill="auto"/>
            <w:noWrap/>
            <w:vAlign w:val="bottom"/>
            <w:hideMark/>
          </w:tcPr>
          <w:p w:rsidR="00BF69E2" w:rsidRPr="00F57BD4" w:rsidRDefault="00BF69E2" w:rsidP="00A04CE9">
            <w:pPr>
              <w:spacing w:after="0"/>
              <w:jc w:val="right"/>
              <w:rPr>
                <w:color w:val="000000"/>
                <w:sz w:val="16"/>
                <w:szCs w:val="16"/>
              </w:rPr>
            </w:pPr>
            <w:r w:rsidRPr="00F57BD4">
              <w:rPr>
                <w:color w:val="000000"/>
                <w:sz w:val="16"/>
                <w:szCs w:val="16"/>
              </w:rPr>
              <w:t>1</w:t>
            </w:r>
          </w:p>
        </w:tc>
        <w:tc>
          <w:tcPr>
            <w:tcW w:w="817" w:type="pct"/>
            <w:shd w:val="clear" w:color="auto" w:fill="auto"/>
            <w:noWrap/>
            <w:vAlign w:val="bottom"/>
            <w:hideMark/>
          </w:tcPr>
          <w:p w:rsidR="00BF69E2" w:rsidRPr="00F57BD4" w:rsidRDefault="00BF69E2" w:rsidP="00A04CE9">
            <w:pPr>
              <w:spacing w:after="0"/>
              <w:jc w:val="right"/>
              <w:rPr>
                <w:color w:val="000000"/>
                <w:sz w:val="16"/>
                <w:szCs w:val="16"/>
              </w:rPr>
            </w:pPr>
            <w:r w:rsidRPr="00F57BD4">
              <w:rPr>
                <w:color w:val="000000"/>
                <w:sz w:val="16"/>
                <w:szCs w:val="16"/>
              </w:rPr>
              <w:t>1</w:t>
            </w:r>
          </w:p>
        </w:tc>
        <w:tc>
          <w:tcPr>
            <w:tcW w:w="813" w:type="pct"/>
            <w:shd w:val="clear" w:color="auto" w:fill="auto"/>
            <w:noWrap/>
            <w:vAlign w:val="bottom"/>
            <w:hideMark/>
          </w:tcPr>
          <w:p w:rsidR="00BF69E2" w:rsidRPr="00F57BD4" w:rsidRDefault="00BF69E2" w:rsidP="00BF69E2">
            <w:pPr>
              <w:spacing w:after="0"/>
              <w:jc w:val="right"/>
              <w:rPr>
                <w:color w:val="000000"/>
                <w:sz w:val="16"/>
                <w:szCs w:val="16"/>
              </w:rPr>
            </w:pPr>
            <w:r w:rsidRPr="00F57BD4">
              <w:rPr>
                <w:color w:val="000000"/>
                <w:sz w:val="16"/>
                <w:szCs w:val="16"/>
              </w:rPr>
              <w:t>0.95868</w:t>
            </w:r>
          </w:p>
        </w:tc>
      </w:tr>
      <w:tr w:rsidR="00BF69E2" w:rsidRPr="00F57BD4" w:rsidTr="00BF69E2">
        <w:trPr>
          <w:trHeight w:val="288"/>
        </w:trPr>
        <w:tc>
          <w:tcPr>
            <w:tcW w:w="1467" w:type="pct"/>
            <w:shd w:val="clear" w:color="auto" w:fill="auto"/>
            <w:noWrap/>
            <w:vAlign w:val="bottom"/>
            <w:hideMark/>
          </w:tcPr>
          <w:p w:rsidR="00BF69E2" w:rsidRPr="00F57BD4" w:rsidRDefault="00BF69E2" w:rsidP="00A04CE9">
            <w:pPr>
              <w:spacing w:after="0"/>
              <w:jc w:val="left"/>
              <w:rPr>
                <w:color w:val="000000"/>
                <w:sz w:val="16"/>
                <w:szCs w:val="16"/>
              </w:rPr>
            </w:pPr>
            <w:r w:rsidRPr="00F57BD4">
              <w:rPr>
                <w:color w:val="000000"/>
                <w:sz w:val="16"/>
                <w:szCs w:val="16"/>
              </w:rPr>
              <w:t>deaths,gr</w:t>
            </w:r>
            <w:r>
              <w:rPr>
                <w:color w:val="000000"/>
                <w:sz w:val="16"/>
                <w:szCs w:val="16"/>
              </w:rPr>
              <w:t>3,mmr_20_21</w:t>
            </w:r>
          </w:p>
        </w:tc>
        <w:tc>
          <w:tcPr>
            <w:tcW w:w="1087" w:type="pct"/>
            <w:shd w:val="clear" w:color="auto" w:fill="auto"/>
            <w:noWrap/>
            <w:vAlign w:val="bottom"/>
            <w:hideMark/>
          </w:tcPr>
          <w:p w:rsidR="00BF69E2" w:rsidRPr="00F57BD4" w:rsidRDefault="00BF69E2" w:rsidP="00BF69E2">
            <w:pPr>
              <w:spacing w:after="0"/>
              <w:jc w:val="right"/>
              <w:rPr>
                <w:color w:val="000000"/>
                <w:sz w:val="16"/>
                <w:szCs w:val="16"/>
              </w:rPr>
            </w:pPr>
            <w:r w:rsidRPr="00F57BD4">
              <w:rPr>
                <w:color w:val="000000"/>
                <w:sz w:val="16"/>
                <w:szCs w:val="16"/>
              </w:rPr>
              <w:t>0.01208</w:t>
            </w:r>
          </w:p>
        </w:tc>
        <w:tc>
          <w:tcPr>
            <w:tcW w:w="815" w:type="pct"/>
            <w:shd w:val="clear" w:color="auto" w:fill="auto"/>
            <w:noWrap/>
            <w:vAlign w:val="bottom"/>
            <w:hideMark/>
          </w:tcPr>
          <w:p w:rsidR="00BF69E2" w:rsidRPr="00F57BD4" w:rsidRDefault="00BF69E2" w:rsidP="00A04CE9">
            <w:pPr>
              <w:spacing w:after="0"/>
              <w:jc w:val="right"/>
              <w:rPr>
                <w:color w:val="000000"/>
                <w:sz w:val="16"/>
                <w:szCs w:val="16"/>
              </w:rPr>
            </w:pPr>
            <w:r w:rsidRPr="00F57BD4">
              <w:rPr>
                <w:color w:val="000000"/>
                <w:sz w:val="16"/>
                <w:szCs w:val="16"/>
              </w:rPr>
              <w:t>1</w:t>
            </w:r>
          </w:p>
        </w:tc>
        <w:tc>
          <w:tcPr>
            <w:tcW w:w="817" w:type="pct"/>
            <w:shd w:val="clear" w:color="auto" w:fill="auto"/>
            <w:noWrap/>
            <w:vAlign w:val="bottom"/>
            <w:hideMark/>
          </w:tcPr>
          <w:p w:rsidR="00BF69E2" w:rsidRPr="00F57BD4" w:rsidRDefault="00BF69E2" w:rsidP="00A04CE9">
            <w:pPr>
              <w:spacing w:after="0"/>
              <w:jc w:val="right"/>
              <w:rPr>
                <w:color w:val="000000"/>
                <w:sz w:val="16"/>
                <w:szCs w:val="16"/>
              </w:rPr>
            </w:pPr>
            <w:r w:rsidRPr="00F57BD4">
              <w:rPr>
                <w:color w:val="000000"/>
                <w:sz w:val="16"/>
                <w:szCs w:val="16"/>
              </w:rPr>
              <w:t>1</w:t>
            </w:r>
          </w:p>
        </w:tc>
        <w:tc>
          <w:tcPr>
            <w:tcW w:w="813" w:type="pct"/>
            <w:shd w:val="clear" w:color="auto" w:fill="auto"/>
            <w:noWrap/>
            <w:vAlign w:val="bottom"/>
            <w:hideMark/>
          </w:tcPr>
          <w:p w:rsidR="00BF69E2" w:rsidRPr="00F57BD4" w:rsidRDefault="00BF69E2" w:rsidP="00BF69E2">
            <w:pPr>
              <w:spacing w:after="0"/>
              <w:jc w:val="right"/>
              <w:rPr>
                <w:color w:val="000000"/>
                <w:sz w:val="16"/>
                <w:szCs w:val="16"/>
              </w:rPr>
            </w:pPr>
            <w:r w:rsidRPr="00F57BD4">
              <w:rPr>
                <w:color w:val="000000"/>
                <w:sz w:val="16"/>
                <w:szCs w:val="16"/>
              </w:rPr>
              <w:t>0.95868</w:t>
            </w:r>
          </w:p>
        </w:tc>
      </w:tr>
      <w:tr w:rsidR="00BF69E2" w:rsidRPr="00F57BD4" w:rsidTr="00BF69E2">
        <w:trPr>
          <w:trHeight w:val="288"/>
        </w:trPr>
        <w:tc>
          <w:tcPr>
            <w:tcW w:w="1467" w:type="pct"/>
            <w:shd w:val="clear" w:color="auto" w:fill="auto"/>
            <w:noWrap/>
            <w:vAlign w:val="bottom"/>
            <w:hideMark/>
          </w:tcPr>
          <w:p w:rsidR="00BF69E2" w:rsidRPr="00F57BD4" w:rsidRDefault="00BF69E2" w:rsidP="00A04CE9">
            <w:pPr>
              <w:spacing w:after="0"/>
              <w:jc w:val="left"/>
              <w:rPr>
                <w:color w:val="000000"/>
                <w:sz w:val="16"/>
                <w:szCs w:val="16"/>
              </w:rPr>
            </w:pPr>
            <w:r>
              <w:rPr>
                <w:color w:val="000000"/>
                <w:sz w:val="16"/>
                <w:szCs w:val="16"/>
              </w:rPr>
              <w:t>largestKillingSpr</w:t>
            </w:r>
            <w:r w:rsidRPr="00F57BD4">
              <w:rPr>
                <w:color w:val="000000"/>
                <w:sz w:val="16"/>
                <w:szCs w:val="16"/>
              </w:rPr>
              <w:t>e,gr</w:t>
            </w:r>
            <w:r>
              <w:rPr>
                <w:color w:val="000000"/>
                <w:sz w:val="16"/>
                <w:szCs w:val="16"/>
              </w:rPr>
              <w:t>5,mmr_19_20</w:t>
            </w:r>
          </w:p>
        </w:tc>
        <w:tc>
          <w:tcPr>
            <w:tcW w:w="1087" w:type="pct"/>
            <w:shd w:val="clear" w:color="auto" w:fill="auto"/>
            <w:noWrap/>
            <w:vAlign w:val="bottom"/>
            <w:hideMark/>
          </w:tcPr>
          <w:p w:rsidR="00BF69E2" w:rsidRPr="00F57BD4" w:rsidRDefault="00BF69E2" w:rsidP="00BF69E2">
            <w:pPr>
              <w:spacing w:after="0"/>
              <w:jc w:val="right"/>
              <w:rPr>
                <w:color w:val="000000"/>
                <w:sz w:val="16"/>
                <w:szCs w:val="16"/>
              </w:rPr>
            </w:pPr>
            <w:r w:rsidRPr="00F57BD4">
              <w:rPr>
                <w:color w:val="000000"/>
                <w:sz w:val="16"/>
                <w:szCs w:val="16"/>
              </w:rPr>
              <w:t>0.01530</w:t>
            </w:r>
          </w:p>
        </w:tc>
        <w:tc>
          <w:tcPr>
            <w:tcW w:w="815" w:type="pct"/>
            <w:shd w:val="clear" w:color="auto" w:fill="auto"/>
            <w:noWrap/>
            <w:vAlign w:val="bottom"/>
            <w:hideMark/>
          </w:tcPr>
          <w:p w:rsidR="00BF69E2" w:rsidRPr="00F57BD4" w:rsidRDefault="00BF69E2" w:rsidP="00A04CE9">
            <w:pPr>
              <w:spacing w:after="0"/>
              <w:jc w:val="right"/>
              <w:rPr>
                <w:color w:val="000000"/>
                <w:sz w:val="16"/>
                <w:szCs w:val="16"/>
              </w:rPr>
            </w:pPr>
            <w:r w:rsidRPr="00F57BD4">
              <w:rPr>
                <w:color w:val="000000"/>
                <w:sz w:val="16"/>
                <w:szCs w:val="16"/>
              </w:rPr>
              <w:t>1</w:t>
            </w:r>
          </w:p>
        </w:tc>
        <w:tc>
          <w:tcPr>
            <w:tcW w:w="817" w:type="pct"/>
            <w:shd w:val="clear" w:color="auto" w:fill="auto"/>
            <w:noWrap/>
            <w:vAlign w:val="bottom"/>
            <w:hideMark/>
          </w:tcPr>
          <w:p w:rsidR="00BF69E2" w:rsidRPr="00F57BD4" w:rsidRDefault="00BF69E2" w:rsidP="00A04CE9">
            <w:pPr>
              <w:spacing w:after="0"/>
              <w:jc w:val="right"/>
              <w:rPr>
                <w:color w:val="000000"/>
                <w:sz w:val="16"/>
                <w:szCs w:val="16"/>
              </w:rPr>
            </w:pPr>
            <w:r w:rsidRPr="00F57BD4">
              <w:rPr>
                <w:color w:val="000000"/>
                <w:sz w:val="16"/>
                <w:szCs w:val="16"/>
              </w:rPr>
              <w:t>1</w:t>
            </w:r>
          </w:p>
        </w:tc>
        <w:tc>
          <w:tcPr>
            <w:tcW w:w="813" w:type="pct"/>
            <w:shd w:val="clear" w:color="auto" w:fill="auto"/>
            <w:noWrap/>
            <w:vAlign w:val="bottom"/>
            <w:hideMark/>
          </w:tcPr>
          <w:p w:rsidR="00BF69E2" w:rsidRPr="00F57BD4" w:rsidRDefault="00BF69E2" w:rsidP="00BF69E2">
            <w:pPr>
              <w:spacing w:after="0"/>
              <w:jc w:val="right"/>
              <w:rPr>
                <w:color w:val="000000"/>
                <w:sz w:val="16"/>
                <w:szCs w:val="16"/>
              </w:rPr>
            </w:pPr>
            <w:r w:rsidRPr="00F57BD4">
              <w:rPr>
                <w:color w:val="000000"/>
                <w:sz w:val="16"/>
                <w:szCs w:val="16"/>
              </w:rPr>
              <w:t>0.95868</w:t>
            </w:r>
          </w:p>
        </w:tc>
      </w:tr>
      <w:tr w:rsidR="00BF69E2" w:rsidRPr="00F57BD4" w:rsidTr="00BF69E2">
        <w:trPr>
          <w:trHeight w:val="288"/>
        </w:trPr>
        <w:tc>
          <w:tcPr>
            <w:tcW w:w="1467" w:type="pct"/>
            <w:shd w:val="clear" w:color="auto" w:fill="auto"/>
            <w:noWrap/>
            <w:vAlign w:val="bottom"/>
            <w:hideMark/>
          </w:tcPr>
          <w:p w:rsidR="00BF69E2" w:rsidRPr="00F57BD4" w:rsidRDefault="00BF69E2" w:rsidP="00A04CE9">
            <w:pPr>
              <w:spacing w:after="0"/>
              <w:jc w:val="left"/>
              <w:rPr>
                <w:color w:val="000000"/>
                <w:sz w:val="16"/>
                <w:szCs w:val="16"/>
              </w:rPr>
            </w:pPr>
            <w:r w:rsidRPr="00F57BD4">
              <w:rPr>
                <w:color w:val="000000"/>
                <w:sz w:val="16"/>
                <w:szCs w:val="16"/>
              </w:rPr>
              <w:t>firstInhibitorAssist,gr</w:t>
            </w:r>
            <w:r>
              <w:rPr>
                <w:color w:val="000000"/>
                <w:sz w:val="16"/>
                <w:szCs w:val="16"/>
              </w:rPr>
              <w:t>5,mmr_19_20</w:t>
            </w:r>
          </w:p>
        </w:tc>
        <w:tc>
          <w:tcPr>
            <w:tcW w:w="1087" w:type="pct"/>
            <w:shd w:val="clear" w:color="auto" w:fill="auto"/>
            <w:noWrap/>
            <w:vAlign w:val="bottom"/>
            <w:hideMark/>
          </w:tcPr>
          <w:p w:rsidR="00BF69E2" w:rsidRPr="00F57BD4" w:rsidRDefault="00BF69E2" w:rsidP="00BF69E2">
            <w:pPr>
              <w:spacing w:after="0"/>
              <w:jc w:val="right"/>
              <w:rPr>
                <w:color w:val="000000"/>
                <w:sz w:val="16"/>
                <w:szCs w:val="16"/>
              </w:rPr>
            </w:pPr>
            <w:r w:rsidRPr="00F57BD4">
              <w:rPr>
                <w:color w:val="000000"/>
                <w:sz w:val="16"/>
                <w:szCs w:val="16"/>
              </w:rPr>
              <w:t>0.02093</w:t>
            </w:r>
          </w:p>
        </w:tc>
        <w:tc>
          <w:tcPr>
            <w:tcW w:w="815" w:type="pct"/>
            <w:shd w:val="clear" w:color="auto" w:fill="auto"/>
            <w:noWrap/>
            <w:vAlign w:val="bottom"/>
            <w:hideMark/>
          </w:tcPr>
          <w:p w:rsidR="00BF69E2" w:rsidRPr="00F57BD4" w:rsidRDefault="00BF69E2" w:rsidP="00A04CE9">
            <w:pPr>
              <w:spacing w:after="0"/>
              <w:jc w:val="right"/>
              <w:rPr>
                <w:color w:val="000000"/>
                <w:sz w:val="16"/>
                <w:szCs w:val="16"/>
              </w:rPr>
            </w:pPr>
            <w:r w:rsidRPr="00F57BD4">
              <w:rPr>
                <w:color w:val="000000"/>
                <w:sz w:val="16"/>
                <w:szCs w:val="16"/>
              </w:rPr>
              <w:t>1</w:t>
            </w:r>
          </w:p>
        </w:tc>
        <w:tc>
          <w:tcPr>
            <w:tcW w:w="817" w:type="pct"/>
            <w:shd w:val="clear" w:color="auto" w:fill="auto"/>
            <w:noWrap/>
            <w:vAlign w:val="bottom"/>
            <w:hideMark/>
          </w:tcPr>
          <w:p w:rsidR="00BF69E2" w:rsidRPr="00F57BD4" w:rsidRDefault="00BF69E2" w:rsidP="00A04CE9">
            <w:pPr>
              <w:spacing w:after="0"/>
              <w:jc w:val="right"/>
              <w:rPr>
                <w:color w:val="000000"/>
                <w:sz w:val="16"/>
                <w:szCs w:val="16"/>
              </w:rPr>
            </w:pPr>
            <w:r w:rsidRPr="00F57BD4">
              <w:rPr>
                <w:color w:val="000000"/>
                <w:sz w:val="16"/>
                <w:szCs w:val="16"/>
              </w:rPr>
              <w:t>1</w:t>
            </w:r>
          </w:p>
        </w:tc>
        <w:tc>
          <w:tcPr>
            <w:tcW w:w="813" w:type="pct"/>
            <w:shd w:val="clear" w:color="auto" w:fill="auto"/>
            <w:noWrap/>
            <w:vAlign w:val="bottom"/>
            <w:hideMark/>
          </w:tcPr>
          <w:p w:rsidR="00BF69E2" w:rsidRPr="00F57BD4" w:rsidRDefault="00BF69E2" w:rsidP="00BF69E2">
            <w:pPr>
              <w:spacing w:after="0"/>
              <w:jc w:val="right"/>
              <w:rPr>
                <w:color w:val="000000"/>
                <w:sz w:val="16"/>
                <w:szCs w:val="16"/>
              </w:rPr>
            </w:pPr>
            <w:r w:rsidRPr="00F57BD4">
              <w:rPr>
                <w:color w:val="000000"/>
                <w:sz w:val="16"/>
                <w:szCs w:val="16"/>
              </w:rPr>
              <w:t>0.95868</w:t>
            </w:r>
          </w:p>
        </w:tc>
      </w:tr>
      <w:tr w:rsidR="00BF69E2" w:rsidRPr="00F57BD4" w:rsidTr="00BF69E2">
        <w:trPr>
          <w:trHeight w:val="288"/>
        </w:trPr>
        <w:tc>
          <w:tcPr>
            <w:tcW w:w="1467" w:type="pct"/>
            <w:shd w:val="clear" w:color="auto" w:fill="auto"/>
            <w:noWrap/>
            <w:vAlign w:val="bottom"/>
            <w:hideMark/>
          </w:tcPr>
          <w:p w:rsidR="00BF69E2" w:rsidRPr="00F57BD4" w:rsidRDefault="00BF69E2" w:rsidP="00A04CE9">
            <w:pPr>
              <w:spacing w:after="0"/>
              <w:jc w:val="left"/>
              <w:rPr>
                <w:color w:val="000000"/>
                <w:sz w:val="16"/>
                <w:szCs w:val="16"/>
              </w:rPr>
            </w:pPr>
            <w:r w:rsidRPr="00F57BD4">
              <w:rPr>
                <w:color w:val="000000"/>
                <w:sz w:val="16"/>
                <w:szCs w:val="16"/>
              </w:rPr>
              <w:t>firstInhibitorKill,gr</w:t>
            </w:r>
            <w:r>
              <w:rPr>
                <w:color w:val="000000"/>
                <w:sz w:val="16"/>
                <w:szCs w:val="16"/>
              </w:rPr>
              <w:t>5,mmr_17_18</w:t>
            </w:r>
          </w:p>
        </w:tc>
        <w:tc>
          <w:tcPr>
            <w:tcW w:w="1087" w:type="pct"/>
            <w:shd w:val="clear" w:color="auto" w:fill="auto"/>
            <w:noWrap/>
            <w:vAlign w:val="bottom"/>
            <w:hideMark/>
          </w:tcPr>
          <w:p w:rsidR="00BF69E2" w:rsidRPr="00F57BD4" w:rsidRDefault="00BF69E2" w:rsidP="00A04CE9">
            <w:pPr>
              <w:spacing w:after="0"/>
              <w:jc w:val="right"/>
              <w:rPr>
                <w:color w:val="000000"/>
                <w:sz w:val="16"/>
                <w:szCs w:val="16"/>
              </w:rPr>
            </w:pPr>
            <w:r w:rsidRPr="00F57BD4">
              <w:rPr>
                <w:color w:val="000000"/>
                <w:sz w:val="16"/>
                <w:szCs w:val="16"/>
              </w:rPr>
              <w:t>0.02154</w:t>
            </w:r>
          </w:p>
        </w:tc>
        <w:tc>
          <w:tcPr>
            <w:tcW w:w="815" w:type="pct"/>
            <w:shd w:val="clear" w:color="auto" w:fill="auto"/>
            <w:noWrap/>
            <w:vAlign w:val="bottom"/>
            <w:hideMark/>
          </w:tcPr>
          <w:p w:rsidR="00BF69E2" w:rsidRPr="00F57BD4" w:rsidRDefault="00BF69E2" w:rsidP="00A04CE9">
            <w:pPr>
              <w:spacing w:after="0"/>
              <w:jc w:val="right"/>
              <w:rPr>
                <w:color w:val="000000"/>
                <w:sz w:val="16"/>
                <w:szCs w:val="16"/>
              </w:rPr>
            </w:pPr>
            <w:r w:rsidRPr="00F57BD4">
              <w:rPr>
                <w:color w:val="000000"/>
                <w:sz w:val="16"/>
                <w:szCs w:val="16"/>
              </w:rPr>
              <w:t>1</w:t>
            </w:r>
          </w:p>
        </w:tc>
        <w:tc>
          <w:tcPr>
            <w:tcW w:w="817" w:type="pct"/>
            <w:shd w:val="clear" w:color="auto" w:fill="auto"/>
            <w:noWrap/>
            <w:vAlign w:val="bottom"/>
            <w:hideMark/>
          </w:tcPr>
          <w:p w:rsidR="00BF69E2" w:rsidRPr="00F57BD4" w:rsidRDefault="00BF69E2" w:rsidP="00A04CE9">
            <w:pPr>
              <w:spacing w:after="0"/>
              <w:jc w:val="right"/>
              <w:rPr>
                <w:color w:val="000000"/>
                <w:sz w:val="16"/>
                <w:szCs w:val="16"/>
              </w:rPr>
            </w:pPr>
            <w:r w:rsidRPr="00F57BD4">
              <w:rPr>
                <w:color w:val="000000"/>
                <w:sz w:val="16"/>
                <w:szCs w:val="16"/>
              </w:rPr>
              <w:t>1</w:t>
            </w:r>
          </w:p>
        </w:tc>
        <w:tc>
          <w:tcPr>
            <w:tcW w:w="813" w:type="pct"/>
            <w:shd w:val="clear" w:color="auto" w:fill="auto"/>
            <w:noWrap/>
            <w:vAlign w:val="bottom"/>
            <w:hideMark/>
          </w:tcPr>
          <w:p w:rsidR="00BF69E2" w:rsidRPr="00F57BD4" w:rsidRDefault="00BF69E2" w:rsidP="00A04CE9">
            <w:pPr>
              <w:spacing w:after="0"/>
              <w:jc w:val="right"/>
              <w:rPr>
                <w:color w:val="000000"/>
                <w:sz w:val="16"/>
                <w:szCs w:val="16"/>
              </w:rPr>
            </w:pPr>
            <w:r w:rsidRPr="00F57BD4">
              <w:rPr>
                <w:color w:val="000000"/>
                <w:sz w:val="16"/>
                <w:szCs w:val="16"/>
              </w:rPr>
              <w:t>0.95868</w:t>
            </w:r>
          </w:p>
        </w:tc>
      </w:tr>
    </w:tbl>
    <w:p w:rsidR="00BF69E2" w:rsidRPr="00764DDC" w:rsidRDefault="00BF69E2" w:rsidP="00D24C0D">
      <w:pPr>
        <w:rPr>
          <w:b/>
        </w:rPr>
      </w:pPr>
      <w:proofErr w:type="gramStart"/>
      <w:r w:rsidRPr="00764DDC">
        <w:rPr>
          <w:b/>
        </w:rPr>
        <w:t>Table 2.</w:t>
      </w:r>
      <w:proofErr w:type="gramEnd"/>
      <w:r w:rsidRPr="00764DDC">
        <w:rPr>
          <w:b/>
        </w:rPr>
        <w:t xml:space="preserve"> </w:t>
      </w:r>
      <w:r w:rsidR="00764DDC" w:rsidRPr="00764DDC">
        <w:rPr>
          <w:b/>
        </w:rPr>
        <w:t>Top 9 results from the Welch t-tests</w:t>
      </w:r>
      <w:r w:rsidR="00E7498C">
        <w:rPr>
          <w:b/>
        </w:rPr>
        <w:t xml:space="preserve">, with three correction methods; gr1 to gr5 are the 5 champion types and </w:t>
      </w:r>
      <w:proofErr w:type="spellStart"/>
      <w:r w:rsidR="00E7498C">
        <w:rPr>
          <w:b/>
        </w:rPr>
        <w:t>mmr_x_y</w:t>
      </w:r>
      <w:proofErr w:type="spellEnd"/>
      <w:r w:rsidR="00E7498C">
        <w:rPr>
          <w:b/>
        </w:rPr>
        <w:t xml:space="preserve"> are the intervals of 100 MMR.</w:t>
      </w:r>
    </w:p>
    <w:p w:rsidR="009B5A0D" w:rsidRDefault="00BF69E2" w:rsidP="00D24C0D">
      <w:r>
        <w:t>We utilized the 29 features prioritized and identified by the expert players, excluding</w:t>
      </w:r>
      <w:r w:rsidR="00D24C0D">
        <w:t xml:space="preserve"> strings features. </w:t>
      </w:r>
      <w:r>
        <w:t>T</w:t>
      </w:r>
      <w:r w:rsidR="00D24C0D">
        <w:t xml:space="preserve">he </w:t>
      </w:r>
      <w:r>
        <w:t xml:space="preserve">top 9 </w:t>
      </w:r>
      <w:r w:rsidR="00D24C0D">
        <w:t xml:space="preserve">results </w:t>
      </w:r>
      <w:r>
        <w:t>are shown in Table 2</w:t>
      </w:r>
      <w:r w:rsidR="00D24C0D">
        <w:t xml:space="preserve">. The </w:t>
      </w:r>
      <w:r w:rsidR="009E17E9">
        <w:t xml:space="preserve">only two features that passed all the corrections are </w:t>
      </w:r>
      <w:r w:rsidR="00D24C0D">
        <w:t>"</w:t>
      </w:r>
      <w:proofErr w:type="spellStart"/>
      <w:r w:rsidR="00D24C0D">
        <w:t>FirstAssistInhibitor</w:t>
      </w:r>
      <w:proofErr w:type="spellEnd"/>
      <w:r w:rsidR="00D24C0D">
        <w:t>" and "</w:t>
      </w:r>
      <w:proofErr w:type="spellStart"/>
      <w:r w:rsidR="00D24C0D">
        <w:t>wardsPlaced</w:t>
      </w:r>
      <w:proofErr w:type="spellEnd"/>
      <w:r w:rsidR="00D24C0D">
        <w:t>"</w:t>
      </w:r>
      <w:r w:rsidR="00462170">
        <w:t xml:space="preserve"> and they apply respectively to these bins: champion group 2 with MMR 1900 to 2000 and champion group 3 with MMR 1900 to 2000. Several other features received </w:t>
      </w:r>
      <w:r w:rsidR="00D24C0D">
        <w:t xml:space="preserve">low p-values within 0.01 but </w:t>
      </w:r>
      <w:r w:rsidR="00462170">
        <w:t xml:space="preserve">after adjustment through correction methods, it is likely that </w:t>
      </w:r>
      <w:r w:rsidR="00D24C0D">
        <w:t xml:space="preserve">they </w:t>
      </w:r>
      <w:r w:rsidR="00462170">
        <w:t>are achieved by</w:t>
      </w:r>
      <w:r w:rsidR="00D24C0D">
        <w:t xml:space="preserve"> chance.</w:t>
      </w:r>
    </w:p>
    <w:p w:rsidR="00A90CD0" w:rsidRDefault="0052063F" w:rsidP="00A36BD5">
      <w:pPr>
        <w:pStyle w:val="Heading1"/>
      </w:pPr>
      <w:r>
        <w:t>RESULTS</w:t>
      </w:r>
      <w:r w:rsidR="00A90CD0">
        <w:t xml:space="preserve"> &amp; SIGNIFICANCE</w:t>
      </w:r>
    </w:p>
    <w:p w:rsidR="00F37E8A" w:rsidRDefault="00433D28" w:rsidP="009E17E9">
      <w:r>
        <w:t>First it is interesting to see how both of the features that are significantly different between control and experimental groups concern the bins containing data from champions in groups 2 and 3, which are the most populated groups in terms of number of champions</w:t>
      </w:r>
      <w:r w:rsidR="00672C71">
        <w:t xml:space="preserve"> and hence it’s easier to achieve lower p values</w:t>
      </w:r>
      <w:r>
        <w:t>. It is also interesting to see that in both cases the bins concerned cover the MMR interval between 1900 and 2000, again the most populated interval. Furthermore this seems to further validate the insight that lower MMR scores might be populated by players still trying to fully grasp the complex controls of the game, while in higher MMR scores, players might be too</w:t>
      </w:r>
      <w:r w:rsidR="00F37E8A">
        <w:t xml:space="preserve"> routinely instrumental to identify the nuances of non-optimal strategies like over- or under-playing.</w:t>
      </w:r>
      <w:r>
        <w:t xml:space="preserve"> </w:t>
      </w:r>
    </w:p>
    <w:p w:rsidR="007B6025" w:rsidRDefault="007B6025" w:rsidP="007B6025">
      <w:pPr>
        <w:pStyle w:val="Heading2"/>
      </w:pPr>
      <w:r>
        <w:t>Discussion</w:t>
      </w:r>
    </w:p>
    <w:p w:rsidR="00F84EBA" w:rsidRDefault="00F37E8A" w:rsidP="009E17E9">
      <w:r>
        <w:t xml:space="preserve">Inhibitors are structures that </w:t>
      </w:r>
      <w:r w:rsidR="002B2CF0">
        <w:t>inhibit the spawning of powerful minions in each lane of a map. When destroyed they allow access to the nexus and its turrets, eventually leading to victory</w:t>
      </w:r>
      <w:r w:rsidR="00F84EBA">
        <w:t>,</w:t>
      </w:r>
      <w:r w:rsidR="002B2CF0">
        <w:t xml:space="preserve"> </w:t>
      </w:r>
      <w:r>
        <w:t xml:space="preserve">each team has to destroy </w:t>
      </w:r>
      <w:r w:rsidR="00F84EBA">
        <w:t xml:space="preserve">at least one </w:t>
      </w:r>
      <w:r>
        <w:t>in order to win the match</w:t>
      </w:r>
      <w:r w:rsidR="00F84EBA">
        <w:t>. For this feature the control group has a mean rank of 2</w:t>
      </w:r>
      <w:proofErr w:type="gramStart"/>
      <w:r w:rsidR="00F84EBA">
        <w:t>,16</w:t>
      </w:r>
      <w:proofErr w:type="gramEnd"/>
      <w:r w:rsidR="00F84EBA">
        <w:t xml:space="preserve"> against the mean of the </w:t>
      </w:r>
      <w:r w:rsidR="00F84EBA">
        <w:lastRenderedPageBreak/>
        <w:t xml:space="preserve">experimental group of 2,21. This implies that </w:t>
      </w:r>
      <w:proofErr w:type="spellStart"/>
      <w:r w:rsidR="00F84EBA">
        <w:t>summoners</w:t>
      </w:r>
      <w:proofErr w:type="spellEnd"/>
      <w:r w:rsidR="00F84EBA">
        <w:t xml:space="preserve"> in the control group are more actively participating at assisting the destruction of the first inhibitor. The distribution of ranks among team members for this feature are shown in figure 1</w:t>
      </w:r>
      <w:r w:rsidR="00A96422">
        <w:t>, the distribution is very similar for both groups</w:t>
      </w:r>
      <w:r w:rsidR="00F84EBA">
        <w:t>.</w:t>
      </w:r>
    </w:p>
    <w:p w:rsidR="00F37E8A" w:rsidRDefault="00F84EBA" w:rsidP="009E17E9">
      <w:r>
        <w:rPr>
          <w:noProof/>
        </w:rPr>
        <w:drawing>
          <wp:inline distT="0" distB="0" distL="0" distR="0">
            <wp:extent cx="3063240" cy="17018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FirstInhibitorAssists.png"/>
                    <pic:cNvPicPr/>
                  </pic:nvPicPr>
                  <pic:blipFill>
                    <a:blip r:embed="rId13">
                      <a:extLst>
                        <a:ext uri="{28A0092B-C50C-407E-A947-70E740481C1C}">
                          <a14:useLocalDpi xmlns:a14="http://schemas.microsoft.com/office/drawing/2010/main" val="0"/>
                        </a:ext>
                      </a:extLst>
                    </a:blip>
                    <a:stretch>
                      <a:fillRect/>
                    </a:stretch>
                  </pic:blipFill>
                  <pic:spPr>
                    <a:xfrm>
                      <a:off x="0" y="0"/>
                      <a:ext cx="3063240" cy="1701800"/>
                    </a:xfrm>
                    <a:prstGeom prst="rect">
                      <a:avLst/>
                    </a:prstGeom>
                  </pic:spPr>
                </pic:pic>
              </a:graphicData>
            </a:graphic>
          </wp:inline>
        </w:drawing>
      </w:r>
    </w:p>
    <w:p w:rsidR="00F84EBA" w:rsidRPr="00F84EBA" w:rsidRDefault="00F84EBA" w:rsidP="009E17E9">
      <w:pPr>
        <w:rPr>
          <w:b/>
        </w:rPr>
      </w:pPr>
      <w:proofErr w:type="gramStart"/>
      <w:r w:rsidRPr="00F84EBA">
        <w:rPr>
          <w:b/>
        </w:rPr>
        <w:t>Figure 1.</w:t>
      </w:r>
      <w:proofErr w:type="gramEnd"/>
      <w:r w:rsidRPr="00F84EBA">
        <w:rPr>
          <w:b/>
        </w:rPr>
        <w:t xml:space="preserve"> </w:t>
      </w:r>
      <w:proofErr w:type="gramStart"/>
      <w:r w:rsidRPr="00F84EBA">
        <w:rPr>
          <w:b/>
        </w:rPr>
        <w:t xml:space="preserve">Distribution of ranks for the feature </w:t>
      </w:r>
      <w:proofErr w:type="spellStart"/>
      <w:r w:rsidRPr="00F84EBA">
        <w:rPr>
          <w:b/>
        </w:rPr>
        <w:t>FirstInhibitorAssist</w:t>
      </w:r>
      <w:proofErr w:type="spellEnd"/>
      <w:r w:rsidRPr="00F84EBA">
        <w:rPr>
          <w:b/>
        </w:rPr>
        <w:t>, control group on the left, experimental group on the right.</w:t>
      </w:r>
      <w:proofErr w:type="gramEnd"/>
    </w:p>
    <w:p w:rsidR="007B6025" w:rsidRDefault="00F84EBA" w:rsidP="009E17E9">
      <w:r>
        <w:t>This insight could appear counterintuitive, as we’d expect to see an apparently supporting feature such as assisting a kill more prevalent in the experimental group rather than in the control group.</w:t>
      </w:r>
      <w:r w:rsidR="007B6025">
        <w:t xml:space="preserve"> </w:t>
      </w:r>
    </w:p>
    <w:p w:rsidR="007B6025" w:rsidRDefault="00433D28" w:rsidP="00A96422">
      <w:r>
        <w:t xml:space="preserve">Control Wards in League are </w:t>
      </w:r>
      <w:r w:rsidR="007B6025">
        <w:t xml:space="preserve">items that reveal areas of the map previously covered by the Fog of War. They are </w:t>
      </w:r>
      <w:r>
        <w:t>subtle yet lethal tools used both in</w:t>
      </w:r>
      <w:r w:rsidR="007B6025">
        <w:t xml:space="preserve"> </w:t>
      </w:r>
      <w:r>
        <w:t>defensive and offensive actions. The</w:t>
      </w:r>
      <w:r w:rsidR="007B6025">
        <w:t>y</w:t>
      </w:r>
      <w:r>
        <w:t xml:space="preserve"> allow spot</w:t>
      </w:r>
      <w:r w:rsidR="007B6025">
        <w:t>ting</w:t>
      </w:r>
      <w:r>
        <w:t xml:space="preserve"> incoming attacks and are helpful for planning </w:t>
      </w:r>
      <w:r w:rsidR="007B6025">
        <w:t xml:space="preserve">informed attacks with higher chance of success. For this feature the control group </w:t>
      </w:r>
      <w:r w:rsidR="00A96422">
        <w:t>has a mean rank of 2</w:t>
      </w:r>
      <w:proofErr w:type="gramStart"/>
      <w:r w:rsidR="00A96422">
        <w:t>,82</w:t>
      </w:r>
      <w:proofErr w:type="gramEnd"/>
      <w:r w:rsidR="00A96422">
        <w:t xml:space="preserve"> against the mean of the experimental group of 2,15. This implies that the control groups places significantly more wards than the experimental group. The </w:t>
      </w:r>
      <w:proofErr w:type="gramStart"/>
      <w:r w:rsidR="00A96422">
        <w:t>distribution of ranks among team members for this feature are</w:t>
      </w:r>
      <w:proofErr w:type="gramEnd"/>
      <w:r w:rsidR="00A96422">
        <w:t xml:space="preserve"> shown in figure2. </w:t>
      </w:r>
      <w:r w:rsidR="00A96422">
        <w:rPr>
          <w:noProof/>
        </w:rPr>
        <w:drawing>
          <wp:inline distT="0" distB="0" distL="0" distR="0" wp14:anchorId="17BAC292" wp14:editId="72C72477">
            <wp:extent cx="3063240" cy="1701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wardsPlaced (2).png"/>
                    <pic:cNvPicPr/>
                  </pic:nvPicPr>
                  <pic:blipFill>
                    <a:blip r:embed="rId14">
                      <a:extLst>
                        <a:ext uri="{28A0092B-C50C-407E-A947-70E740481C1C}">
                          <a14:useLocalDpi xmlns:a14="http://schemas.microsoft.com/office/drawing/2010/main" val="0"/>
                        </a:ext>
                      </a:extLst>
                    </a:blip>
                    <a:stretch>
                      <a:fillRect/>
                    </a:stretch>
                  </pic:blipFill>
                  <pic:spPr>
                    <a:xfrm>
                      <a:off x="0" y="0"/>
                      <a:ext cx="3063240" cy="1701800"/>
                    </a:xfrm>
                    <a:prstGeom prst="rect">
                      <a:avLst/>
                    </a:prstGeom>
                  </pic:spPr>
                </pic:pic>
              </a:graphicData>
            </a:graphic>
          </wp:inline>
        </w:drawing>
      </w:r>
    </w:p>
    <w:p w:rsidR="00A96422" w:rsidRPr="00F84EBA" w:rsidRDefault="00A96422" w:rsidP="00A96422">
      <w:pPr>
        <w:rPr>
          <w:b/>
        </w:rPr>
      </w:pPr>
      <w:proofErr w:type="gramStart"/>
      <w:r w:rsidRPr="00F84EBA">
        <w:rPr>
          <w:b/>
        </w:rPr>
        <w:t xml:space="preserve">Figure </w:t>
      </w:r>
      <w:r>
        <w:rPr>
          <w:b/>
        </w:rPr>
        <w:t>2</w:t>
      </w:r>
      <w:r w:rsidRPr="00F84EBA">
        <w:rPr>
          <w:b/>
        </w:rPr>
        <w:t>.</w:t>
      </w:r>
      <w:proofErr w:type="gramEnd"/>
      <w:r w:rsidRPr="00F84EBA">
        <w:rPr>
          <w:b/>
        </w:rPr>
        <w:t xml:space="preserve"> </w:t>
      </w:r>
      <w:proofErr w:type="gramStart"/>
      <w:r w:rsidRPr="00F84EBA">
        <w:rPr>
          <w:b/>
        </w:rPr>
        <w:t xml:space="preserve">Distribution of ranks for the feature </w:t>
      </w:r>
      <w:proofErr w:type="spellStart"/>
      <w:r>
        <w:rPr>
          <w:b/>
        </w:rPr>
        <w:t>WardsPlaced</w:t>
      </w:r>
      <w:proofErr w:type="spellEnd"/>
      <w:r w:rsidRPr="00F84EBA">
        <w:rPr>
          <w:b/>
        </w:rPr>
        <w:t>, control group on the left, experimental group on the right.</w:t>
      </w:r>
      <w:proofErr w:type="gramEnd"/>
    </w:p>
    <w:p w:rsidR="009677C0" w:rsidRDefault="00A96422" w:rsidP="007B6025">
      <w:r>
        <w:t xml:space="preserve">The distribution is radically different: while in the control group ranks are almost equally distributed among all players (except that the players that ranks first in terms of number of wards placed are significantly less), in the </w:t>
      </w:r>
      <w:r>
        <w:lastRenderedPageBreak/>
        <w:t>experimental group there is no player that has attained first rank in terms of wards placed.</w:t>
      </w:r>
      <w:r w:rsidR="00672C71">
        <w:t xml:space="preserve"> </w:t>
      </w:r>
      <w:r>
        <w:t xml:space="preserve">A superficial reading of this insight could lead to the shallow conclusion that being wards </w:t>
      </w:r>
      <w:r w:rsidR="009677C0">
        <w:t xml:space="preserve">a less direct and more complex mechanic to master, female gendered </w:t>
      </w:r>
      <w:proofErr w:type="spellStart"/>
      <w:r w:rsidR="009677C0">
        <w:t>summoners</w:t>
      </w:r>
      <w:proofErr w:type="spellEnd"/>
      <w:r w:rsidR="009677C0">
        <w:t>, with lower perceived skills, might not be concerned with this action.</w:t>
      </w:r>
    </w:p>
    <w:p w:rsidR="00672C71" w:rsidRDefault="009677C0" w:rsidP="009E17E9">
      <w:r>
        <w:t>But both for inhibitor assists and wards placed, these insights become re-contextualized in light of the findings by</w:t>
      </w:r>
      <w:r w:rsidR="007B6025">
        <w:t xml:space="preserve"> </w:t>
      </w:r>
      <w:proofErr w:type="spellStart"/>
      <w:r w:rsidR="007B6025">
        <w:t>by</w:t>
      </w:r>
      <w:proofErr w:type="spellEnd"/>
      <w:r w:rsidR="007B6025">
        <w:t xml:space="preserve"> </w:t>
      </w:r>
      <w:proofErr w:type="spellStart"/>
      <w:r w:rsidR="007B6025">
        <w:t>Ratan</w:t>
      </w:r>
      <w:proofErr w:type="spellEnd"/>
      <w:r w:rsidR="007B6025">
        <w:t xml:space="preserve"> et al. [19]:</w:t>
      </w:r>
      <w:r>
        <w:t xml:space="preserve"> </w:t>
      </w:r>
      <w:r w:rsidR="009E17E9">
        <w:t xml:space="preserve">women </w:t>
      </w:r>
      <w:r>
        <w:t xml:space="preserve">tend to </w:t>
      </w:r>
      <w:r w:rsidR="009E17E9">
        <w:t>play support roles</w:t>
      </w:r>
      <w:r>
        <w:t xml:space="preserve"> and are often introduced to the game by partners whom they support in game by</w:t>
      </w:r>
      <w:r w:rsidR="009E17E9">
        <w:t xml:space="preserve"> keeping their champs healthy,</w:t>
      </w:r>
      <w:r>
        <w:t xml:space="preserve"> </w:t>
      </w:r>
      <w:r w:rsidR="00672C71">
        <w:t xml:space="preserve">there is </w:t>
      </w:r>
      <w:r w:rsidR="009E17E9">
        <w:t>no time to</w:t>
      </w:r>
      <w:r w:rsidR="00672C71">
        <w:t xml:space="preserve"> shift the focus</w:t>
      </w:r>
      <w:r w:rsidR="009E17E9">
        <w:t xml:space="preserve"> </w:t>
      </w:r>
      <w:r w:rsidR="00672C71">
        <w:t xml:space="preserve">and </w:t>
      </w:r>
      <w:r w:rsidR="009E17E9">
        <w:t xml:space="preserve">place wards </w:t>
      </w:r>
      <w:r w:rsidR="00672C71">
        <w:t xml:space="preserve">or even assist with an inhibitor kill as </w:t>
      </w:r>
      <w:r w:rsidR="009E17E9">
        <w:t xml:space="preserve">keeping </w:t>
      </w:r>
      <w:r w:rsidR="00672C71">
        <w:t xml:space="preserve">the </w:t>
      </w:r>
      <w:r w:rsidR="009E17E9">
        <w:t xml:space="preserve">partner alive is </w:t>
      </w:r>
      <w:r w:rsidR="00672C71">
        <w:t>paramount. As we mentioned from the beginning we are not implying that members of the experimental group are women, but independently from the real gender, they are engaged in gender play, hence they may be reproducing to some extent gendered behaviors such as covering support roles.</w:t>
      </w:r>
    </w:p>
    <w:p w:rsidR="00CC553F" w:rsidRDefault="00CC553F" w:rsidP="00CC553F">
      <w:pPr>
        <w:pStyle w:val="Heading1"/>
      </w:pPr>
      <w:r>
        <w:t>conclusions</w:t>
      </w:r>
    </w:p>
    <w:p w:rsidR="00D22E41" w:rsidRPr="00D22E41" w:rsidRDefault="00D22E41" w:rsidP="00D22E41">
      <w:pPr>
        <w:rPr>
          <w:color w:val="000000"/>
          <w:lang w:eastAsia="en-AU"/>
        </w:rPr>
      </w:pPr>
      <w:r w:rsidRPr="00D22E41">
        <w:rPr>
          <w:color w:val="000000"/>
          <w:lang w:eastAsia="en-AU"/>
        </w:rPr>
        <w:t xml:space="preserve">This study intends to build on existing knowledge of embodied networked team-play and add to it through a lens of ‘sportsmanship’. The players in this study are dedicated competitors, of which </w:t>
      </w:r>
      <w:r w:rsidRPr="00D22E41">
        <w:rPr>
          <w:i/>
          <w:color w:val="000000"/>
          <w:lang w:eastAsia="en-AU"/>
        </w:rPr>
        <w:t>League</w:t>
      </w:r>
      <w:r w:rsidRPr="00D22E41">
        <w:rPr>
          <w:color w:val="000000"/>
          <w:lang w:eastAsia="en-AU"/>
        </w:rPr>
        <w:t xml:space="preserve"> can be regarded as a serious and regular leisure activity in their everyday lives. </w:t>
      </w:r>
    </w:p>
    <w:p w:rsidR="00E67B74" w:rsidRPr="00301943" w:rsidRDefault="00672C71" w:rsidP="00E67B74">
      <w:pPr>
        <w:rPr>
          <w:color w:val="000000"/>
          <w:lang w:eastAsia="en-AU"/>
        </w:rPr>
      </w:pPr>
      <w:r>
        <w:rPr>
          <w:color w:val="000000"/>
          <w:lang w:eastAsia="en-AU"/>
        </w:rPr>
        <w:t xml:space="preserve">Over- and under-playing </w:t>
      </w:r>
      <w:r w:rsidR="00E67B74" w:rsidRPr="00301943">
        <w:rPr>
          <w:color w:val="000000"/>
          <w:lang w:eastAsia="en-AU"/>
        </w:rPr>
        <w:t xml:space="preserve">directed towards female-identified game-names but also female characters, textual cues, voice and other signifiers reflects on culture writ large, and in the case of leisure cultures it offers a clear notice on who has the right to play as an unmarked player. Inter-embodied cues might contribute to </w:t>
      </w:r>
      <w:r w:rsidR="00E67B74">
        <w:rPr>
          <w:color w:val="000000"/>
          <w:lang w:eastAsia="en-AU"/>
        </w:rPr>
        <w:t xml:space="preserve">our </w:t>
      </w:r>
      <w:r w:rsidR="00E67B74" w:rsidRPr="00301943">
        <w:rPr>
          <w:color w:val="000000"/>
          <w:lang w:eastAsia="en-AU"/>
        </w:rPr>
        <w:t>understanding</w:t>
      </w:r>
      <w:r w:rsidR="00E67B74">
        <w:rPr>
          <w:color w:val="000000"/>
          <w:lang w:eastAsia="en-AU"/>
        </w:rPr>
        <w:t>s</w:t>
      </w:r>
      <w:r w:rsidR="00E67B74" w:rsidRPr="00301943">
        <w:rPr>
          <w:color w:val="000000"/>
          <w:lang w:eastAsia="en-AU"/>
        </w:rPr>
        <w:t xml:space="preserve"> </w:t>
      </w:r>
      <w:r w:rsidR="00E67B74">
        <w:rPr>
          <w:color w:val="000000"/>
          <w:lang w:eastAsia="en-AU"/>
        </w:rPr>
        <w:t xml:space="preserve">if, of </w:t>
      </w:r>
      <w:r w:rsidR="00E67B74" w:rsidRPr="00301943">
        <w:rPr>
          <w:color w:val="000000"/>
          <w:lang w:eastAsia="en-AU"/>
        </w:rPr>
        <w:t xml:space="preserve">and how other kinds of </w:t>
      </w:r>
      <w:r w:rsidR="00A04CE9">
        <w:rPr>
          <w:color w:val="000000"/>
          <w:lang w:eastAsia="en-AU"/>
        </w:rPr>
        <w:t>discreet</w:t>
      </w:r>
      <w:r w:rsidR="00E67B74" w:rsidRPr="00301943">
        <w:rPr>
          <w:color w:val="000000"/>
          <w:lang w:eastAsia="en-AU"/>
        </w:rPr>
        <w:t xml:space="preserve"> interactions facilitates ‘bad sportsmanship’</w:t>
      </w:r>
      <w:r w:rsidR="00E67B74">
        <w:rPr>
          <w:color w:val="000000"/>
          <w:lang w:eastAsia="en-AU"/>
        </w:rPr>
        <w:t>, where “in-game revenge” for being “beaten by a girl” is a voiced occurrence of play.</w:t>
      </w:r>
      <w:r>
        <w:rPr>
          <w:color w:val="000000"/>
          <w:lang w:eastAsia="en-AU"/>
        </w:rPr>
        <w:t xml:space="preserve"> Here we adopted quantitative methods to investigate whether a control group and an experimental group composed of female-identified </w:t>
      </w:r>
      <w:proofErr w:type="spellStart"/>
      <w:r>
        <w:rPr>
          <w:color w:val="000000"/>
          <w:lang w:eastAsia="en-AU"/>
        </w:rPr>
        <w:t>summoner</w:t>
      </w:r>
      <w:proofErr w:type="spellEnd"/>
      <w:r>
        <w:rPr>
          <w:color w:val="000000"/>
          <w:lang w:eastAsia="en-AU"/>
        </w:rPr>
        <w:t xml:space="preserve"> names</w:t>
      </w:r>
      <w:r w:rsidR="0031660C">
        <w:rPr>
          <w:color w:val="000000"/>
          <w:lang w:eastAsia="en-AU"/>
        </w:rPr>
        <w:t>, display different behaviors.</w:t>
      </w:r>
      <w:r>
        <w:rPr>
          <w:color w:val="000000"/>
          <w:lang w:eastAsia="en-AU"/>
        </w:rPr>
        <w:t xml:space="preserve"> </w:t>
      </w:r>
    </w:p>
    <w:p w:rsidR="000F0347" w:rsidRDefault="00D15CED" w:rsidP="000F0347">
      <w:pPr>
        <w:rPr>
          <w:color w:val="000000"/>
          <w:lang w:eastAsia="en-AU"/>
        </w:rPr>
      </w:pPr>
      <w:r w:rsidRPr="000C7CDE">
        <w:rPr>
          <w:color w:val="000000"/>
          <w:lang w:eastAsia="en-AU"/>
        </w:rPr>
        <w:t xml:space="preserve">This paper contributes to the largely under-researched phenomenon of inter-embodied gender </w:t>
      </w:r>
      <w:r>
        <w:rPr>
          <w:color w:val="000000"/>
          <w:lang w:eastAsia="en-AU"/>
        </w:rPr>
        <w:t>play and bad sportsmanship</w:t>
      </w:r>
      <w:r w:rsidRPr="000C7CDE">
        <w:rPr>
          <w:color w:val="000000"/>
          <w:lang w:eastAsia="en-AU"/>
        </w:rPr>
        <w:t xml:space="preserve"> in digital games. </w:t>
      </w:r>
      <w:r w:rsidRPr="00D15CED">
        <w:rPr>
          <w:color w:val="000000"/>
          <w:lang w:eastAsia="en-AU"/>
        </w:rPr>
        <w:t>In exploring how bad sports and gender play intersect, future directions for this research include getting ‘a touch’ for gender play in League through on-going player conversations and observations on inter-embodied play. But also, moving beyond ‘female’ presentations, as a simple receiver of unsportsmanlike behavior, and exploring the active personal actions and tactics involved in doing gender in competitive play. Following the insights from this paper, the tactically sound maneuver of placing wards throughout a match is an area of research to advance. The discrepancy in ward</w:t>
      </w:r>
      <w:r w:rsidR="002276D9">
        <w:rPr>
          <w:color w:val="000000"/>
          <w:lang w:eastAsia="en-AU"/>
        </w:rPr>
        <w:t xml:space="preserve"> placing</w:t>
      </w:r>
      <w:r w:rsidRPr="00D15CED">
        <w:rPr>
          <w:color w:val="000000"/>
          <w:lang w:eastAsia="en-AU"/>
        </w:rPr>
        <w:t xml:space="preserve"> signals that mid-tier expertise</w:t>
      </w:r>
      <w:r w:rsidR="002276D9">
        <w:rPr>
          <w:color w:val="000000"/>
          <w:lang w:eastAsia="en-AU"/>
        </w:rPr>
        <w:t>, roles</w:t>
      </w:r>
      <w:r w:rsidRPr="00D15CED">
        <w:rPr>
          <w:color w:val="000000"/>
          <w:lang w:eastAsia="en-AU"/>
        </w:rPr>
        <w:t xml:space="preserve"> and ‘good play’ ha</w:t>
      </w:r>
      <w:r w:rsidR="002276D9">
        <w:rPr>
          <w:color w:val="000000"/>
          <w:lang w:eastAsia="en-AU"/>
        </w:rPr>
        <w:t xml:space="preserve">ve </w:t>
      </w:r>
      <w:r w:rsidRPr="00D15CED">
        <w:rPr>
          <w:color w:val="000000"/>
          <w:lang w:eastAsia="en-AU"/>
        </w:rPr>
        <w:t>multiple interpretations which require further exploration.  For what is expertise</w:t>
      </w:r>
      <w:r>
        <w:rPr>
          <w:color w:val="000000"/>
          <w:lang w:eastAsia="en-AU"/>
        </w:rPr>
        <w:t>, a</w:t>
      </w:r>
      <w:r w:rsidRPr="00D15CED">
        <w:rPr>
          <w:color w:val="000000"/>
          <w:lang w:eastAsia="en-AU"/>
        </w:rPr>
        <w:t xml:space="preserve">nd for who? In this age of big data and access to immediate and detailed player statistics, what </w:t>
      </w:r>
      <w:r w:rsidRPr="00D15CED">
        <w:rPr>
          <w:color w:val="000000"/>
          <w:lang w:eastAsia="en-AU"/>
        </w:rPr>
        <w:lastRenderedPageBreak/>
        <w:t xml:space="preserve">expertise is missed in descriptions of high performance play from the position of the ‘no-stats’ expert? </w:t>
      </w:r>
      <w:r w:rsidR="0031660C">
        <w:rPr>
          <w:color w:val="000000"/>
          <w:lang w:eastAsia="en-AU"/>
        </w:rPr>
        <w:t xml:space="preserve">For example the expert players that helped define the features to model </w:t>
      </w:r>
      <w:r w:rsidR="006843AA">
        <w:rPr>
          <w:color w:val="000000"/>
          <w:lang w:eastAsia="en-AU"/>
        </w:rPr>
        <w:t>skillful</w:t>
      </w:r>
      <w:r w:rsidR="0031660C">
        <w:rPr>
          <w:color w:val="000000"/>
          <w:lang w:eastAsia="en-AU"/>
        </w:rPr>
        <w:t xml:space="preserve"> play were</w:t>
      </w:r>
      <w:r w:rsidR="006843AA">
        <w:rPr>
          <w:color w:val="000000"/>
          <w:lang w:eastAsia="en-AU"/>
        </w:rPr>
        <w:t xml:space="preserve"> all males. It is important to i</w:t>
      </w:r>
      <w:r w:rsidR="006843AA">
        <w:t xml:space="preserve">nclude women as expert players to define alternative markers of </w:t>
      </w:r>
      <w:proofErr w:type="spellStart"/>
      <w:r w:rsidR="006843AA">
        <w:t>skillfull</w:t>
      </w:r>
      <w:proofErr w:type="spellEnd"/>
      <w:r w:rsidR="006843AA">
        <w:t xml:space="preserve"> play, very different features may emerge, for example the features </w:t>
      </w:r>
      <w:proofErr w:type="spellStart"/>
      <w:r w:rsidR="006843AA">
        <w:t>TotalUnitsHealed</w:t>
      </w:r>
      <w:proofErr w:type="spellEnd"/>
      <w:r w:rsidR="006843AA">
        <w:t xml:space="preserve"> or </w:t>
      </w:r>
      <w:proofErr w:type="spellStart"/>
      <w:r w:rsidR="006843AA">
        <w:t>TotalHealed</w:t>
      </w:r>
      <w:proofErr w:type="spellEnd"/>
      <w:r w:rsidR="006843AA">
        <w:t xml:space="preserve"> were not included in the analysis, nor was particular attention paid to support roles.</w:t>
      </w:r>
      <w:r w:rsidR="006843AA">
        <w:rPr>
          <w:color w:val="000000"/>
          <w:lang w:eastAsia="en-AU"/>
        </w:rPr>
        <w:t xml:space="preserve"> </w:t>
      </w:r>
      <w:r w:rsidR="000F0347">
        <w:rPr>
          <w:color w:val="000000"/>
          <w:lang w:eastAsia="en-AU"/>
        </w:rPr>
        <w:t>This is a</w:t>
      </w:r>
      <w:r w:rsidR="000E301B">
        <w:rPr>
          <w:color w:val="000000"/>
          <w:lang w:eastAsia="en-AU"/>
        </w:rPr>
        <w:t xml:space="preserve">n introductory study </w:t>
      </w:r>
      <w:r w:rsidR="000F0347">
        <w:rPr>
          <w:color w:val="000000"/>
          <w:lang w:eastAsia="en-AU"/>
        </w:rPr>
        <w:t xml:space="preserve">into a broader </w:t>
      </w:r>
      <w:r>
        <w:rPr>
          <w:color w:val="000000"/>
          <w:lang w:eastAsia="en-AU"/>
        </w:rPr>
        <w:t xml:space="preserve">examination </w:t>
      </w:r>
      <w:r w:rsidR="000F0347">
        <w:rPr>
          <w:color w:val="000000"/>
          <w:lang w:eastAsia="en-AU"/>
        </w:rPr>
        <w:t xml:space="preserve">of tactics, expertise and team-play in </w:t>
      </w:r>
      <w:r>
        <w:rPr>
          <w:color w:val="000000"/>
          <w:lang w:eastAsia="en-AU"/>
        </w:rPr>
        <w:t xml:space="preserve">high performance </w:t>
      </w:r>
      <w:r w:rsidR="000F0347">
        <w:rPr>
          <w:color w:val="000000"/>
          <w:lang w:eastAsia="en-AU"/>
        </w:rPr>
        <w:t xml:space="preserve">networked games. </w:t>
      </w:r>
    </w:p>
    <w:p w:rsidR="006B3F1F" w:rsidRDefault="006B3F1F">
      <w:pPr>
        <w:pStyle w:val="Heading1"/>
      </w:pPr>
      <w:r>
        <w:t>ACKNOWLEDGMENTS</w:t>
      </w:r>
    </w:p>
    <w:p w:rsidR="00591C69" w:rsidRDefault="00A04CE9" w:rsidP="00591C69">
      <w:r>
        <w:t xml:space="preserve">We would like to thank </w:t>
      </w:r>
      <w:proofErr w:type="spellStart"/>
      <w:r w:rsidR="000E0643">
        <w:t>Christo</w:t>
      </w:r>
      <w:r w:rsidR="001920BB">
        <w:t>ffer</w:t>
      </w:r>
      <w:proofErr w:type="spellEnd"/>
      <w:r w:rsidR="00A36BD5">
        <w:t xml:space="preserve"> </w:t>
      </w:r>
      <w:proofErr w:type="spellStart"/>
      <w:r w:rsidR="00A36BD5">
        <w:t>Holmgaard</w:t>
      </w:r>
      <w:proofErr w:type="spellEnd"/>
      <w:r w:rsidR="001920BB">
        <w:t xml:space="preserve">, </w:t>
      </w:r>
      <w:r w:rsidR="00F63240">
        <w:t xml:space="preserve">Frank Arena, Jared Robinson, Stephen Johnson, </w:t>
      </w:r>
      <w:r w:rsidR="001920BB">
        <w:t>Andrew</w:t>
      </w:r>
      <w:r>
        <w:t xml:space="preserve"> </w:t>
      </w:r>
      <w:proofErr w:type="spellStart"/>
      <w:r>
        <w:t>Krischer</w:t>
      </w:r>
      <w:proofErr w:type="spellEnd"/>
      <w:r w:rsidR="001920BB">
        <w:t xml:space="preserve">, </w:t>
      </w:r>
      <w:r w:rsidR="00672C71">
        <w:t xml:space="preserve">and </w:t>
      </w:r>
      <w:r>
        <w:t>Claire Griggs</w:t>
      </w:r>
      <w:r w:rsidR="00012FC1">
        <w:t>’</w:t>
      </w:r>
      <w:r w:rsidR="00136FA1">
        <w:t xml:space="preserve"> keen insights </w:t>
      </w:r>
      <w:r>
        <w:t xml:space="preserve">and the </w:t>
      </w:r>
      <w:r w:rsidR="001920BB">
        <w:t xml:space="preserve">community of LOL </w:t>
      </w:r>
      <w:r>
        <w:t>players at large</w:t>
      </w:r>
      <w:r w:rsidR="00582DAE">
        <w:t>.</w:t>
      </w:r>
    </w:p>
    <w:p w:rsidR="006B3F1F" w:rsidRDefault="006B3F1F">
      <w:pPr>
        <w:pStyle w:val="Heading1"/>
      </w:pPr>
      <w:r>
        <w:t>REFERENCES</w:t>
      </w:r>
    </w:p>
    <w:p w:rsidR="00780EDF" w:rsidRDefault="00780EDF" w:rsidP="006B78CD">
      <w:pPr>
        <w:pStyle w:val="References"/>
        <w:numPr>
          <w:ilvl w:val="0"/>
          <w:numId w:val="22"/>
        </w:numPr>
        <w:ind w:left="270" w:hanging="270"/>
        <w:jc w:val="left"/>
        <w:rPr>
          <w:lang w:eastAsia="en-AU"/>
        </w:rPr>
      </w:pPr>
      <w:bookmarkStart w:id="1" w:name="_Ref10968375"/>
      <w:proofErr w:type="spellStart"/>
      <w:r w:rsidRPr="00AF54D7">
        <w:rPr>
          <w:lang w:eastAsia="en-AU"/>
        </w:rPr>
        <w:t>Boellstorff</w:t>
      </w:r>
      <w:proofErr w:type="spellEnd"/>
      <w:r>
        <w:rPr>
          <w:lang w:eastAsia="en-AU"/>
        </w:rPr>
        <w:t xml:space="preserve">, T. </w:t>
      </w:r>
      <w:r w:rsidRPr="0011338D">
        <w:rPr>
          <w:i/>
          <w:lang w:eastAsia="en-AU"/>
        </w:rPr>
        <w:t xml:space="preserve">Coming of </w:t>
      </w:r>
      <w:r w:rsidR="009D4E7F" w:rsidRPr="0011338D">
        <w:rPr>
          <w:i/>
          <w:lang w:eastAsia="en-AU"/>
        </w:rPr>
        <w:t>A</w:t>
      </w:r>
      <w:r w:rsidRPr="0011338D">
        <w:rPr>
          <w:i/>
          <w:lang w:eastAsia="en-AU"/>
        </w:rPr>
        <w:t xml:space="preserve">ge in </w:t>
      </w:r>
      <w:r w:rsidR="009D4E7F" w:rsidRPr="0011338D">
        <w:rPr>
          <w:i/>
          <w:lang w:eastAsia="en-AU"/>
        </w:rPr>
        <w:t>S</w:t>
      </w:r>
      <w:r w:rsidRPr="0011338D">
        <w:rPr>
          <w:i/>
          <w:lang w:eastAsia="en-AU"/>
        </w:rPr>
        <w:t xml:space="preserve">econd </w:t>
      </w:r>
      <w:r w:rsidR="009D4E7F" w:rsidRPr="0011338D">
        <w:rPr>
          <w:i/>
          <w:lang w:eastAsia="en-AU"/>
        </w:rPr>
        <w:t>L</w:t>
      </w:r>
      <w:r w:rsidRPr="0011338D">
        <w:rPr>
          <w:i/>
          <w:lang w:eastAsia="en-AU"/>
        </w:rPr>
        <w:t>ife</w:t>
      </w:r>
      <w:r w:rsidR="0011338D" w:rsidRPr="0011338D">
        <w:rPr>
          <w:i/>
          <w:lang w:eastAsia="en-AU"/>
        </w:rPr>
        <w:t>: An Anthropologist Explores the Virtually Human.</w:t>
      </w:r>
      <w:r w:rsidR="0011338D">
        <w:rPr>
          <w:lang w:eastAsia="en-AU"/>
        </w:rPr>
        <w:t xml:space="preserve"> </w:t>
      </w:r>
      <w:r w:rsidR="009D4E7F" w:rsidRPr="009D4E7F">
        <w:rPr>
          <w:lang w:eastAsia="en-AU"/>
        </w:rPr>
        <w:t>Princeton Press</w:t>
      </w:r>
      <w:r w:rsidR="005317C9">
        <w:rPr>
          <w:lang w:eastAsia="en-AU"/>
        </w:rPr>
        <w:t xml:space="preserve">, </w:t>
      </w:r>
      <w:r w:rsidR="0011338D">
        <w:rPr>
          <w:lang w:eastAsia="en-AU"/>
        </w:rPr>
        <w:t>Princeton</w:t>
      </w:r>
      <w:r w:rsidR="005317C9">
        <w:rPr>
          <w:lang w:eastAsia="en-AU"/>
        </w:rPr>
        <w:t xml:space="preserve">, </w:t>
      </w:r>
      <w:r w:rsidR="009D4E7F" w:rsidRPr="009D4E7F">
        <w:rPr>
          <w:lang w:eastAsia="en-AU"/>
        </w:rPr>
        <w:t>USA</w:t>
      </w:r>
      <w:r w:rsidR="005317C9">
        <w:rPr>
          <w:lang w:eastAsia="en-AU"/>
        </w:rPr>
        <w:t>,</w:t>
      </w:r>
      <w:r w:rsidR="005317C9" w:rsidRPr="00AF54D7">
        <w:rPr>
          <w:lang w:eastAsia="en-AU"/>
        </w:rPr>
        <w:t xml:space="preserve"> </w:t>
      </w:r>
      <w:r w:rsidRPr="009D4E7F">
        <w:rPr>
          <w:lang w:eastAsia="en-AU"/>
        </w:rPr>
        <w:t>2008</w:t>
      </w:r>
      <w:r w:rsidR="009D4E7F">
        <w:rPr>
          <w:lang w:eastAsia="en-AU"/>
        </w:rPr>
        <w:t>.</w:t>
      </w:r>
    </w:p>
    <w:p w:rsidR="00974267" w:rsidRPr="00B54308" w:rsidRDefault="00096EBD" w:rsidP="006B78CD">
      <w:pPr>
        <w:pStyle w:val="References"/>
        <w:numPr>
          <w:ilvl w:val="0"/>
          <w:numId w:val="22"/>
        </w:numPr>
        <w:ind w:left="270" w:hanging="270"/>
        <w:jc w:val="left"/>
        <w:rPr>
          <w:lang w:eastAsia="en-AU"/>
        </w:rPr>
      </w:pPr>
      <w:proofErr w:type="spellStart"/>
      <w:proofErr w:type="gramStart"/>
      <w:r w:rsidRPr="00B54308">
        <w:rPr>
          <w:lang w:eastAsia="en-AU"/>
        </w:rPr>
        <w:t>boyd</w:t>
      </w:r>
      <w:proofErr w:type="spellEnd"/>
      <w:proofErr w:type="gramEnd"/>
      <w:r w:rsidRPr="00B54308">
        <w:rPr>
          <w:lang w:eastAsia="en-AU"/>
        </w:rPr>
        <w:t xml:space="preserve">, D, </w:t>
      </w:r>
      <w:r w:rsidR="005317C9">
        <w:rPr>
          <w:lang w:eastAsia="en-AU"/>
        </w:rPr>
        <w:t>and</w:t>
      </w:r>
      <w:r w:rsidR="005317C9" w:rsidRPr="00B54308">
        <w:rPr>
          <w:lang w:eastAsia="en-AU"/>
        </w:rPr>
        <w:t xml:space="preserve"> </w:t>
      </w:r>
      <w:r w:rsidRPr="00B54308">
        <w:rPr>
          <w:lang w:eastAsia="en-AU"/>
        </w:rPr>
        <w:t xml:space="preserve">Crawford, K. Critical Questions for Big Data. </w:t>
      </w:r>
      <w:r w:rsidR="0009330B" w:rsidRPr="00B54308">
        <w:rPr>
          <w:i/>
          <w:lang w:eastAsia="en-AU"/>
        </w:rPr>
        <w:t>Information, Communication &amp; Society</w:t>
      </w:r>
      <w:r w:rsidR="00456067" w:rsidRPr="00B54308">
        <w:rPr>
          <w:lang w:eastAsia="en-AU"/>
        </w:rPr>
        <w:t xml:space="preserve"> </w:t>
      </w:r>
      <w:r w:rsidR="00456067" w:rsidRPr="00B54308">
        <w:rPr>
          <w:i/>
          <w:lang w:eastAsia="en-AU"/>
        </w:rPr>
        <w:t>15</w:t>
      </w:r>
      <w:r w:rsidR="00C124F3">
        <w:rPr>
          <w:lang w:eastAsia="en-AU"/>
        </w:rPr>
        <w:t>, 5 (2012),</w:t>
      </w:r>
      <w:r w:rsidR="00456067" w:rsidRPr="00B54308">
        <w:rPr>
          <w:lang w:eastAsia="en-AU"/>
        </w:rPr>
        <w:t xml:space="preserve"> 662-679</w:t>
      </w:r>
      <w:r w:rsidR="00C124F3">
        <w:rPr>
          <w:lang w:eastAsia="en-AU"/>
        </w:rPr>
        <w:t>.</w:t>
      </w:r>
    </w:p>
    <w:p w:rsidR="00251117" w:rsidRDefault="00251117" w:rsidP="00251117">
      <w:pPr>
        <w:pStyle w:val="References"/>
        <w:numPr>
          <w:ilvl w:val="0"/>
          <w:numId w:val="22"/>
        </w:numPr>
        <w:ind w:left="270" w:hanging="270"/>
        <w:jc w:val="left"/>
        <w:rPr>
          <w:lang w:eastAsia="en-AU"/>
        </w:rPr>
      </w:pPr>
      <w:proofErr w:type="gramStart"/>
      <w:r>
        <w:rPr>
          <w:lang w:eastAsia="en-AU"/>
        </w:rPr>
        <w:t>de</w:t>
      </w:r>
      <w:proofErr w:type="gramEnd"/>
      <w:r>
        <w:rPr>
          <w:lang w:eastAsia="en-AU"/>
        </w:rPr>
        <w:t xml:space="preserve"> </w:t>
      </w:r>
      <w:proofErr w:type="spellStart"/>
      <w:r>
        <w:rPr>
          <w:lang w:eastAsia="en-AU"/>
        </w:rPr>
        <w:t>Garis</w:t>
      </w:r>
      <w:proofErr w:type="spellEnd"/>
      <w:r>
        <w:rPr>
          <w:lang w:eastAsia="en-AU"/>
        </w:rPr>
        <w:t xml:space="preserve">, L. </w:t>
      </w:r>
      <w:r w:rsidRPr="00467440">
        <w:rPr>
          <w:lang w:eastAsia="en-AU"/>
        </w:rPr>
        <w:t xml:space="preserve">Experiments in </w:t>
      </w:r>
      <w:r w:rsidR="00C124F3">
        <w:rPr>
          <w:lang w:eastAsia="en-AU"/>
        </w:rPr>
        <w:t>P</w:t>
      </w:r>
      <w:r w:rsidR="00C124F3" w:rsidRPr="00467440">
        <w:rPr>
          <w:lang w:eastAsia="en-AU"/>
        </w:rPr>
        <w:t xml:space="preserve">ro </w:t>
      </w:r>
      <w:r w:rsidR="00C124F3">
        <w:rPr>
          <w:lang w:eastAsia="en-AU"/>
        </w:rPr>
        <w:t>W</w:t>
      </w:r>
      <w:r w:rsidRPr="00467440">
        <w:rPr>
          <w:lang w:eastAsia="en-AU"/>
        </w:rPr>
        <w:t xml:space="preserve">restling: Toward a </w:t>
      </w:r>
      <w:r w:rsidR="00C124F3">
        <w:rPr>
          <w:lang w:eastAsia="en-AU"/>
        </w:rPr>
        <w:t>P</w:t>
      </w:r>
      <w:r w:rsidR="00C124F3" w:rsidRPr="00467440">
        <w:rPr>
          <w:lang w:eastAsia="en-AU"/>
        </w:rPr>
        <w:t xml:space="preserve">erformative </w:t>
      </w:r>
      <w:r w:rsidRPr="00467440">
        <w:rPr>
          <w:lang w:eastAsia="en-AU"/>
        </w:rPr>
        <w:t xml:space="preserve">and </w:t>
      </w:r>
      <w:r w:rsidR="00C124F3">
        <w:rPr>
          <w:lang w:eastAsia="en-AU"/>
        </w:rPr>
        <w:t>S</w:t>
      </w:r>
      <w:r w:rsidR="00C124F3" w:rsidRPr="00467440">
        <w:rPr>
          <w:lang w:eastAsia="en-AU"/>
        </w:rPr>
        <w:t xml:space="preserve">ensuous </w:t>
      </w:r>
      <w:r w:rsidR="00C124F3">
        <w:rPr>
          <w:lang w:eastAsia="en-AU"/>
        </w:rPr>
        <w:t>S</w:t>
      </w:r>
      <w:r w:rsidR="00C124F3" w:rsidRPr="00467440">
        <w:rPr>
          <w:lang w:eastAsia="en-AU"/>
        </w:rPr>
        <w:t xml:space="preserve">port </w:t>
      </w:r>
      <w:r w:rsidR="00C124F3">
        <w:rPr>
          <w:lang w:eastAsia="en-AU"/>
        </w:rPr>
        <w:t>E</w:t>
      </w:r>
      <w:r w:rsidR="00C124F3" w:rsidRPr="00467440">
        <w:rPr>
          <w:lang w:eastAsia="en-AU"/>
        </w:rPr>
        <w:t>thnography</w:t>
      </w:r>
      <w:r w:rsidRPr="00467440">
        <w:rPr>
          <w:lang w:eastAsia="en-AU"/>
        </w:rPr>
        <w:t xml:space="preserve">. </w:t>
      </w:r>
      <w:r w:rsidRPr="00251117">
        <w:rPr>
          <w:i/>
          <w:lang w:eastAsia="en-AU"/>
        </w:rPr>
        <w:t>Sociology of Sport Journal 16</w:t>
      </w:r>
      <w:r w:rsidRPr="00467440">
        <w:rPr>
          <w:lang w:eastAsia="en-AU"/>
        </w:rPr>
        <w:t xml:space="preserve">, </w:t>
      </w:r>
      <w:r w:rsidR="00C124F3">
        <w:rPr>
          <w:lang w:eastAsia="en-AU"/>
        </w:rPr>
        <w:t>(</w:t>
      </w:r>
      <w:r>
        <w:rPr>
          <w:lang w:eastAsia="en-AU"/>
        </w:rPr>
        <w:t>1999</w:t>
      </w:r>
      <w:r w:rsidR="00C124F3">
        <w:rPr>
          <w:lang w:eastAsia="en-AU"/>
        </w:rPr>
        <w:t>),</w:t>
      </w:r>
      <w:r>
        <w:rPr>
          <w:lang w:eastAsia="en-AU"/>
        </w:rPr>
        <w:t xml:space="preserve"> </w:t>
      </w:r>
      <w:r w:rsidRPr="00467440">
        <w:rPr>
          <w:lang w:eastAsia="en-AU"/>
        </w:rPr>
        <w:t xml:space="preserve">65 – 74. </w:t>
      </w:r>
    </w:p>
    <w:p w:rsidR="001B556D" w:rsidRDefault="001B556D" w:rsidP="001B556D">
      <w:pPr>
        <w:pStyle w:val="References"/>
        <w:numPr>
          <w:ilvl w:val="0"/>
          <w:numId w:val="22"/>
        </w:numPr>
        <w:ind w:left="270" w:hanging="270"/>
        <w:jc w:val="left"/>
        <w:rPr>
          <w:lang w:eastAsia="en-AU"/>
        </w:rPr>
      </w:pPr>
      <w:proofErr w:type="spellStart"/>
      <w:r>
        <w:rPr>
          <w:lang w:eastAsia="en-AU"/>
        </w:rPr>
        <w:t>Drachen</w:t>
      </w:r>
      <w:proofErr w:type="spellEnd"/>
      <w:r w:rsidRPr="001B556D">
        <w:rPr>
          <w:lang w:eastAsia="en-AU"/>
        </w:rPr>
        <w:t xml:space="preserve">, A., </w:t>
      </w:r>
      <w:r>
        <w:rPr>
          <w:lang w:eastAsia="en-AU"/>
        </w:rPr>
        <w:t xml:space="preserve">Yancey, M., Maguire, J., Chu, D., </w:t>
      </w:r>
      <w:proofErr w:type="spellStart"/>
      <w:r>
        <w:rPr>
          <w:lang w:eastAsia="en-AU"/>
        </w:rPr>
        <w:t>Yuhui</w:t>
      </w:r>
      <w:proofErr w:type="spellEnd"/>
      <w:r>
        <w:rPr>
          <w:lang w:eastAsia="en-AU"/>
        </w:rPr>
        <w:t xml:space="preserve"> Wang, I., </w:t>
      </w:r>
      <w:proofErr w:type="spellStart"/>
      <w:r>
        <w:rPr>
          <w:lang w:eastAsia="en-AU"/>
        </w:rPr>
        <w:t>Mahlmann</w:t>
      </w:r>
      <w:proofErr w:type="spellEnd"/>
      <w:r>
        <w:rPr>
          <w:lang w:eastAsia="en-AU"/>
        </w:rPr>
        <w:t xml:space="preserve">, T., Schubert, M. and </w:t>
      </w:r>
      <w:proofErr w:type="spellStart"/>
      <w:r>
        <w:rPr>
          <w:lang w:eastAsia="en-AU"/>
        </w:rPr>
        <w:t>Klabajan</w:t>
      </w:r>
      <w:proofErr w:type="spellEnd"/>
      <w:r>
        <w:rPr>
          <w:lang w:eastAsia="en-AU"/>
        </w:rPr>
        <w:t xml:space="preserve">, D. </w:t>
      </w:r>
      <w:r w:rsidRPr="004D2DA1">
        <w:rPr>
          <w:lang w:eastAsia="en-AU"/>
        </w:rPr>
        <w:t xml:space="preserve">Skill-Based Differences in </w:t>
      </w:r>
      <w:proofErr w:type="spellStart"/>
      <w:r w:rsidRPr="004D2DA1">
        <w:rPr>
          <w:lang w:eastAsia="en-AU"/>
        </w:rPr>
        <w:t>Spatio</w:t>
      </w:r>
      <w:proofErr w:type="spellEnd"/>
      <w:r w:rsidRPr="004D2DA1">
        <w:rPr>
          <w:lang w:eastAsia="en-AU"/>
        </w:rPr>
        <w:t xml:space="preserve">-Temporal Team </w:t>
      </w:r>
      <w:proofErr w:type="spellStart"/>
      <w:r w:rsidRPr="004D2DA1">
        <w:rPr>
          <w:lang w:eastAsia="en-AU"/>
        </w:rPr>
        <w:t>Behaviour</w:t>
      </w:r>
      <w:proofErr w:type="spellEnd"/>
      <w:r w:rsidRPr="004D2DA1">
        <w:rPr>
          <w:lang w:eastAsia="en-AU"/>
        </w:rPr>
        <w:t xml:space="preserve"> in </w:t>
      </w:r>
      <w:proofErr w:type="spellStart"/>
      <w:r w:rsidRPr="004D2DA1">
        <w:rPr>
          <w:lang w:eastAsia="en-AU"/>
        </w:rPr>
        <w:t>Defence</w:t>
      </w:r>
      <w:proofErr w:type="spellEnd"/>
      <w:r w:rsidRPr="004D2DA1">
        <w:rPr>
          <w:lang w:eastAsia="en-AU"/>
        </w:rPr>
        <w:t xml:space="preserve"> of </w:t>
      </w:r>
      <w:proofErr w:type="gramStart"/>
      <w:r w:rsidRPr="004D2DA1">
        <w:rPr>
          <w:lang w:eastAsia="en-AU"/>
        </w:rPr>
        <w:t>The</w:t>
      </w:r>
      <w:proofErr w:type="gramEnd"/>
      <w:r w:rsidRPr="004D2DA1">
        <w:rPr>
          <w:lang w:eastAsia="en-AU"/>
        </w:rPr>
        <w:t xml:space="preserve"> Ancients 2 (</w:t>
      </w:r>
      <w:proofErr w:type="spellStart"/>
      <w:r w:rsidRPr="004D2DA1">
        <w:rPr>
          <w:lang w:eastAsia="en-AU"/>
        </w:rPr>
        <w:t>DotA</w:t>
      </w:r>
      <w:proofErr w:type="spellEnd"/>
      <w:r w:rsidRPr="004D2DA1">
        <w:rPr>
          <w:lang w:eastAsia="en-AU"/>
        </w:rPr>
        <w:t xml:space="preserve"> 2).</w:t>
      </w:r>
      <w:r>
        <w:rPr>
          <w:lang w:eastAsia="en-AU"/>
        </w:rPr>
        <w:t xml:space="preserve"> </w:t>
      </w:r>
      <w:r w:rsidR="00136FA1" w:rsidRPr="004D2DA1">
        <w:rPr>
          <w:lang w:eastAsia="en-AU"/>
        </w:rPr>
        <w:t xml:space="preserve">In </w:t>
      </w:r>
      <w:r w:rsidR="00136FA1" w:rsidRPr="004D2DA1">
        <w:rPr>
          <w:i/>
          <w:lang w:eastAsia="en-AU"/>
        </w:rPr>
        <w:t>Proc. IEEE Games, Entertainment and Media (GEM) Conference 2014</w:t>
      </w:r>
      <w:r w:rsidR="00136FA1" w:rsidRPr="004D2DA1">
        <w:rPr>
          <w:lang w:eastAsia="en-AU"/>
        </w:rPr>
        <w:t>.</w:t>
      </w:r>
      <w:r w:rsidR="00136FA1">
        <w:rPr>
          <w:lang w:eastAsia="en-AU"/>
        </w:rPr>
        <w:t xml:space="preserve"> </w:t>
      </w:r>
      <w:r w:rsidRPr="00B118ED">
        <w:rPr>
          <w:lang w:eastAsia="en-AU"/>
        </w:rPr>
        <w:t>http://www.lighti.de/wp-content/uploads/2014/09/GEM2014_V21.pdf</w:t>
      </w:r>
    </w:p>
    <w:p w:rsidR="00694519" w:rsidRDefault="00694519" w:rsidP="00694519">
      <w:pPr>
        <w:pStyle w:val="References"/>
        <w:numPr>
          <w:ilvl w:val="0"/>
          <w:numId w:val="22"/>
        </w:numPr>
        <w:ind w:left="270" w:hanging="270"/>
        <w:jc w:val="left"/>
        <w:rPr>
          <w:lang w:eastAsia="en-AU"/>
        </w:rPr>
      </w:pPr>
      <w:r>
        <w:t xml:space="preserve">Enhancing Sportsmanship in Online Games. </w:t>
      </w:r>
      <w:r w:rsidRPr="00694519">
        <w:t>http://www.gdcvault.com/play/1020389/Enhancing-Sportsmanship-in-Online</w:t>
      </w:r>
    </w:p>
    <w:p w:rsidR="00F853CA" w:rsidRDefault="00F853CA" w:rsidP="00996AD6">
      <w:pPr>
        <w:pStyle w:val="References"/>
        <w:numPr>
          <w:ilvl w:val="0"/>
          <w:numId w:val="22"/>
        </w:numPr>
        <w:ind w:left="270" w:hanging="270"/>
        <w:jc w:val="left"/>
        <w:rPr>
          <w:lang w:eastAsia="en-AU"/>
        </w:rPr>
      </w:pPr>
      <w:r>
        <w:rPr>
          <w:lang w:eastAsia="en-AU"/>
        </w:rPr>
        <w:t>Full API Reference.</w:t>
      </w:r>
      <w:r>
        <w:rPr>
          <w:lang w:eastAsia="en-AU"/>
        </w:rPr>
        <w:br/>
      </w:r>
      <w:r w:rsidRPr="00F853CA">
        <w:t>https://developer.riotgames.com/api/methods#!/966/3312</w:t>
      </w:r>
      <w:r>
        <w:t>.</w:t>
      </w:r>
    </w:p>
    <w:p w:rsidR="00B70BB4" w:rsidRDefault="00B70BB4" w:rsidP="00996AD6">
      <w:pPr>
        <w:pStyle w:val="References"/>
        <w:numPr>
          <w:ilvl w:val="0"/>
          <w:numId w:val="22"/>
        </w:numPr>
        <w:ind w:left="270" w:hanging="270"/>
        <w:jc w:val="left"/>
        <w:rPr>
          <w:lang w:eastAsia="en-AU"/>
        </w:rPr>
      </w:pPr>
      <w:r w:rsidRPr="00B54308">
        <w:rPr>
          <w:lang w:eastAsia="en-AU"/>
        </w:rPr>
        <w:t xml:space="preserve">Hughson, J., &amp; </w:t>
      </w:r>
      <w:proofErr w:type="spellStart"/>
      <w:r w:rsidR="00743C1D" w:rsidRPr="00B54308">
        <w:rPr>
          <w:lang w:eastAsia="en-AU"/>
        </w:rPr>
        <w:t>Inglis</w:t>
      </w:r>
      <w:proofErr w:type="spellEnd"/>
      <w:r w:rsidR="00743C1D" w:rsidRPr="00B54308">
        <w:rPr>
          <w:lang w:eastAsia="en-AU"/>
        </w:rPr>
        <w:t>, D.</w:t>
      </w:r>
      <w:r w:rsidRPr="00B54308">
        <w:rPr>
          <w:lang w:eastAsia="en-AU"/>
        </w:rPr>
        <w:t xml:space="preserve"> </w:t>
      </w:r>
      <w:proofErr w:type="gramStart"/>
      <w:r w:rsidRPr="00B54308">
        <w:rPr>
          <w:lang w:eastAsia="en-AU"/>
        </w:rPr>
        <w:t>Inside</w:t>
      </w:r>
      <w:proofErr w:type="gramEnd"/>
      <w:r w:rsidRPr="00B54308">
        <w:rPr>
          <w:lang w:eastAsia="en-AU"/>
        </w:rPr>
        <w:t xml:space="preserve"> the Beautiful game: Towards a </w:t>
      </w:r>
      <w:proofErr w:type="spellStart"/>
      <w:r w:rsidRPr="00B54308">
        <w:rPr>
          <w:lang w:eastAsia="en-AU"/>
        </w:rPr>
        <w:t>Merleau</w:t>
      </w:r>
      <w:proofErr w:type="spellEnd"/>
      <w:r w:rsidRPr="00B54308">
        <w:rPr>
          <w:lang w:eastAsia="en-AU"/>
        </w:rPr>
        <w:t xml:space="preserve">-Pontian Phenomenology of Soccer Play. </w:t>
      </w:r>
      <w:r w:rsidRPr="00996AD6">
        <w:rPr>
          <w:i/>
          <w:lang w:eastAsia="en-AU"/>
        </w:rPr>
        <w:t>Journal of the Philosophy of Sport, XXIX</w:t>
      </w:r>
      <w:r w:rsidRPr="00B54308">
        <w:rPr>
          <w:lang w:eastAsia="en-AU"/>
        </w:rPr>
        <w:t xml:space="preserve">, </w:t>
      </w:r>
      <w:r w:rsidR="00B60A30">
        <w:rPr>
          <w:lang w:eastAsia="en-AU"/>
        </w:rPr>
        <w:t xml:space="preserve">(2002), </w:t>
      </w:r>
      <w:r w:rsidRPr="00B54308">
        <w:rPr>
          <w:lang w:eastAsia="en-AU"/>
        </w:rPr>
        <w:t>1 – 15.</w:t>
      </w:r>
      <w:r w:rsidR="00743C1D" w:rsidRPr="00B54308">
        <w:rPr>
          <w:lang w:eastAsia="en-AU"/>
        </w:rPr>
        <w:t xml:space="preserve"> </w:t>
      </w:r>
    </w:p>
    <w:p w:rsidR="00F82C47" w:rsidRPr="00B54308" w:rsidRDefault="00F82C47" w:rsidP="00B54308">
      <w:pPr>
        <w:pStyle w:val="References"/>
        <w:numPr>
          <w:ilvl w:val="0"/>
          <w:numId w:val="22"/>
        </w:numPr>
        <w:ind w:left="270" w:hanging="270"/>
        <w:jc w:val="left"/>
      </w:pPr>
      <w:r>
        <w:rPr>
          <w:color w:val="000000"/>
          <w:lang w:eastAsia="en-AU"/>
        </w:rPr>
        <w:t>Jenson, J</w:t>
      </w:r>
      <w:r w:rsidR="00B60A30">
        <w:rPr>
          <w:color w:val="000000"/>
          <w:lang w:eastAsia="en-AU"/>
        </w:rPr>
        <w:t>.</w:t>
      </w:r>
      <w:r>
        <w:rPr>
          <w:color w:val="000000"/>
          <w:lang w:eastAsia="en-AU"/>
        </w:rPr>
        <w:t>, Taylor, N</w:t>
      </w:r>
      <w:r w:rsidR="00B60A30">
        <w:rPr>
          <w:color w:val="000000"/>
          <w:lang w:eastAsia="en-AU"/>
        </w:rPr>
        <w:t>.</w:t>
      </w:r>
      <w:r>
        <w:rPr>
          <w:color w:val="000000"/>
          <w:lang w:eastAsia="en-AU"/>
        </w:rPr>
        <w:t>, de Castell, S</w:t>
      </w:r>
      <w:r w:rsidR="00B60A30">
        <w:rPr>
          <w:color w:val="000000"/>
          <w:lang w:eastAsia="en-AU"/>
        </w:rPr>
        <w:t>.</w:t>
      </w:r>
      <w:r>
        <w:rPr>
          <w:color w:val="000000"/>
          <w:lang w:eastAsia="en-AU"/>
        </w:rPr>
        <w:t xml:space="preserve">, and </w:t>
      </w:r>
      <w:proofErr w:type="spellStart"/>
      <w:r>
        <w:rPr>
          <w:color w:val="000000"/>
          <w:lang w:eastAsia="en-AU"/>
        </w:rPr>
        <w:t>Dilouya</w:t>
      </w:r>
      <w:proofErr w:type="spellEnd"/>
      <w:r>
        <w:rPr>
          <w:color w:val="000000"/>
          <w:lang w:eastAsia="en-AU"/>
        </w:rPr>
        <w:t xml:space="preserve">, B. Playing </w:t>
      </w:r>
      <w:proofErr w:type="gramStart"/>
      <w:r>
        <w:rPr>
          <w:color w:val="000000"/>
          <w:lang w:eastAsia="en-AU"/>
        </w:rPr>
        <w:t>With</w:t>
      </w:r>
      <w:proofErr w:type="gramEnd"/>
      <w:r>
        <w:rPr>
          <w:color w:val="000000"/>
          <w:lang w:eastAsia="en-AU"/>
        </w:rPr>
        <w:t xml:space="preserve"> Our Selves</w:t>
      </w:r>
      <w:r w:rsidR="00AA0FE8">
        <w:rPr>
          <w:color w:val="000000"/>
          <w:lang w:eastAsia="en-AU"/>
        </w:rPr>
        <w:t xml:space="preserve">: </w:t>
      </w:r>
      <w:r w:rsidR="00AA0FE8" w:rsidRPr="004D2DA1">
        <w:rPr>
          <w:color w:val="000000"/>
          <w:lang w:eastAsia="en-AU"/>
        </w:rPr>
        <w:t>Multiplicity and identity in online games</w:t>
      </w:r>
      <w:r>
        <w:rPr>
          <w:color w:val="000000"/>
          <w:lang w:eastAsia="en-AU"/>
        </w:rPr>
        <w:t xml:space="preserve">. </w:t>
      </w:r>
      <w:r w:rsidRPr="00F82C47">
        <w:rPr>
          <w:i/>
          <w:color w:val="000000"/>
          <w:lang w:eastAsia="en-AU"/>
        </w:rPr>
        <w:t>Feminist Media Studies.</w:t>
      </w:r>
      <w:r>
        <w:rPr>
          <w:color w:val="000000"/>
          <w:lang w:eastAsia="en-AU"/>
        </w:rPr>
        <w:t xml:space="preserve"> </w:t>
      </w:r>
      <w:r w:rsidR="006C0447">
        <w:rPr>
          <w:color w:val="000000"/>
          <w:lang w:eastAsia="en-AU"/>
        </w:rPr>
        <w:t>(</w:t>
      </w:r>
      <w:r>
        <w:rPr>
          <w:color w:val="000000"/>
          <w:lang w:eastAsia="en-AU"/>
        </w:rPr>
        <w:t>2015</w:t>
      </w:r>
      <w:r w:rsidR="006C0447">
        <w:rPr>
          <w:color w:val="000000"/>
          <w:lang w:eastAsia="en-AU"/>
        </w:rPr>
        <w:t>).</w:t>
      </w:r>
    </w:p>
    <w:p w:rsidR="00933799" w:rsidRPr="001920BB" w:rsidRDefault="00933799" w:rsidP="00933799">
      <w:pPr>
        <w:pStyle w:val="References"/>
        <w:numPr>
          <w:ilvl w:val="0"/>
          <w:numId w:val="22"/>
        </w:numPr>
        <w:ind w:left="270" w:hanging="270"/>
        <w:jc w:val="left"/>
      </w:pPr>
      <w:r w:rsidRPr="00B93E4B">
        <w:t>Keating, J.W</w:t>
      </w:r>
      <w:r w:rsidRPr="001920BB">
        <w:t xml:space="preserve">. Sportsmanship as a Moral Category, </w:t>
      </w:r>
      <w:r w:rsidRPr="001920BB">
        <w:rPr>
          <w:i/>
          <w:iCs/>
        </w:rPr>
        <w:t xml:space="preserve">Ethics </w:t>
      </w:r>
      <w:r w:rsidRPr="00FF06F4">
        <w:rPr>
          <w:i/>
        </w:rPr>
        <w:t>75</w:t>
      </w:r>
      <w:r w:rsidR="00A81B6A">
        <w:t xml:space="preserve">, </w:t>
      </w:r>
      <w:r w:rsidRPr="001920BB">
        <w:t>1</w:t>
      </w:r>
      <w:r w:rsidR="00A81B6A">
        <w:t xml:space="preserve"> (</w:t>
      </w:r>
      <w:r w:rsidR="0067575F" w:rsidRPr="001920BB">
        <w:t>1964</w:t>
      </w:r>
      <w:r w:rsidR="00A81B6A">
        <w:t>)</w:t>
      </w:r>
      <w:r w:rsidR="0067575F" w:rsidRPr="001920BB">
        <w:t xml:space="preserve">, </w:t>
      </w:r>
      <w:r w:rsidRPr="001920BB">
        <w:t>25-35.</w:t>
      </w:r>
    </w:p>
    <w:p w:rsidR="00422CF1" w:rsidRPr="001920BB" w:rsidRDefault="00422CF1" w:rsidP="00933799">
      <w:pPr>
        <w:pStyle w:val="References"/>
        <w:numPr>
          <w:ilvl w:val="0"/>
          <w:numId w:val="22"/>
        </w:numPr>
        <w:ind w:left="270" w:hanging="270"/>
        <w:jc w:val="left"/>
      </w:pPr>
      <w:r w:rsidRPr="001920BB">
        <w:t>Kennedy, H. Fe</w:t>
      </w:r>
      <w:r w:rsidR="006713AB" w:rsidRPr="001920BB">
        <w:t>ma</w:t>
      </w:r>
      <w:r w:rsidRPr="001920BB">
        <w:t xml:space="preserve">le Quake </w:t>
      </w:r>
      <w:r w:rsidR="00C91C51">
        <w:t>P</w:t>
      </w:r>
      <w:r w:rsidR="00C91C51" w:rsidRPr="001920BB">
        <w:t xml:space="preserve">layers </w:t>
      </w:r>
      <w:r w:rsidRPr="001920BB">
        <w:t xml:space="preserve">and the </w:t>
      </w:r>
      <w:r w:rsidR="00C91C51">
        <w:t>P</w:t>
      </w:r>
      <w:r w:rsidR="00C91C51" w:rsidRPr="001920BB">
        <w:t xml:space="preserve">olitics </w:t>
      </w:r>
      <w:r w:rsidRPr="001920BB">
        <w:t xml:space="preserve">of </w:t>
      </w:r>
      <w:r w:rsidR="00C91C51">
        <w:t>I</w:t>
      </w:r>
      <w:r w:rsidR="00C91C51" w:rsidRPr="001920BB">
        <w:t>dentity</w:t>
      </w:r>
      <w:r w:rsidRPr="001920BB">
        <w:t xml:space="preserve">. </w:t>
      </w:r>
      <w:r w:rsidR="00C91C51">
        <w:t xml:space="preserve">In B. </w:t>
      </w:r>
      <w:r w:rsidR="00C91C51" w:rsidRPr="001920BB">
        <w:t>Atkins</w:t>
      </w:r>
      <w:r w:rsidR="00C91C51">
        <w:t xml:space="preserve"> and T.  </w:t>
      </w:r>
      <w:proofErr w:type="spellStart"/>
      <w:r w:rsidR="00C91C51" w:rsidRPr="001920BB">
        <w:t>K</w:t>
      </w:r>
      <w:r w:rsidR="00C91C51">
        <w:t>rzywinska</w:t>
      </w:r>
      <w:proofErr w:type="spellEnd"/>
      <w:r w:rsidR="00C91C51">
        <w:t xml:space="preserve"> (</w:t>
      </w:r>
      <w:proofErr w:type="spellStart"/>
      <w:proofErr w:type="gramStart"/>
      <w:r w:rsidR="00C91C51">
        <w:t>eds</w:t>
      </w:r>
      <w:proofErr w:type="spellEnd"/>
      <w:proofErr w:type="gramEnd"/>
      <w:r w:rsidR="00C91C51">
        <w:t xml:space="preserve">), </w:t>
      </w:r>
      <w:r w:rsidRPr="00FF06F4">
        <w:rPr>
          <w:i/>
        </w:rPr>
        <w:t xml:space="preserve">Videogame, </w:t>
      </w:r>
      <w:r w:rsidR="001920BB" w:rsidRPr="00FF06F4">
        <w:rPr>
          <w:i/>
        </w:rPr>
        <w:t>p</w:t>
      </w:r>
      <w:r w:rsidRPr="00FF06F4">
        <w:rPr>
          <w:i/>
        </w:rPr>
        <w:t xml:space="preserve">layer, </w:t>
      </w:r>
      <w:r w:rsidR="001920BB" w:rsidRPr="00FF06F4">
        <w:rPr>
          <w:i/>
        </w:rPr>
        <w:t>t</w:t>
      </w:r>
      <w:r w:rsidRPr="00FF06F4">
        <w:rPr>
          <w:i/>
        </w:rPr>
        <w:t>ext</w:t>
      </w:r>
      <w:r w:rsidR="001920BB" w:rsidRPr="001920BB">
        <w:t>. Manchester University Press</w:t>
      </w:r>
      <w:r w:rsidR="0035253D">
        <w:t>,</w:t>
      </w:r>
      <w:r w:rsidR="0035253D" w:rsidRPr="001920BB">
        <w:t xml:space="preserve"> </w:t>
      </w:r>
      <w:r w:rsidR="001920BB" w:rsidRPr="001920BB">
        <w:t>Manchester, UK</w:t>
      </w:r>
      <w:r w:rsidR="00C91C51">
        <w:t>,</w:t>
      </w:r>
      <w:r w:rsidR="00C91C51" w:rsidRPr="001920BB">
        <w:t xml:space="preserve"> </w:t>
      </w:r>
      <w:r w:rsidR="00C85C76">
        <w:t>(</w:t>
      </w:r>
      <w:r w:rsidR="001920BB" w:rsidRPr="001920BB">
        <w:t>2007</w:t>
      </w:r>
      <w:r w:rsidR="00C85C76">
        <w:t>), 120 – 138.</w:t>
      </w:r>
    </w:p>
    <w:p w:rsidR="00134671" w:rsidRDefault="00134671" w:rsidP="00134671">
      <w:pPr>
        <w:pStyle w:val="References"/>
        <w:numPr>
          <w:ilvl w:val="0"/>
          <w:numId w:val="22"/>
        </w:numPr>
        <w:ind w:left="270" w:hanging="270"/>
        <w:jc w:val="left"/>
      </w:pPr>
      <w:r w:rsidRPr="00F11289">
        <w:lastRenderedPageBreak/>
        <w:t>'League of Legends' eSports finals watched by 32 million people</w:t>
      </w:r>
      <w:r>
        <w:t xml:space="preserve">. </w:t>
      </w:r>
      <w:r w:rsidRPr="00134671">
        <w:t>http://www.theverge.com/2013/11/19/5123724/league-of-legends-world-championship-32-million-viewers</w:t>
      </w:r>
      <w:r>
        <w:t>.</w:t>
      </w:r>
    </w:p>
    <w:p w:rsidR="00EC06CA" w:rsidRDefault="00EC06CA" w:rsidP="00E26522">
      <w:pPr>
        <w:pStyle w:val="References"/>
        <w:numPr>
          <w:ilvl w:val="0"/>
          <w:numId w:val="22"/>
        </w:numPr>
        <w:ind w:left="270" w:hanging="270"/>
        <w:jc w:val="left"/>
      </w:pPr>
      <w:r w:rsidRPr="002910BA">
        <w:t>L</w:t>
      </w:r>
      <w:r>
        <w:t xml:space="preserve">eague of Legends’ Growth Spells Bad News for </w:t>
      </w:r>
      <w:proofErr w:type="spellStart"/>
      <w:r>
        <w:t>Teemo</w:t>
      </w:r>
      <w:proofErr w:type="spellEnd"/>
      <w:r>
        <w:t xml:space="preserve">.   </w:t>
      </w:r>
      <w:r w:rsidRPr="00BD1222">
        <w:t>http://www.riotgames.com/articles/20121015/138/league-legends-growth-spells-bad-news-teemo</w:t>
      </w:r>
      <w:r>
        <w:t>.</w:t>
      </w:r>
      <w:r w:rsidRPr="00BD1222">
        <w:t xml:space="preserve"> </w:t>
      </w:r>
    </w:p>
    <w:p w:rsidR="00D35E66" w:rsidRDefault="00D35E66" w:rsidP="00D35E66">
      <w:pPr>
        <w:pStyle w:val="References"/>
        <w:numPr>
          <w:ilvl w:val="0"/>
          <w:numId w:val="22"/>
        </w:numPr>
        <w:ind w:left="270" w:hanging="270"/>
        <w:jc w:val="left"/>
      </w:pPr>
      <w:r>
        <w:t xml:space="preserve">League of Legends Infographic. </w:t>
      </w:r>
      <w:hyperlink r:id="rId15" w:history="1">
        <w:r w:rsidRPr="00D35E66">
          <w:t>https://www.twurdy.com/league-legends-infographic/</w:t>
        </w:r>
      </w:hyperlink>
      <w:r>
        <w:t>.</w:t>
      </w:r>
    </w:p>
    <w:p w:rsidR="00A62B9A" w:rsidRDefault="00BF3A6C" w:rsidP="00D35E66">
      <w:pPr>
        <w:pStyle w:val="References"/>
        <w:numPr>
          <w:ilvl w:val="0"/>
          <w:numId w:val="22"/>
        </w:numPr>
        <w:ind w:left="270" w:hanging="270"/>
        <w:jc w:val="left"/>
      </w:pPr>
      <w:hyperlink r:id="rId16" w:history="1">
        <w:r w:rsidR="00A62B9A" w:rsidRPr="00A62B9A">
          <w:t>LoL LCS Highlights KazaGameZ</w:t>
        </w:r>
      </w:hyperlink>
      <w:r w:rsidR="00A62B9A">
        <w:t>.</w:t>
      </w:r>
      <w:r w:rsidR="00E26522">
        <w:t xml:space="preserve"> </w:t>
      </w:r>
      <w:proofErr w:type="spellStart"/>
      <w:r w:rsidR="00A62B9A" w:rsidRPr="00D35E66">
        <w:rPr>
          <w:i/>
        </w:rPr>
        <w:t>Hotshotgg</w:t>
      </w:r>
      <w:proofErr w:type="spellEnd"/>
      <w:r w:rsidR="00A62B9A" w:rsidRPr="00D35E66">
        <w:rPr>
          <w:i/>
        </w:rPr>
        <w:t xml:space="preserve"> snipes team Siren with </w:t>
      </w:r>
      <w:proofErr w:type="spellStart"/>
      <w:r w:rsidR="00A62B9A" w:rsidRPr="00D35E66">
        <w:rPr>
          <w:i/>
        </w:rPr>
        <w:t>Wildturtle</w:t>
      </w:r>
      <w:proofErr w:type="spellEnd"/>
      <w:r w:rsidR="00A62B9A" w:rsidRPr="00D35E66">
        <w:rPr>
          <w:i/>
        </w:rPr>
        <w:t xml:space="preserve"> and co in ranked 5's</w:t>
      </w:r>
      <w:r w:rsidR="00A62B9A" w:rsidRPr="00D35E66">
        <w:t xml:space="preserve">. </w:t>
      </w:r>
      <w:r w:rsidR="0035253D">
        <w:t>(</w:t>
      </w:r>
      <w:r w:rsidR="00A62B9A" w:rsidRPr="00E26522">
        <w:t>2013</w:t>
      </w:r>
      <w:r w:rsidR="0035253D">
        <w:t>)</w:t>
      </w:r>
      <w:r w:rsidR="00A62B9A" w:rsidRPr="00E26522">
        <w:t xml:space="preserve">. </w:t>
      </w:r>
      <w:r w:rsidR="00A62B9A" w:rsidRPr="00A62B9A">
        <w:t>https://www.youtube.com/watch?t=170&amp;v=zparciz8Res</w:t>
      </w:r>
    </w:p>
    <w:p w:rsidR="006713AB" w:rsidRPr="00B93E4B" w:rsidRDefault="006713AB" w:rsidP="00977277">
      <w:pPr>
        <w:pStyle w:val="References"/>
        <w:numPr>
          <w:ilvl w:val="0"/>
          <w:numId w:val="22"/>
        </w:numPr>
        <w:ind w:left="270" w:hanging="270"/>
        <w:jc w:val="left"/>
      </w:pPr>
      <w:proofErr w:type="spellStart"/>
      <w:r w:rsidRPr="00B54308">
        <w:t>Lola</w:t>
      </w:r>
      <w:r w:rsidRPr="00B93E4B">
        <w:t>n</w:t>
      </w:r>
      <w:r w:rsidR="00C179A6" w:rsidRPr="00B93E4B">
        <w:t>d</w:t>
      </w:r>
      <w:proofErr w:type="spellEnd"/>
      <w:r w:rsidRPr="00B93E4B">
        <w:t>, S.</w:t>
      </w:r>
      <w:r w:rsidR="00C179A6" w:rsidRPr="00B93E4B">
        <w:t xml:space="preserve"> Justice and game advantage in sporting games</w:t>
      </w:r>
      <w:r w:rsidR="007F3AA8">
        <w:t>. In</w:t>
      </w:r>
      <w:r w:rsidR="007F3AA8" w:rsidRPr="00B93E4B">
        <w:t xml:space="preserve"> </w:t>
      </w:r>
      <w:r w:rsidR="007F3AA8">
        <w:t xml:space="preserve">T. </w:t>
      </w:r>
      <w:proofErr w:type="spellStart"/>
      <w:r w:rsidR="007F3AA8" w:rsidRPr="00B93E4B">
        <w:t>Tännsjo</w:t>
      </w:r>
      <w:proofErr w:type="spellEnd"/>
      <w:r w:rsidR="007F3AA8" w:rsidRPr="00B93E4B">
        <w:t>̈, and C</w:t>
      </w:r>
      <w:r w:rsidR="007F3AA8">
        <w:t>.</w:t>
      </w:r>
      <w:r w:rsidR="007F3AA8" w:rsidRPr="00B93E4B">
        <w:t xml:space="preserve">M. </w:t>
      </w:r>
      <w:proofErr w:type="spellStart"/>
      <w:r w:rsidR="007F3AA8" w:rsidRPr="00B93E4B">
        <w:t>Tamburrini</w:t>
      </w:r>
      <w:proofErr w:type="spellEnd"/>
      <w:r w:rsidR="007F3AA8">
        <w:t xml:space="preserve"> (eds.),</w:t>
      </w:r>
      <w:r w:rsidR="007F3AA8" w:rsidRPr="00B93E4B">
        <w:rPr>
          <w:i/>
        </w:rPr>
        <w:t xml:space="preserve"> </w:t>
      </w:r>
      <w:r w:rsidRPr="00B93E4B">
        <w:rPr>
          <w:i/>
        </w:rPr>
        <w:t>Values</w:t>
      </w:r>
      <w:r w:rsidR="00C179A6" w:rsidRPr="00B93E4B">
        <w:rPr>
          <w:i/>
        </w:rPr>
        <w:t xml:space="preserve"> in Sport</w:t>
      </w:r>
      <w:r w:rsidR="00C179A6" w:rsidRPr="00B93E4B">
        <w:t>. </w:t>
      </w:r>
      <w:r w:rsidR="007F3AA8" w:rsidRPr="00B93E4B">
        <w:t xml:space="preserve">E &amp; FN </w:t>
      </w:r>
      <w:proofErr w:type="spellStart"/>
      <w:r w:rsidR="007F3AA8" w:rsidRPr="00B93E4B">
        <w:t>Spon</w:t>
      </w:r>
      <w:proofErr w:type="spellEnd"/>
      <w:r w:rsidR="007F3AA8">
        <w:t>,</w:t>
      </w:r>
      <w:r w:rsidR="007F3AA8" w:rsidRPr="00B93E4B">
        <w:t xml:space="preserve"> </w:t>
      </w:r>
      <w:r w:rsidR="00C179A6" w:rsidRPr="00B93E4B">
        <w:t>London</w:t>
      </w:r>
      <w:r w:rsidR="007F3AA8">
        <w:t>, UK,</w:t>
      </w:r>
      <w:r w:rsidR="00FF06F4">
        <w:t xml:space="preserve"> </w:t>
      </w:r>
      <w:r w:rsidR="007F3AA8">
        <w:t>(</w:t>
      </w:r>
      <w:r w:rsidRPr="00B93E4B">
        <w:t>2000</w:t>
      </w:r>
      <w:r w:rsidR="007F3AA8">
        <w:t>)</w:t>
      </w:r>
    </w:p>
    <w:p w:rsidR="006713AB" w:rsidRDefault="006713AB" w:rsidP="00977277">
      <w:pPr>
        <w:pStyle w:val="References"/>
        <w:numPr>
          <w:ilvl w:val="0"/>
          <w:numId w:val="22"/>
        </w:numPr>
        <w:ind w:left="270" w:hanging="270"/>
        <w:jc w:val="left"/>
      </w:pPr>
      <w:proofErr w:type="spellStart"/>
      <w:r w:rsidRPr="00B93E4B">
        <w:t>McFee</w:t>
      </w:r>
      <w:proofErr w:type="spellEnd"/>
      <w:r w:rsidR="00C179A6" w:rsidRPr="00B93E4B">
        <w:t>, G. Spoiling: an indirect reflection of sport’s moral imperative</w:t>
      </w:r>
      <w:r w:rsidR="00FF06F4">
        <w:t>. In</w:t>
      </w:r>
      <w:r w:rsidR="00FF06F4" w:rsidRPr="00B93E4B">
        <w:t xml:space="preserve"> </w:t>
      </w:r>
      <w:r w:rsidR="00FF06F4">
        <w:t xml:space="preserve">T. </w:t>
      </w:r>
      <w:proofErr w:type="spellStart"/>
      <w:r w:rsidR="00FF06F4" w:rsidRPr="00B93E4B">
        <w:t>Tännsjo</w:t>
      </w:r>
      <w:proofErr w:type="spellEnd"/>
      <w:r w:rsidR="00FF06F4" w:rsidRPr="00B93E4B">
        <w:t>̈, and C</w:t>
      </w:r>
      <w:r w:rsidR="00FF06F4">
        <w:t>.</w:t>
      </w:r>
      <w:r w:rsidR="00FF06F4" w:rsidRPr="00B93E4B">
        <w:t xml:space="preserve">M. </w:t>
      </w:r>
      <w:proofErr w:type="spellStart"/>
      <w:r w:rsidR="00FF06F4" w:rsidRPr="00B93E4B">
        <w:t>Tamburrini</w:t>
      </w:r>
      <w:proofErr w:type="spellEnd"/>
      <w:r w:rsidR="00FF06F4">
        <w:t xml:space="preserve"> (eds.),</w:t>
      </w:r>
      <w:r w:rsidR="00FF06F4" w:rsidRPr="00B93E4B">
        <w:rPr>
          <w:i/>
        </w:rPr>
        <w:t xml:space="preserve"> Values in Sport</w:t>
      </w:r>
      <w:r w:rsidR="00FF06F4" w:rsidRPr="00B93E4B">
        <w:t xml:space="preserve">. E &amp; FN </w:t>
      </w:r>
      <w:proofErr w:type="spellStart"/>
      <w:r w:rsidR="00FF06F4" w:rsidRPr="00B93E4B">
        <w:t>Spon</w:t>
      </w:r>
      <w:proofErr w:type="spellEnd"/>
      <w:r w:rsidR="00FF06F4">
        <w:t>,</w:t>
      </w:r>
      <w:r w:rsidR="00FF06F4" w:rsidRPr="00B93E4B">
        <w:t xml:space="preserve"> London</w:t>
      </w:r>
      <w:r w:rsidR="00FF06F4">
        <w:t>, UK, (</w:t>
      </w:r>
      <w:r w:rsidR="00FF06F4" w:rsidRPr="00B93E4B">
        <w:t>2000</w:t>
      </w:r>
      <w:r w:rsidR="00FF06F4">
        <w:t>)</w:t>
      </w:r>
      <w:r w:rsidR="00FF06F4" w:rsidRPr="00B93E4B">
        <w:t xml:space="preserve">, </w:t>
      </w:r>
      <w:r w:rsidR="00C179A6" w:rsidRPr="00B93E4B">
        <w:t>172 - 182.</w:t>
      </w:r>
    </w:p>
    <w:p w:rsidR="00E26313" w:rsidRPr="00B93E4B" w:rsidRDefault="005C6DC1" w:rsidP="00E26313">
      <w:pPr>
        <w:pStyle w:val="References"/>
        <w:numPr>
          <w:ilvl w:val="0"/>
          <w:numId w:val="22"/>
        </w:numPr>
        <w:ind w:left="270" w:hanging="270"/>
        <w:jc w:val="left"/>
      </w:pPr>
      <w:proofErr w:type="spellStart"/>
      <w:r>
        <w:t>Neuman</w:t>
      </w:r>
      <w:proofErr w:type="spellEnd"/>
      <w:r>
        <w:t>, W.</w:t>
      </w:r>
      <w:r w:rsidR="00E26313">
        <w:t xml:space="preserve">L. </w:t>
      </w:r>
      <w:r w:rsidR="00E26313" w:rsidRPr="00E26313">
        <w:rPr>
          <w:i/>
        </w:rPr>
        <w:t xml:space="preserve">Social </w:t>
      </w:r>
      <w:r>
        <w:rPr>
          <w:i/>
        </w:rPr>
        <w:t>R</w:t>
      </w:r>
      <w:r w:rsidR="00E26313" w:rsidRPr="00E26313">
        <w:rPr>
          <w:i/>
        </w:rPr>
        <w:t xml:space="preserve">esearch </w:t>
      </w:r>
      <w:r>
        <w:rPr>
          <w:i/>
        </w:rPr>
        <w:t>M</w:t>
      </w:r>
      <w:r w:rsidR="00E26313" w:rsidRPr="00E26313">
        <w:rPr>
          <w:i/>
        </w:rPr>
        <w:t xml:space="preserve">ethods: Qualitative and </w:t>
      </w:r>
      <w:r>
        <w:rPr>
          <w:i/>
        </w:rPr>
        <w:t>Q</w:t>
      </w:r>
      <w:r w:rsidR="00E26313" w:rsidRPr="00E26313">
        <w:rPr>
          <w:i/>
        </w:rPr>
        <w:t xml:space="preserve">uantitative </w:t>
      </w:r>
      <w:r>
        <w:rPr>
          <w:i/>
        </w:rPr>
        <w:t>A</w:t>
      </w:r>
      <w:r w:rsidR="00E26313" w:rsidRPr="00E26313">
        <w:rPr>
          <w:i/>
        </w:rPr>
        <w:t>pproaches</w:t>
      </w:r>
      <w:r w:rsidR="00E26313">
        <w:t xml:space="preserve"> (4th </w:t>
      </w:r>
      <w:proofErr w:type="gramStart"/>
      <w:r w:rsidR="00E26313">
        <w:t>ed</w:t>
      </w:r>
      <w:proofErr w:type="gramEnd"/>
      <w:r w:rsidR="00E26313">
        <w:t xml:space="preserve">.). </w:t>
      </w:r>
      <w:r>
        <w:t xml:space="preserve">Allyn and Bacon, </w:t>
      </w:r>
      <w:r w:rsidR="00E26313">
        <w:t>Boston</w:t>
      </w:r>
      <w:r>
        <w:t>, MA, USA</w:t>
      </w:r>
      <w:r w:rsidR="006C3E4D">
        <w:t>,</w:t>
      </w:r>
      <w:r w:rsidR="00E26313">
        <w:t xml:space="preserve"> 2000.</w:t>
      </w:r>
    </w:p>
    <w:p w:rsidR="00EC06CA" w:rsidRDefault="00EC06CA" w:rsidP="00977277">
      <w:pPr>
        <w:pStyle w:val="References"/>
        <w:numPr>
          <w:ilvl w:val="0"/>
          <w:numId w:val="22"/>
        </w:numPr>
        <w:ind w:left="270" w:hanging="270"/>
        <w:jc w:val="left"/>
      </w:pPr>
      <w:r>
        <w:t xml:space="preserve">Presenting the </w:t>
      </w:r>
      <w:proofErr w:type="spellStart"/>
      <w:r>
        <w:t>Summoner's</w:t>
      </w:r>
      <w:proofErr w:type="spellEnd"/>
      <w:r>
        <w:t xml:space="preserve"> Code. </w:t>
      </w:r>
      <w:r w:rsidRPr="00EC06CA">
        <w:t>http://forums.na.leagueoflegends.com/board/showthread.php?t=108083</w:t>
      </w:r>
      <w:r w:rsidRPr="00B93E4B">
        <w:t>.</w:t>
      </w:r>
    </w:p>
    <w:p w:rsidR="009C078B" w:rsidRPr="00B93E4B" w:rsidRDefault="00977277" w:rsidP="00EC06CA">
      <w:pPr>
        <w:pStyle w:val="References"/>
        <w:numPr>
          <w:ilvl w:val="0"/>
          <w:numId w:val="22"/>
        </w:numPr>
        <w:ind w:left="270" w:hanging="270"/>
        <w:jc w:val="left"/>
      </w:pPr>
      <w:proofErr w:type="spellStart"/>
      <w:r w:rsidRPr="00B93E4B">
        <w:t>Ratan</w:t>
      </w:r>
      <w:proofErr w:type="spellEnd"/>
      <w:r w:rsidRPr="00B93E4B">
        <w:t xml:space="preserve">, R.A., Taylor, N., Hogan, J., Kennedy, T. and Williams, D. Stand by Your Man: An </w:t>
      </w:r>
      <w:r w:rsidR="005C6DC1" w:rsidRPr="00B93E4B">
        <w:t>Examination</w:t>
      </w:r>
      <w:r w:rsidRPr="00B93E4B">
        <w:t xml:space="preserve"> of Gender Disparity in League of Legends.</w:t>
      </w:r>
      <w:r w:rsidR="00BE4FDF" w:rsidRPr="00B93E4B">
        <w:t xml:space="preserve"> </w:t>
      </w:r>
      <w:r w:rsidR="00BE4FDF" w:rsidRPr="00BD1222">
        <w:rPr>
          <w:i/>
        </w:rPr>
        <w:t>Games and Culture 1</w:t>
      </w:r>
      <w:r w:rsidR="00BE4FDF" w:rsidRPr="00B93E4B">
        <w:t xml:space="preserve">, </w:t>
      </w:r>
      <w:r w:rsidRPr="00B93E4B">
        <w:t>25</w:t>
      </w:r>
      <w:r w:rsidR="00BE4FDF" w:rsidRPr="00B93E4B">
        <w:t xml:space="preserve"> (2015), 1 – 25.</w:t>
      </w:r>
    </w:p>
    <w:p w:rsidR="001209F5" w:rsidRDefault="001209F5" w:rsidP="001209F5">
      <w:pPr>
        <w:pStyle w:val="References"/>
        <w:numPr>
          <w:ilvl w:val="0"/>
          <w:numId w:val="22"/>
        </w:numPr>
        <w:ind w:left="270" w:hanging="270"/>
        <w:jc w:val="left"/>
      </w:pPr>
      <w:r w:rsidRPr="001209F5">
        <w:t>Riot's 'League of Legends' Reveals Astonishing 27 Million Daily Players, 67 Million Monthly</w:t>
      </w:r>
      <w:r>
        <w:t xml:space="preserve">. </w:t>
      </w:r>
      <w:r w:rsidRPr="001209F5">
        <w:t>http://www.forbes.com/sites/insertcoin/2014/01/27/riots-league-of-legends-reveals-astonishing-27-million-daily-players-67-million-monthly/</w:t>
      </w:r>
      <w:r>
        <w:t>.</w:t>
      </w:r>
    </w:p>
    <w:p w:rsidR="00A91373" w:rsidRPr="00B93E4B" w:rsidRDefault="00A91373" w:rsidP="00BD1222">
      <w:pPr>
        <w:pStyle w:val="References"/>
        <w:numPr>
          <w:ilvl w:val="0"/>
          <w:numId w:val="22"/>
        </w:numPr>
        <w:ind w:left="270" w:hanging="270"/>
        <w:jc w:val="left"/>
      </w:pPr>
      <w:proofErr w:type="spellStart"/>
      <w:r w:rsidRPr="00B93E4B">
        <w:t>Rojek</w:t>
      </w:r>
      <w:proofErr w:type="spellEnd"/>
      <w:r w:rsidRPr="00B93E4B">
        <w:t xml:space="preserve">, C. </w:t>
      </w:r>
      <w:r w:rsidRPr="00647969">
        <w:rPr>
          <w:i/>
          <w:iCs/>
        </w:rPr>
        <w:t>Leisure and Culture</w:t>
      </w:r>
      <w:r w:rsidRPr="00B93E4B">
        <w:t>. Palgrave</w:t>
      </w:r>
      <w:r w:rsidR="006C3E4D">
        <w:t xml:space="preserve"> Macmillan,</w:t>
      </w:r>
      <w:r w:rsidRPr="00B93E4B">
        <w:t xml:space="preserve"> Basingstoke, 2000. </w:t>
      </w:r>
    </w:p>
    <w:p w:rsidR="00CC3DB5" w:rsidRDefault="00CC3DB5" w:rsidP="00647969">
      <w:pPr>
        <w:pStyle w:val="References"/>
        <w:numPr>
          <w:ilvl w:val="0"/>
          <w:numId w:val="22"/>
        </w:numPr>
        <w:ind w:left="270" w:hanging="270"/>
        <w:jc w:val="left"/>
        <w:rPr>
          <w:lang w:val="en-GB"/>
        </w:rPr>
      </w:pPr>
      <w:proofErr w:type="spellStart"/>
      <w:r w:rsidRPr="00647969">
        <w:t>Schechner</w:t>
      </w:r>
      <w:proofErr w:type="spellEnd"/>
      <w:r w:rsidRPr="00647969">
        <w:t xml:space="preserve">, R. Playing. </w:t>
      </w:r>
      <w:r w:rsidRPr="00647969">
        <w:rPr>
          <w:i/>
        </w:rPr>
        <w:t>Play and Culture 1</w:t>
      </w:r>
      <w:r w:rsidR="00662224" w:rsidRPr="00647969">
        <w:t>,</w:t>
      </w:r>
      <w:r w:rsidRPr="00647969">
        <w:t xml:space="preserve"> </w:t>
      </w:r>
      <w:r w:rsidR="00662224" w:rsidRPr="00647969">
        <w:t>(</w:t>
      </w:r>
      <w:r w:rsidRPr="00647969">
        <w:t>1988</w:t>
      </w:r>
      <w:r w:rsidR="00662224" w:rsidRPr="00647969">
        <w:t>),</w:t>
      </w:r>
      <w:r w:rsidRPr="00647969">
        <w:t xml:space="preserve"> 3 </w:t>
      </w:r>
      <w:r w:rsidR="00662224" w:rsidRPr="00647969">
        <w:t>-</w:t>
      </w:r>
      <w:r w:rsidR="00BB4986">
        <w:t xml:space="preserve"> 1</w:t>
      </w:r>
    </w:p>
    <w:p w:rsidR="002C02F5" w:rsidRPr="00647969" w:rsidRDefault="00662224" w:rsidP="00647969">
      <w:pPr>
        <w:pStyle w:val="References"/>
        <w:numPr>
          <w:ilvl w:val="0"/>
          <w:numId w:val="22"/>
        </w:numPr>
        <w:ind w:left="270" w:hanging="270"/>
        <w:jc w:val="left"/>
      </w:pPr>
      <w:r>
        <w:rPr>
          <w:lang w:val="en-GB"/>
        </w:rPr>
        <w:t xml:space="preserve"> </w:t>
      </w:r>
      <w:r w:rsidR="002C02F5" w:rsidRPr="00647969">
        <w:t xml:space="preserve">Stebbins, R. </w:t>
      </w:r>
      <w:r w:rsidR="002C02F5" w:rsidRPr="00647969">
        <w:rPr>
          <w:i/>
          <w:iCs/>
        </w:rPr>
        <w:t>Serious Leisure</w:t>
      </w:r>
      <w:r w:rsidR="002C02F5" w:rsidRPr="00647969">
        <w:t xml:space="preserve">. Transaction Publishers, New Brunswick, </w:t>
      </w:r>
      <w:r w:rsidR="00C63AF0" w:rsidRPr="00647969">
        <w:t xml:space="preserve">NJ, USA, </w:t>
      </w:r>
      <w:r w:rsidR="002C02F5" w:rsidRPr="00647969">
        <w:t>2007.</w:t>
      </w:r>
    </w:p>
    <w:p w:rsidR="00DD6CAA" w:rsidRDefault="009C078B" w:rsidP="00DD6CAA">
      <w:pPr>
        <w:pStyle w:val="References"/>
        <w:numPr>
          <w:ilvl w:val="0"/>
          <w:numId w:val="22"/>
        </w:numPr>
        <w:ind w:left="270" w:hanging="270"/>
        <w:jc w:val="left"/>
      </w:pPr>
      <w:r>
        <w:t xml:space="preserve"> </w:t>
      </w:r>
      <w:r w:rsidR="00DD6CAA">
        <w:t xml:space="preserve">Taylor, N. </w:t>
      </w:r>
      <w:r w:rsidR="00DD6CAA" w:rsidRPr="00647969">
        <w:t>Power Play: Digital Gaming Goes Pro</w:t>
      </w:r>
      <w:r w:rsidR="00DD6CAA">
        <w:t xml:space="preserve">. PhD diss., </w:t>
      </w:r>
      <w:r w:rsidR="00DD6CAA" w:rsidRPr="00467440">
        <w:t>York University, Toronto, Canada</w:t>
      </w:r>
      <w:r w:rsidR="00DD6CAA">
        <w:t>, 2009.</w:t>
      </w:r>
    </w:p>
    <w:p w:rsidR="00DD6CAA" w:rsidRDefault="00DD6CAA" w:rsidP="00DD6CAA">
      <w:pPr>
        <w:pStyle w:val="References"/>
        <w:numPr>
          <w:ilvl w:val="0"/>
          <w:numId w:val="22"/>
        </w:numPr>
        <w:ind w:left="270" w:hanging="270"/>
        <w:jc w:val="left"/>
      </w:pPr>
      <w:r>
        <w:t xml:space="preserve">Taylor, N., Jenson, J., and de Castell, S. Cheerleaders, booth babes, </w:t>
      </w:r>
      <w:r w:rsidRPr="00647969">
        <w:t>Halo</w:t>
      </w:r>
      <w:r>
        <w:t xml:space="preserve"> hoes: pro-gaming, gender and jobs for the boys. </w:t>
      </w:r>
      <w:r w:rsidRPr="00D05D98">
        <w:rPr>
          <w:i/>
        </w:rPr>
        <w:t>Digital Creativity 20</w:t>
      </w:r>
      <w:r>
        <w:t xml:space="preserve">, (2009), 239-252. </w:t>
      </w:r>
    </w:p>
    <w:p w:rsidR="00AA1708" w:rsidRDefault="00AA1708" w:rsidP="007C429F">
      <w:pPr>
        <w:pStyle w:val="References"/>
        <w:numPr>
          <w:ilvl w:val="0"/>
          <w:numId w:val="22"/>
        </w:numPr>
        <w:ind w:left="270" w:hanging="270"/>
        <w:jc w:val="left"/>
      </w:pPr>
      <w:r>
        <w:t xml:space="preserve">Taylor, T.L. Multiple </w:t>
      </w:r>
      <w:r w:rsidR="00AE2DD9">
        <w:t>p</w:t>
      </w:r>
      <w:r>
        <w:t xml:space="preserve">leasures: Women and online gaming. </w:t>
      </w:r>
      <w:r w:rsidRPr="00AA1708">
        <w:rPr>
          <w:i/>
        </w:rPr>
        <w:t>Convergence, 9,</w:t>
      </w:r>
      <w:r>
        <w:t xml:space="preserve"> </w:t>
      </w:r>
      <w:r w:rsidR="00AE2DD9">
        <w:t>(</w:t>
      </w:r>
      <w:r>
        <w:t>2003</w:t>
      </w:r>
      <w:r w:rsidR="00AE2DD9">
        <w:t>),</w:t>
      </w:r>
      <w:r>
        <w:t xml:space="preserve"> 21-46.</w:t>
      </w:r>
    </w:p>
    <w:p w:rsidR="00CD476E" w:rsidRDefault="009C078B" w:rsidP="007C429F">
      <w:pPr>
        <w:pStyle w:val="References"/>
        <w:numPr>
          <w:ilvl w:val="0"/>
          <w:numId w:val="22"/>
        </w:numPr>
        <w:ind w:left="270" w:hanging="270"/>
        <w:jc w:val="left"/>
      </w:pPr>
      <w:r>
        <w:t xml:space="preserve">Taylor, T.L. </w:t>
      </w:r>
      <w:r w:rsidRPr="0097319D">
        <w:rPr>
          <w:i/>
        </w:rPr>
        <w:t xml:space="preserve">Play </w:t>
      </w:r>
      <w:proofErr w:type="gramStart"/>
      <w:r w:rsidRPr="0097319D">
        <w:rPr>
          <w:i/>
        </w:rPr>
        <w:t>Between</w:t>
      </w:r>
      <w:proofErr w:type="gramEnd"/>
      <w:r w:rsidRPr="0097319D">
        <w:rPr>
          <w:i/>
        </w:rPr>
        <w:t xml:space="preserve"> Worlds</w:t>
      </w:r>
      <w:r>
        <w:t>.</w:t>
      </w:r>
      <w:r w:rsidR="0097319D">
        <w:t xml:space="preserve"> MIT Press</w:t>
      </w:r>
      <w:r w:rsidR="00AE2DD9">
        <w:t>,</w:t>
      </w:r>
      <w:r w:rsidR="0097319D">
        <w:t xml:space="preserve"> Cambridge, MA, USA, 2006.</w:t>
      </w:r>
    </w:p>
    <w:p w:rsidR="004308FC" w:rsidRDefault="004308FC" w:rsidP="007C429F">
      <w:pPr>
        <w:pStyle w:val="References"/>
        <w:numPr>
          <w:ilvl w:val="0"/>
          <w:numId w:val="22"/>
        </w:numPr>
        <w:ind w:left="270" w:hanging="270"/>
        <w:jc w:val="left"/>
      </w:pPr>
      <w:r>
        <w:lastRenderedPageBreak/>
        <w:t xml:space="preserve">Taylor, T.L. </w:t>
      </w:r>
      <w:r w:rsidRPr="00647969">
        <w:rPr>
          <w:i/>
        </w:rPr>
        <w:t>Raising the Stakes</w:t>
      </w:r>
      <w:r w:rsidR="001D5E8F" w:rsidRPr="00647969">
        <w:rPr>
          <w:i/>
        </w:rPr>
        <w:t>: The Professionalization of Computer Gaming</w:t>
      </w:r>
      <w:r w:rsidRPr="00647969">
        <w:t>.</w:t>
      </w:r>
      <w:r>
        <w:t xml:space="preserve"> MIT Press</w:t>
      </w:r>
      <w:r w:rsidR="00647969">
        <w:t xml:space="preserve">, </w:t>
      </w:r>
      <w:r>
        <w:t>Cambridge, MA, USA, 201</w:t>
      </w:r>
      <w:r w:rsidR="001D5E8F">
        <w:t>2</w:t>
      </w:r>
      <w:r>
        <w:t>.</w:t>
      </w:r>
    </w:p>
    <w:p w:rsidR="001604ED" w:rsidRDefault="001604ED" w:rsidP="007C429F">
      <w:pPr>
        <w:pStyle w:val="References"/>
        <w:numPr>
          <w:ilvl w:val="0"/>
          <w:numId w:val="22"/>
        </w:numPr>
        <w:ind w:left="270" w:hanging="270"/>
        <w:jc w:val="left"/>
      </w:pPr>
      <w:r>
        <w:t xml:space="preserve">Wasted on League of Legends. </w:t>
      </w:r>
      <w:r w:rsidRPr="00E95C0E">
        <w:t>https://wastedonlol.com/</w:t>
      </w:r>
      <w:r>
        <w:t>.</w:t>
      </w:r>
    </w:p>
    <w:p w:rsidR="008C7C34" w:rsidRDefault="008C7C34" w:rsidP="007C429F">
      <w:pPr>
        <w:pStyle w:val="References"/>
        <w:numPr>
          <w:ilvl w:val="0"/>
          <w:numId w:val="22"/>
        </w:numPr>
        <w:ind w:left="270" w:hanging="270"/>
        <w:jc w:val="left"/>
      </w:pPr>
      <w:r>
        <w:t xml:space="preserve">What is League of Legends? </w:t>
      </w:r>
      <w:r w:rsidRPr="008C7C34">
        <w:t>http://gameinfo.na.leagueoflegends.com/en/game-info/get-started/what-is-lol/</w:t>
      </w:r>
      <w:r>
        <w:t>.</w:t>
      </w:r>
    </w:p>
    <w:p w:rsidR="00107C92" w:rsidRPr="00467440" w:rsidRDefault="00107C92" w:rsidP="007C429F">
      <w:pPr>
        <w:pStyle w:val="References"/>
        <w:numPr>
          <w:ilvl w:val="0"/>
          <w:numId w:val="22"/>
        </w:numPr>
        <w:ind w:left="270" w:hanging="270"/>
        <w:jc w:val="left"/>
      </w:pPr>
      <w:r w:rsidRPr="00107C92">
        <w:t xml:space="preserve">Williams, D., Martins, N., </w:t>
      </w:r>
      <w:proofErr w:type="spellStart"/>
      <w:r w:rsidRPr="00107C92">
        <w:t>Consalvo</w:t>
      </w:r>
      <w:proofErr w:type="spellEnd"/>
      <w:r w:rsidRPr="00107C92">
        <w:t>, M., and Ivory, J.D. The virtual census: representations of gender, race and age in video games</w:t>
      </w:r>
      <w:r w:rsidR="00E77A01">
        <w:t>.</w:t>
      </w:r>
      <w:r w:rsidR="00E77A01" w:rsidRPr="00E77A01">
        <w:t xml:space="preserve"> </w:t>
      </w:r>
      <w:r w:rsidR="00E77A01" w:rsidRPr="008C7C34">
        <w:rPr>
          <w:i/>
        </w:rPr>
        <w:t>New Media Society</w:t>
      </w:r>
      <w:r w:rsidR="00D05D98" w:rsidRPr="008C7C34">
        <w:rPr>
          <w:i/>
        </w:rPr>
        <w:t xml:space="preserve"> </w:t>
      </w:r>
      <w:r w:rsidR="00E77A01" w:rsidRPr="008C7C34">
        <w:rPr>
          <w:i/>
        </w:rPr>
        <w:t>11</w:t>
      </w:r>
      <w:r w:rsidR="00D05D98">
        <w:t xml:space="preserve"> (</w:t>
      </w:r>
      <w:r w:rsidR="00D05D98" w:rsidRPr="00E77A01">
        <w:t>2009</w:t>
      </w:r>
      <w:r w:rsidR="00D05D98">
        <w:t>),</w:t>
      </w:r>
      <w:r w:rsidR="00E77A01" w:rsidRPr="00E77A01">
        <w:t xml:space="preserve"> 815</w:t>
      </w:r>
      <w:r w:rsidR="00EF6D99">
        <w:t xml:space="preserve"> </w:t>
      </w:r>
      <w:r w:rsidR="00D05D98">
        <w:t>-</w:t>
      </w:r>
      <w:r w:rsidR="00BB4986">
        <w:t xml:space="preserve"> </w:t>
      </w:r>
    </w:p>
    <w:p w:rsidR="008C7C34" w:rsidRDefault="008C7C34" w:rsidP="007C429F">
      <w:pPr>
        <w:pStyle w:val="References"/>
        <w:numPr>
          <w:ilvl w:val="0"/>
          <w:numId w:val="22"/>
        </w:numPr>
        <w:ind w:left="270" w:hanging="270"/>
        <w:jc w:val="left"/>
      </w:pPr>
      <w:proofErr w:type="spellStart"/>
      <w:r w:rsidRPr="008759B9">
        <w:t>Witkowski</w:t>
      </w:r>
      <w:proofErr w:type="spellEnd"/>
      <w:r w:rsidRPr="008759B9">
        <w:t xml:space="preserve">, E. </w:t>
      </w:r>
      <w:r w:rsidRPr="00647969">
        <w:t>Inside the Huddle: The Phenomenology and Sociology of Team Play in Networked Computer Games</w:t>
      </w:r>
      <w:r w:rsidRPr="008759B9">
        <w:t xml:space="preserve">. PhD diss., </w:t>
      </w:r>
      <w:proofErr w:type="gramStart"/>
      <w:r w:rsidRPr="008759B9">
        <w:t>IT</w:t>
      </w:r>
      <w:proofErr w:type="gramEnd"/>
      <w:r w:rsidRPr="008759B9">
        <w:t xml:space="preserve"> University of Copenhagen, Denmark. 2012.</w:t>
      </w:r>
      <w:r w:rsidRPr="001A2B7F">
        <w:t xml:space="preserve"> </w:t>
      </w:r>
    </w:p>
    <w:p w:rsidR="008C7C34" w:rsidRDefault="008C7C34" w:rsidP="007C429F">
      <w:pPr>
        <w:pStyle w:val="References"/>
        <w:numPr>
          <w:ilvl w:val="0"/>
          <w:numId w:val="22"/>
        </w:numPr>
        <w:ind w:left="270" w:hanging="270"/>
        <w:jc w:val="left"/>
      </w:pPr>
      <w:proofErr w:type="spellStart"/>
      <w:r w:rsidRPr="008759B9">
        <w:t>Witkowski</w:t>
      </w:r>
      <w:proofErr w:type="spellEnd"/>
      <w:r w:rsidRPr="008759B9">
        <w:t>, E.</w:t>
      </w:r>
      <w:r>
        <w:t xml:space="preserve"> </w:t>
      </w:r>
      <w:r w:rsidRPr="001A2B7F">
        <w:t>Eventful Masculinities: Negotiations of hegemonic sporting masculinities at LANs</w:t>
      </w:r>
      <w:r>
        <w:t xml:space="preserve">. In </w:t>
      </w:r>
      <w:r w:rsidRPr="001A2B7F">
        <w:t xml:space="preserve">M. </w:t>
      </w:r>
      <w:proofErr w:type="spellStart"/>
      <w:r w:rsidRPr="001A2B7F">
        <w:t>Consalvo</w:t>
      </w:r>
      <w:proofErr w:type="spellEnd"/>
      <w:r w:rsidRPr="001A2B7F">
        <w:t xml:space="preserve">, K. </w:t>
      </w:r>
      <w:proofErr w:type="spellStart"/>
      <w:r w:rsidRPr="001A2B7F">
        <w:t>Mitgutsch</w:t>
      </w:r>
      <w:proofErr w:type="spellEnd"/>
      <w:r w:rsidRPr="001A2B7F">
        <w:t xml:space="preserve"> </w:t>
      </w:r>
      <w:r>
        <w:t>and</w:t>
      </w:r>
      <w:r w:rsidRPr="001A2B7F">
        <w:t xml:space="preserve"> A. Stein (eds.) </w:t>
      </w:r>
      <w:r w:rsidRPr="006D335E">
        <w:rPr>
          <w:i/>
        </w:rPr>
        <w:t>Sports Videogames</w:t>
      </w:r>
      <w:r>
        <w:t>.</w:t>
      </w:r>
      <w:r w:rsidRPr="001A2B7F">
        <w:t xml:space="preserve"> Routledge</w:t>
      </w:r>
      <w:r>
        <w:t>, New York, NY, USA</w:t>
      </w:r>
      <w:r w:rsidRPr="001A2B7F">
        <w:t xml:space="preserve">. </w:t>
      </w:r>
      <w:r>
        <w:t>(</w:t>
      </w:r>
      <w:r w:rsidRPr="001A2B7F">
        <w:t>2013</w:t>
      </w:r>
      <w:r>
        <w:t>)</w:t>
      </w:r>
      <w:r w:rsidRPr="001A2B7F">
        <w:t>.</w:t>
      </w:r>
    </w:p>
    <w:p w:rsidR="008C7C34" w:rsidRPr="004237CB" w:rsidRDefault="008C7C34" w:rsidP="007C429F">
      <w:pPr>
        <w:pStyle w:val="References"/>
        <w:numPr>
          <w:ilvl w:val="0"/>
          <w:numId w:val="22"/>
        </w:numPr>
        <w:ind w:left="270" w:hanging="270"/>
        <w:jc w:val="left"/>
      </w:pPr>
      <w:proofErr w:type="spellStart"/>
      <w:r w:rsidRPr="004237CB">
        <w:t>Witkowski</w:t>
      </w:r>
      <w:proofErr w:type="spellEnd"/>
      <w:r w:rsidRPr="004237CB">
        <w:t xml:space="preserve">, E. Following </w:t>
      </w:r>
      <w:proofErr w:type="spellStart"/>
      <w:r w:rsidRPr="004237CB">
        <w:t>Ms_Fabulous</w:t>
      </w:r>
      <w:proofErr w:type="spellEnd"/>
      <w:r w:rsidRPr="004237CB">
        <w:t>: Women, live-streaming, and do-it-yourself visibility in e-sports. Paper presented at the meeting of the Digital Games Research Associat</w:t>
      </w:r>
      <w:r>
        <w:t>ion (</w:t>
      </w:r>
      <w:proofErr w:type="spellStart"/>
      <w:r>
        <w:t>DiGRA</w:t>
      </w:r>
      <w:proofErr w:type="spellEnd"/>
      <w:r>
        <w:t>), Atlanta, GA. (2013</w:t>
      </w:r>
      <w:r w:rsidRPr="004237CB">
        <w:t>).</w:t>
      </w:r>
    </w:p>
    <w:p w:rsidR="002C02F5" w:rsidRDefault="00331943" w:rsidP="007C429F">
      <w:pPr>
        <w:pStyle w:val="References"/>
        <w:numPr>
          <w:ilvl w:val="0"/>
          <w:numId w:val="22"/>
        </w:numPr>
        <w:ind w:left="270" w:hanging="270"/>
        <w:jc w:val="left"/>
      </w:pPr>
      <w:r w:rsidRPr="00467440">
        <w:t xml:space="preserve">Wright, T., </w:t>
      </w:r>
      <w:proofErr w:type="spellStart"/>
      <w:r w:rsidRPr="00467440">
        <w:t>Boria</w:t>
      </w:r>
      <w:proofErr w:type="spellEnd"/>
      <w:r w:rsidRPr="00467440">
        <w:t xml:space="preserve">, E., </w:t>
      </w:r>
      <w:r w:rsidR="00B8261D">
        <w:t>and</w:t>
      </w:r>
      <w:r>
        <w:t xml:space="preserve"> </w:t>
      </w:r>
      <w:proofErr w:type="spellStart"/>
      <w:r>
        <w:t>Breidenbach</w:t>
      </w:r>
      <w:proofErr w:type="spellEnd"/>
      <w:r>
        <w:t xml:space="preserve">, P. </w:t>
      </w:r>
      <w:r w:rsidRPr="00467440">
        <w:t xml:space="preserve">Creative player actions in FPS online video games playing Counter-Strike. </w:t>
      </w:r>
      <w:r w:rsidRPr="00B8261D">
        <w:rPr>
          <w:i/>
        </w:rPr>
        <w:t xml:space="preserve">Game </w:t>
      </w:r>
      <w:r w:rsidR="0053529B" w:rsidRPr="00B8261D">
        <w:rPr>
          <w:i/>
        </w:rPr>
        <w:t>S</w:t>
      </w:r>
      <w:r w:rsidRPr="00B8261D">
        <w:rPr>
          <w:i/>
        </w:rPr>
        <w:t>tudies: The international jou</w:t>
      </w:r>
      <w:r w:rsidR="00B8261D" w:rsidRPr="00B8261D">
        <w:rPr>
          <w:i/>
        </w:rPr>
        <w:t xml:space="preserve">rnal of computer games research </w:t>
      </w:r>
      <w:r w:rsidRPr="00B8261D">
        <w:rPr>
          <w:i/>
        </w:rPr>
        <w:t>2</w:t>
      </w:r>
      <w:r w:rsidR="006C0447">
        <w:t xml:space="preserve">, </w:t>
      </w:r>
      <w:r w:rsidRPr="00647969">
        <w:t>2</w:t>
      </w:r>
      <w:r w:rsidR="00B8261D">
        <w:t xml:space="preserve"> (</w:t>
      </w:r>
      <w:r w:rsidRPr="008759B9">
        <w:t>2002</w:t>
      </w:r>
      <w:r w:rsidR="00B8261D">
        <w:t>)</w:t>
      </w:r>
      <w:r w:rsidRPr="008759B9">
        <w:t>.</w:t>
      </w:r>
    </w:p>
    <w:p w:rsidR="00D7530F" w:rsidRPr="008E1F9D" w:rsidRDefault="00D7530F" w:rsidP="007C429F">
      <w:pPr>
        <w:pStyle w:val="References"/>
        <w:numPr>
          <w:ilvl w:val="0"/>
          <w:numId w:val="22"/>
        </w:numPr>
        <w:ind w:left="270" w:hanging="270"/>
        <w:jc w:val="left"/>
      </w:pPr>
      <w:r>
        <w:t>Lin, J</w:t>
      </w:r>
      <w:r w:rsidRPr="008E1F9D">
        <w:t xml:space="preserve">. Enhancing Sportsmanship in Online Games. Presentation at the Game Developer Conference, San Francisco. (2014) </w:t>
      </w:r>
    </w:p>
    <w:p w:rsidR="00B06597" w:rsidRDefault="00B06597" w:rsidP="007C429F">
      <w:pPr>
        <w:pStyle w:val="References"/>
        <w:numPr>
          <w:ilvl w:val="0"/>
          <w:numId w:val="22"/>
        </w:numPr>
        <w:ind w:left="270"/>
        <w:jc w:val="left"/>
      </w:pPr>
      <w:proofErr w:type="spellStart"/>
      <w:r w:rsidRPr="008E1F9D">
        <w:t>Seif</w:t>
      </w:r>
      <w:proofErr w:type="spellEnd"/>
      <w:r w:rsidRPr="008E1F9D">
        <w:t xml:space="preserve"> El-Nasr, M.; </w:t>
      </w:r>
      <w:proofErr w:type="spellStart"/>
      <w:r w:rsidRPr="008E1F9D">
        <w:t>Drachen</w:t>
      </w:r>
      <w:proofErr w:type="spellEnd"/>
      <w:r w:rsidRPr="008E1F9D">
        <w:t>, A. and Canossa, A. (</w:t>
      </w:r>
      <w:proofErr w:type="spellStart"/>
      <w:proofErr w:type="gramStart"/>
      <w:r w:rsidRPr="008E1F9D">
        <w:t>eds</w:t>
      </w:r>
      <w:proofErr w:type="spellEnd"/>
      <w:proofErr w:type="gramEnd"/>
      <w:r w:rsidRPr="008E1F9D">
        <w:t xml:space="preserve">): Game Analytics. Springer Publishers. 800 pp. ISBN: 978-1-4471-4769-5 [URL: </w:t>
      </w:r>
      <w:hyperlink r:id="rId17" w:history="1">
        <w:r w:rsidR="008E1F9D" w:rsidRPr="00601D6F">
          <w:rPr>
            <w:rStyle w:val="Hyperlink"/>
          </w:rPr>
          <w:t>http://www.springer.com/computer/hci/book/978-1-4471-4768-8</w:t>
        </w:r>
      </w:hyperlink>
      <w:r w:rsidRPr="008E1F9D">
        <w:t>].</w:t>
      </w:r>
    </w:p>
    <w:p w:rsidR="008E1F9D" w:rsidRDefault="008E1F9D" w:rsidP="007C429F">
      <w:pPr>
        <w:pStyle w:val="References"/>
        <w:numPr>
          <w:ilvl w:val="0"/>
          <w:numId w:val="22"/>
        </w:numPr>
        <w:ind w:left="270"/>
        <w:jc w:val="left"/>
      </w:pPr>
      <w:proofErr w:type="spellStart"/>
      <w:r w:rsidRPr="008E1F9D">
        <w:t>Drachen</w:t>
      </w:r>
      <w:proofErr w:type="spellEnd"/>
      <w:r w:rsidRPr="008E1F9D">
        <w:t xml:space="preserve">, A.; </w:t>
      </w:r>
      <w:proofErr w:type="spellStart"/>
      <w:r w:rsidRPr="008E1F9D">
        <w:t>Sifa</w:t>
      </w:r>
      <w:proofErr w:type="spellEnd"/>
      <w:r w:rsidRPr="008E1F9D">
        <w:t xml:space="preserve">, R. &amp; </w:t>
      </w:r>
      <w:proofErr w:type="spellStart"/>
      <w:r w:rsidRPr="008E1F9D">
        <w:t>Thurau</w:t>
      </w:r>
      <w:proofErr w:type="spellEnd"/>
      <w:r w:rsidRPr="008E1F9D">
        <w:t xml:space="preserve">, C. The Name </w:t>
      </w:r>
      <w:proofErr w:type="gramStart"/>
      <w:r w:rsidRPr="008E1F9D">
        <w:t>In</w:t>
      </w:r>
      <w:proofErr w:type="gramEnd"/>
      <w:r w:rsidRPr="008E1F9D">
        <w:t xml:space="preserve"> the Game: Patterns in Character Names and Gamer Tags. Invited Paper. In Entertainment Computing (Elsevier Publishers), </w:t>
      </w:r>
      <w:proofErr w:type="spellStart"/>
      <w:r w:rsidRPr="008E1F9D">
        <w:t>vol</w:t>
      </w:r>
      <w:proofErr w:type="spellEnd"/>
      <w:r w:rsidRPr="008E1F9D">
        <w:t xml:space="preserve"> 5, issue 1, pp. 21-32. DOI: 10.1016/j.entcom.2014.02.001</w:t>
      </w:r>
    </w:p>
    <w:p w:rsidR="008E1F9D" w:rsidRDefault="008E1F9D" w:rsidP="007C429F">
      <w:pPr>
        <w:pStyle w:val="References"/>
        <w:numPr>
          <w:ilvl w:val="0"/>
          <w:numId w:val="22"/>
        </w:numPr>
        <w:ind w:left="270"/>
        <w:jc w:val="left"/>
      </w:pPr>
      <w:proofErr w:type="spellStart"/>
      <w:r w:rsidRPr="008E1F9D">
        <w:t>Martey</w:t>
      </w:r>
      <w:proofErr w:type="spellEnd"/>
      <w:r w:rsidRPr="008E1F9D">
        <w:t xml:space="preserve">, R. M., </w:t>
      </w:r>
      <w:proofErr w:type="spellStart"/>
      <w:r w:rsidRPr="008E1F9D">
        <w:t>Stromer</w:t>
      </w:r>
      <w:proofErr w:type="spellEnd"/>
      <w:r w:rsidRPr="008E1F9D">
        <w:t xml:space="preserve">-Galley, J., Banks, J., Wu, J., &amp; </w:t>
      </w:r>
      <w:proofErr w:type="spellStart"/>
      <w:r w:rsidRPr="008E1F9D">
        <w:t>Consalvo</w:t>
      </w:r>
      <w:proofErr w:type="spellEnd"/>
      <w:r w:rsidRPr="008E1F9D">
        <w:t xml:space="preserve">, M. (2014). The strategic female: gender-switching and player behavior in online </w:t>
      </w:r>
      <w:proofErr w:type="spellStart"/>
      <w:r w:rsidRPr="008E1F9D">
        <w:t>games.Information</w:t>
      </w:r>
      <w:proofErr w:type="spellEnd"/>
      <w:r w:rsidRPr="008E1F9D">
        <w:t xml:space="preserve">, </w:t>
      </w:r>
      <w:r w:rsidR="00BB4986">
        <w:t>Communication &amp; Society, 17(3)</w:t>
      </w:r>
    </w:p>
    <w:p w:rsidR="008E1F9D" w:rsidRDefault="008E1F9D" w:rsidP="007C429F">
      <w:pPr>
        <w:pStyle w:val="References"/>
        <w:numPr>
          <w:ilvl w:val="0"/>
          <w:numId w:val="22"/>
        </w:numPr>
        <w:ind w:left="270"/>
        <w:jc w:val="left"/>
      </w:pPr>
      <w:r>
        <w:t xml:space="preserve">Lou, J.-K., Park, K., Cha, M., Park, J., Lei, C.-L., &amp; Chen, K.-T. (2013, May 13–17). Gender swapping and user behaviors in online social games. In </w:t>
      </w:r>
      <w:proofErr w:type="spellStart"/>
      <w:r>
        <w:t>Schwabe</w:t>
      </w:r>
      <w:proofErr w:type="spellEnd"/>
      <w:r>
        <w:t xml:space="preserve">, D., Almeida, V., Glaser, H., </w:t>
      </w:r>
      <w:proofErr w:type="spellStart"/>
      <w:r>
        <w:t>Baeza</w:t>
      </w:r>
      <w:proofErr w:type="spellEnd"/>
      <w:r>
        <w:t xml:space="preserve">-Yates, R., &amp; Moon, S. (Eds.), Proceedings of the IW3C2 WWW 2013 conference, Rio de Janeiro, Brazil (pp. 27– 836). Retrieved from </w:t>
      </w:r>
      <w:hyperlink r:id="rId18" w:history="1">
        <w:r w:rsidRPr="00601D6F">
          <w:rPr>
            <w:rStyle w:val="Hyperlink"/>
          </w:rPr>
          <w:t>http://www2013.org/papers/proceedings.htm</w:t>
        </w:r>
      </w:hyperlink>
    </w:p>
    <w:p w:rsidR="008E1F9D" w:rsidRDefault="008E1F9D" w:rsidP="007C429F">
      <w:pPr>
        <w:pStyle w:val="References"/>
        <w:numPr>
          <w:ilvl w:val="0"/>
          <w:numId w:val="22"/>
        </w:numPr>
        <w:ind w:left="270"/>
        <w:jc w:val="left"/>
      </w:pPr>
      <w:r>
        <w:lastRenderedPageBreak/>
        <w:t xml:space="preserve">S. Huh and D. Williams. </w:t>
      </w:r>
      <w:bookmarkStart w:id="2" w:name="OLE_LINK5"/>
      <w:bookmarkStart w:id="3" w:name="OLE_LINK6"/>
      <w:r>
        <w:t xml:space="preserve">Dude Looks like a Lady: Gender Swapping in an Online Game. </w:t>
      </w:r>
      <w:bookmarkEnd w:id="2"/>
      <w:bookmarkEnd w:id="3"/>
      <w:r>
        <w:t>Springer London, 2010.</w:t>
      </w:r>
    </w:p>
    <w:p w:rsidR="007C429F" w:rsidRPr="008E1F9D" w:rsidRDefault="007C429F" w:rsidP="007C429F">
      <w:pPr>
        <w:pStyle w:val="References"/>
        <w:numPr>
          <w:ilvl w:val="0"/>
          <w:numId w:val="22"/>
        </w:numPr>
        <w:ind w:left="270"/>
        <w:jc w:val="left"/>
      </w:pPr>
      <w:r w:rsidRPr="007C429F">
        <w:t xml:space="preserve">Cutler, A., &amp; </w:t>
      </w:r>
      <w:proofErr w:type="spellStart"/>
      <w:r w:rsidRPr="007C429F">
        <w:t>Breiman</w:t>
      </w:r>
      <w:proofErr w:type="spellEnd"/>
      <w:r w:rsidRPr="007C429F">
        <w:t xml:space="preserve">, L. (1994). Archetypal analysis. </w:t>
      </w:r>
      <w:proofErr w:type="spellStart"/>
      <w:r w:rsidRPr="007C429F">
        <w:t>Technometrics</w:t>
      </w:r>
      <w:proofErr w:type="spellEnd"/>
      <w:r w:rsidRPr="007C429F">
        <w:t>, 36(4), 338-347.</w:t>
      </w:r>
    </w:p>
    <w:p w:rsidR="004237CB" w:rsidRDefault="004237CB" w:rsidP="008C7C34">
      <w:pPr>
        <w:pStyle w:val="References"/>
        <w:ind w:firstLine="0"/>
        <w:jc w:val="left"/>
      </w:pPr>
    </w:p>
    <w:p w:rsidR="00977277" w:rsidRDefault="00977277" w:rsidP="0053529B">
      <w:pPr>
        <w:pStyle w:val="References"/>
        <w:jc w:val="left"/>
      </w:pPr>
    </w:p>
    <w:bookmarkEnd w:id="1"/>
    <w:p w:rsidR="006B3F1F" w:rsidRDefault="006B3F1F">
      <w:pPr>
        <w:pStyle w:val="References"/>
        <w:ind w:left="0" w:firstLine="0"/>
        <w:sectPr w:rsidR="006B3F1F" w:rsidSect="00DE1746">
          <w:headerReference w:type="even" r:id="rId19"/>
          <w:type w:val="continuous"/>
          <w:pgSz w:w="12240" w:h="15840" w:code="1"/>
          <w:pgMar w:top="1224" w:right="1080" w:bottom="1440" w:left="1080" w:header="720" w:footer="720" w:gutter="0"/>
          <w:cols w:num="2" w:space="432"/>
        </w:sectPr>
      </w:pPr>
    </w:p>
    <w:p w:rsidR="006B3F1F" w:rsidRDefault="006B3F1F" w:rsidP="006F66AC">
      <w:pPr>
        <w:rPr>
          <w:rFonts w:ascii="Helvetica" w:hAnsi="Helvetica"/>
          <w:b/>
          <w:sz w:val="24"/>
        </w:rPr>
      </w:pPr>
    </w:p>
    <w:sectPr w:rsidR="006B3F1F" w:rsidSect="00DE1746">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A6C" w:rsidRDefault="00BF3A6C">
      <w:r>
        <w:separator/>
      </w:r>
    </w:p>
  </w:endnote>
  <w:endnote w:type="continuationSeparator" w:id="0">
    <w:p w:rsidR="00BF3A6C" w:rsidRDefault="00BF3A6C">
      <w:r>
        <w:continuationSeparator/>
      </w:r>
    </w:p>
  </w:endnote>
  <w:endnote w:type="continuationNotice" w:id="1">
    <w:p w:rsidR="00BF3A6C" w:rsidRDefault="00BF3A6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Palatino">
    <w:altName w:val="Book Antiqua"/>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422" w:rsidRDefault="00A964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A6C" w:rsidRDefault="00BF3A6C">
      <w:r>
        <w:separator/>
      </w:r>
    </w:p>
  </w:footnote>
  <w:footnote w:type="continuationSeparator" w:id="0">
    <w:p w:rsidR="00BF3A6C" w:rsidRDefault="00BF3A6C">
      <w:r>
        <w:continuationSeparator/>
      </w:r>
    </w:p>
  </w:footnote>
  <w:footnote w:type="continuationNotice" w:id="1">
    <w:p w:rsidR="00BF3A6C" w:rsidRDefault="00BF3A6C">
      <w:pPr>
        <w:spacing w:after="0"/>
      </w:pPr>
    </w:p>
  </w:footnote>
  <w:footnote w:id="2">
    <w:p w:rsidR="00A96422" w:rsidRPr="004D4F54" w:rsidRDefault="00A96422" w:rsidP="009F4694">
      <w:pPr>
        <w:rPr>
          <w:lang w:eastAsia="en-AU"/>
        </w:rPr>
      </w:pPr>
      <w:r>
        <w:rPr>
          <w:rStyle w:val="FootnoteReference"/>
        </w:rPr>
        <w:footnoteRef/>
      </w:r>
      <w:r>
        <w:t xml:space="preserve"> </w:t>
      </w:r>
      <w:r w:rsidRPr="009F4694">
        <w:t xml:space="preserve">This was </w:t>
      </w:r>
      <w:r w:rsidRPr="004D4F54">
        <w:t xml:space="preserve">a direct result of their pathway into the game (often through a male partner who they ‘supported’ </w:t>
      </w:r>
      <w:r>
        <w:t xml:space="preserve">both </w:t>
      </w:r>
      <w:r w:rsidRPr="004D4F54">
        <w:t>in game</w:t>
      </w:r>
      <w:r>
        <w:t xml:space="preserve"> as a support-role character</w:t>
      </w:r>
      <w:r w:rsidRPr="004D4F54">
        <w:t xml:space="preserve"> and </w:t>
      </w:r>
      <w:r>
        <w:t>by supporting their partners</w:t>
      </w:r>
      <w:r w:rsidRPr="004D4F54">
        <w:t xml:space="preserve"> preferred leisure choice)</w:t>
      </w:r>
      <w:r>
        <w:t>.</w:t>
      </w:r>
    </w:p>
    <w:p w:rsidR="00A96422" w:rsidRPr="009F4694" w:rsidRDefault="00A96422">
      <w:pPr>
        <w:pStyle w:val="FootnoteText"/>
        <w:rPr>
          <w:lang w:val="en-AU"/>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422" w:rsidRDefault="00A964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6422" w:rsidRDefault="00A96422"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C001F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70578CF"/>
    <w:multiLevelType w:val="hybridMultilevel"/>
    <w:tmpl w:val="F5F6938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13DC0367"/>
    <w:multiLevelType w:val="multilevel"/>
    <w:tmpl w:val="48EA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8FD4C00"/>
    <w:multiLevelType w:val="hybridMultilevel"/>
    <w:tmpl w:val="1D1C23E2"/>
    <w:lvl w:ilvl="0" w:tplc="F1A8837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AD4559"/>
    <w:multiLevelType w:val="singleLevel"/>
    <w:tmpl w:val="61E616DA"/>
    <w:lvl w:ilvl="0">
      <w:start w:val="1"/>
      <w:numFmt w:val="decimal"/>
      <w:lvlText w:val="%1."/>
      <w:legacy w:legacy="1" w:legacySpace="0" w:legacyIndent="144"/>
      <w:lvlJc w:val="left"/>
      <w:pPr>
        <w:ind w:left="144" w:hanging="144"/>
      </w:pPr>
      <w:rPr>
        <w:rFonts w:ascii="Helvetica" w:hAnsi="Helvetica" w:cs="Helvetica" w:hint="default"/>
      </w:rPr>
    </w:lvl>
  </w:abstractNum>
  <w:abstractNum w:abstractNumId="19">
    <w:nsid w:val="2AB17545"/>
    <w:multiLevelType w:val="singleLevel"/>
    <w:tmpl w:val="DDEE8D5E"/>
    <w:lvl w:ilvl="0">
      <w:start w:val="1"/>
      <w:numFmt w:val="decimal"/>
      <w:lvlText w:val="%1."/>
      <w:legacy w:legacy="1" w:legacySpace="0" w:legacyIndent="144"/>
      <w:lvlJc w:val="left"/>
      <w:pPr>
        <w:ind w:left="144" w:hanging="144"/>
      </w:pPr>
    </w:lvl>
  </w:abstractNum>
  <w:abstractNum w:abstractNumId="2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34392AD7"/>
    <w:multiLevelType w:val="hybridMultilevel"/>
    <w:tmpl w:val="D918EE58"/>
    <w:lvl w:ilvl="0" w:tplc="C77C7180">
      <w:start w:val="1"/>
      <w:numFmt w:val="decimal"/>
      <w:lvlText w:val="%1)"/>
      <w:lvlJc w:val="left"/>
      <w:pPr>
        <w:ind w:left="720" w:hanging="360"/>
      </w:pPr>
      <w:rPr>
        <w:rFonts w:ascii="Times New Roman" w:eastAsia="Times New Roman" w:hAnsi="Times New Roman" w:cs="Times New Roman" w:hint="default"/>
        <w:color w:val="auto"/>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229611F"/>
    <w:multiLevelType w:val="singleLevel"/>
    <w:tmpl w:val="DDEE8D5E"/>
    <w:lvl w:ilvl="0">
      <w:start w:val="1"/>
      <w:numFmt w:val="decimal"/>
      <w:lvlText w:val="%1."/>
      <w:legacy w:legacy="1" w:legacySpace="0" w:legacyIndent="144"/>
      <w:lvlJc w:val="left"/>
      <w:pPr>
        <w:ind w:left="144" w:hanging="144"/>
      </w:pPr>
    </w:lvl>
  </w:abstractNum>
  <w:abstractNum w:abstractNumId="23">
    <w:nsid w:val="45A7648C"/>
    <w:multiLevelType w:val="singleLevel"/>
    <w:tmpl w:val="61E616DA"/>
    <w:lvl w:ilvl="0">
      <w:start w:val="1"/>
      <w:numFmt w:val="decimal"/>
      <w:lvlText w:val="%1."/>
      <w:legacy w:legacy="1" w:legacySpace="0" w:legacyIndent="144"/>
      <w:lvlJc w:val="left"/>
      <w:pPr>
        <w:ind w:left="144" w:hanging="144"/>
      </w:pPr>
      <w:rPr>
        <w:rFonts w:ascii="Helvetica" w:hAnsi="Helvetica" w:cs="Helvetica" w:hint="default"/>
      </w:rPr>
    </w:lvl>
  </w:abstractNum>
  <w:abstractNum w:abstractNumId="24">
    <w:nsid w:val="474F5BB4"/>
    <w:multiLevelType w:val="hybridMultilevel"/>
    <w:tmpl w:val="22E05D34"/>
    <w:lvl w:ilvl="0" w:tplc="86D879B6">
      <w:start w:val="1"/>
      <w:numFmt w:val="bullet"/>
      <w:lvlText w:val="-"/>
      <w:lvlJc w:val="left"/>
      <w:pPr>
        <w:ind w:left="792" w:hanging="360"/>
      </w:pPr>
      <w:rPr>
        <w:rFonts w:ascii="Palatino" w:eastAsia="Arial Unicode MS" w:hAnsi="Palatino" w:cs="Mangal" w:hint="default"/>
      </w:rPr>
    </w:lvl>
    <w:lvl w:ilvl="1" w:tplc="04060003" w:tentative="1">
      <w:start w:val="1"/>
      <w:numFmt w:val="bullet"/>
      <w:lvlText w:val="o"/>
      <w:lvlJc w:val="left"/>
      <w:pPr>
        <w:ind w:left="1512" w:hanging="360"/>
      </w:pPr>
      <w:rPr>
        <w:rFonts w:ascii="Courier New" w:hAnsi="Courier New" w:cs="Courier New" w:hint="default"/>
      </w:rPr>
    </w:lvl>
    <w:lvl w:ilvl="2" w:tplc="04060005" w:tentative="1">
      <w:start w:val="1"/>
      <w:numFmt w:val="bullet"/>
      <w:lvlText w:val=""/>
      <w:lvlJc w:val="left"/>
      <w:pPr>
        <w:ind w:left="2232" w:hanging="360"/>
      </w:pPr>
      <w:rPr>
        <w:rFonts w:ascii="Wingdings" w:hAnsi="Wingdings" w:hint="default"/>
      </w:rPr>
    </w:lvl>
    <w:lvl w:ilvl="3" w:tplc="04060001" w:tentative="1">
      <w:start w:val="1"/>
      <w:numFmt w:val="bullet"/>
      <w:lvlText w:val=""/>
      <w:lvlJc w:val="left"/>
      <w:pPr>
        <w:ind w:left="2952" w:hanging="360"/>
      </w:pPr>
      <w:rPr>
        <w:rFonts w:ascii="Symbol" w:hAnsi="Symbol" w:hint="default"/>
      </w:rPr>
    </w:lvl>
    <w:lvl w:ilvl="4" w:tplc="04060003" w:tentative="1">
      <w:start w:val="1"/>
      <w:numFmt w:val="bullet"/>
      <w:lvlText w:val="o"/>
      <w:lvlJc w:val="left"/>
      <w:pPr>
        <w:ind w:left="3672" w:hanging="360"/>
      </w:pPr>
      <w:rPr>
        <w:rFonts w:ascii="Courier New" w:hAnsi="Courier New" w:cs="Courier New" w:hint="default"/>
      </w:rPr>
    </w:lvl>
    <w:lvl w:ilvl="5" w:tplc="04060005" w:tentative="1">
      <w:start w:val="1"/>
      <w:numFmt w:val="bullet"/>
      <w:lvlText w:val=""/>
      <w:lvlJc w:val="left"/>
      <w:pPr>
        <w:ind w:left="4392" w:hanging="360"/>
      </w:pPr>
      <w:rPr>
        <w:rFonts w:ascii="Wingdings" w:hAnsi="Wingdings" w:hint="default"/>
      </w:rPr>
    </w:lvl>
    <w:lvl w:ilvl="6" w:tplc="04060001" w:tentative="1">
      <w:start w:val="1"/>
      <w:numFmt w:val="bullet"/>
      <w:lvlText w:val=""/>
      <w:lvlJc w:val="left"/>
      <w:pPr>
        <w:ind w:left="5112" w:hanging="360"/>
      </w:pPr>
      <w:rPr>
        <w:rFonts w:ascii="Symbol" w:hAnsi="Symbol" w:hint="default"/>
      </w:rPr>
    </w:lvl>
    <w:lvl w:ilvl="7" w:tplc="04060003" w:tentative="1">
      <w:start w:val="1"/>
      <w:numFmt w:val="bullet"/>
      <w:lvlText w:val="o"/>
      <w:lvlJc w:val="left"/>
      <w:pPr>
        <w:ind w:left="5832" w:hanging="360"/>
      </w:pPr>
      <w:rPr>
        <w:rFonts w:ascii="Courier New" w:hAnsi="Courier New" w:cs="Courier New" w:hint="default"/>
      </w:rPr>
    </w:lvl>
    <w:lvl w:ilvl="8" w:tplc="04060005" w:tentative="1">
      <w:start w:val="1"/>
      <w:numFmt w:val="bullet"/>
      <w:lvlText w:val=""/>
      <w:lvlJc w:val="left"/>
      <w:pPr>
        <w:ind w:left="6552" w:hanging="360"/>
      </w:pPr>
      <w:rPr>
        <w:rFonts w:ascii="Wingdings" w:hAnsi="Wingdings" w:hint="default"/>
      </w:rPr>
    </w:lvl>
  </w:abstractNum>
  <w:abstractNum w:abstractNumId="25">
    <w:nsid w:val="4AAC6963"/>
    <w:multiLevelType w:val="singleLevel"/>
    <w:tmpl w:val="DDEE8D5E"/>
    <w:lvl w:ilvl="0">
      <w:start w:val="1"/>
      <w:numFmt w:val="decimal"/>
      <w:lvlText w:val="%1."/>
      <w:legacy w:legacy="1" w:legacySpace="0" w:legacyIndent="144"/>
      <w:lvlJc w:val="left"/>
      <w:pPr>
        <w:ind w:left="144" w:hanging="144"/>
      </w:pPr>
    </w:lvl>
  </w:abstractNum>
  <w:abstractNum w:abstractNumId="26">
    <w:nsid w:val="5289287D"/>
    <w:multiLevelType w:val="singleLevel"/>
    <w:tmpl w:val="DDEE8D5E"/>
    <w:lvl w:ilvl="0">
      <w:start w:val="1"/>
      <w:numFmt w:val="decimal"/>
      <w:lvlText w:val="%1."/>
      <w:legacy w:legacy="1" w:legacySpace="0" w:legacyIndent="144"/>
      <w:lvlJc w:val="left"/>
      <w:pPr>
        <w:ind w:left="144" w:hanging="144"/>
      </w:pPr>
    </w:lvl>
  </w:abstractNum>
  <w:abstractNum w:abstractNumId="27">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8D51CC0"/>
    <w:multiLevelType w:val="singleLevel"/>
    <w:tmpl w:val="DDEE8D5E"/>
    <w:lvl w:ilvl="0">
      <w:start w:val="1"/>
      <w:numFmt w:val="decimal"/>
      <w:lvlText w:val="%1."/>
      <w:legacy w:legacy="1" w:legacySpace="0" w:legacyIndent="144"/>
      <w:lvlJc w:val="left"/>
      <w:pPr>
        <w:ind w:left="144" w:hanging="144"/>
      </w:pPr>
    </w:lvl>
  </w:abstractNum>
  <w:abstractNum w:abstractNumId="29">
    <w:nsid w:val="5A0A036E"/>
    <w:multiLevelType w:val="singleLevel"/>
    <w:tmpl w:val="61E616DA"/>
    <w:lvl w:ilvl="0">
      <w:start w:val="1"/>
      <w:numFmt w:val="decimal"/>
      <w:lvlText w:val="%1."/>
      <w:legacy w:legacy="1" w:legacySpace="0" w:legacyIndent="144"/>
      <w:lvlJc w:val="left"/>
      <w:pPr>
        <w:ind w:left="144" w:hanging="144"/>
      </w:pPr>
    </w:lvl>
  </w:abstractNum>
  <w:abstractNum w:abstractNumId="30">
    <w:nsid w:val="7A4040F5"/>
    <w:multiLevelType w:val="hybridMultilevel"/>
    <w:tmpl w:val="6C5ED082"/>
    <w:lvl w:ilvl="0" w:tplc="BA164D1C">
      <w:start w:val="2"/>
      <w:numFmt w:val="bullet"/>
      <w:lvlText w:val="-"/>
      <w:lvlJc w:val="left"/>
      <w:pPr>
        <w:ind w:left="720" w:hanging="360"/>
      </w:pPr>
      <w:rPr>
        <w:rFonts w:ascii="Calibri" w:eastAsia="Times New Roman" w:hAnsi="Calibri" w:cs="Calibri" w:hint="default"/>
        <w:color w:val="000000"/>
        <w:sz w:val="25"/>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9"/>
  </w:num>
  <w:num w:numId="23">
    <w:abstractNumId w:val="20"/>
  </w:num>
  <w:num w:numId="24">
    <w:abstractNumId w:val="11"/>
  </w:num>
  <w:num w:numId="25">
    <w:abstractNumId w:val="22"/>
  </w:num>
  <w:num w:numId="26">
    <w:abstractNumId w:val="19"/>
  </w:num>
  <w:num w:numId="27">
    <w:abstractNumId w:val="25"/>
  </w:num>
  <w:num w:numId="28">
    <w:abstractNumId w:val="26"/>
  </w:num>
  <w:num w:numId="29">
    <w:abstractNumId w:val="17"/>
  </w:num>
  <w:num w:numId="30">
    <w:abstractNumId w:val="28"/>
  </w:num>
  <w:num w:numId="31">
    <w:abstractNumId w:val="13"/>
  </w:num>
  <w:num w:numId="32">
    <w:abstractNumId w:val="31"/>
  </w:num>
  <w:num w:numId="33">
    <w:abstractNumId w:val="0"/>
  </w:num>
  <w:num w:numId="34">
    <w:abstractNumId w:val="27"/>
  </w:num>
  <w:num w:numId="35">
    <w:abstractNumId w:val="30"/>
  </w:num>
  <w:num w:numId="36">
    <w:abstractNumId w:val="21"/>
  </w:num>
  <w:num w:numId="37">
    <w:abstractNumId w:val="24"/>
  </w:num>
  <w:num w:numId="38">
    <w:abstractNumId w:val="29"/>
    <w:lvlOverride w:ilvl="0">
      <w:lvl w:ilvl="0">
        <w:start w:val="1"/>
        <w:numFmt w:val="decimal"/>
        <w:lvlText w:val="%1."/>
        <w:legacy w:legacy="1" w:legacySpace="0" w:legacyIndent="144"/>
        <w:lvlJc w:val="left"/>
        <w:pPr>
          <w:ind w:left="144" w:hanging="144"/>
        </w:pPr>
        <w:rPr>
          <w:rFonts w:ascii="Helvetica" w:hAnsi="Helvetica" w:cs="Helvetica" w:hint="default"/>
        </w:rPr>
      </w:lvl>
    </w:lvlOverride>
  </w:num>
  <w:num w:numId="39">
    <w:abstractNumId w:val="23"/>
  </w:num>
  <w:num w:numId="40">
    <w:abstractNumId w:val="18"/>
  </w:num>
  <w:num w:numId="41">
    <w:abstractNumId w:val="16"/>
  </w:num>
  <w:num w:numId="42">
    <w:abstractNumId w:val="15"/>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haracterSpacingControl w:val="doNotCompress"/>
  <w:hdrShapeDefaults>
    <o:shapedefaults v:ext="edit" spidmax="2049"/>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docVars>
    <w:docVar w:name="CHIPaperNum" w:val="400"/>
  </w:docVars>
  <w:rsids>
    <w:rsidRoot w:val="004F7602"/>
    <w:rsid w:val="00000ABB"/>
    <w:rsid w:val="00000C3C"/>
    <w:rsid w:val="00012FC1"/>
    <w:rsid w:val="0001659E"/>
    <w:rsid w:val="0001769C"/>
    <w:rsid w:val="00020D03"/>
    <w:rsid w:val="00022017"/>
    <w:rsid w:val="00022332"/>
    <w:rsid w:val="000224E8"/>
    <w:rsid w:val="000333DE"/>
    <w:rsid w:val="00034229"/>
    <w:rsid w:val="0003450C"/>
    <w:rsid w:val="00035FDE"/>
    <w:rsid w:val="0003727F"/>
    <w:rsid w:val="00041E53"/>
    <w:rsid w:val="00047AA5"/>
    <w:rsid w:val="0005092B"/>
    <w:rsid w:val="00054B55"/>
    <w:rsid w:val="00055598"/>
    <w:rsid w:val="00056E57"/>
    <w:rsid w:val="000634A9"/>
    <w:rsid w:val="000678F5"/>
    <w:rsid w:val="000720CC"/>
    <w:rsid w:val="000728F3"/>
    <w:rsid w:val="00072B3A"/>
    <w:rsid w:val="00076C3C"/>
    <w:rsid w:val="00080591"/>
    <w:rsid w:val="00083C84"/>
    <w:rsid w:val="000908E6"/>
    <w:rsid w:val="0009330B"/>
    <w:rsid w:val="00096EBD"/>
    <w:rsid w:val="000A0455"/>
    <w:rsid w:val="000A0581"/>
    <w:rsid w:val="000A3852"/>
    <w:rsid w:val="000A6D07"/>
    <w:rsid w:val="000A744D"/>
    <w:rsid w:val="000B2920"/>
    <w:rsid w:val="000B3357"/>
    <w:rsid w:val="000B53BE"/>
    <w:rsid w:val="000B6A11"/>
    <w:rsid w:val="000B71BA"/>
    <w:rsid w:val="000B72DA"/>
    <w:rsid w:val="000C7405"/>
    <w:rsid w:val="000C7CDE"/>
    <w:rsid w:val="000D2215"/>
    <w:rsid w:val="000D4BD4"/>
    <w:rsid w:val="000E0523"/>
    <w:rsid w:val="000E0643"/>
    <w:rsid w:val="000E0D14"/>
    <w:rsid w:val="000E301B"/>
    <w:rsid w:val="000E4445"/>
    <w:rsid w:val="000E4F19"/>
    <w:rsid w:val="000E5328"/>
    <w:rsid w:val="000F0347"/>
    <w:rsid w:val="0010210D"/>
    <w:rsid w:val="00102F8F"/>
    <w:rsid w:val="001073AB"/>
    <w:rsid w:val="00107C92"/>
    <w:rsid w:val="00107E1B"/>
    <w:rsid w:val="001105CA"/>
    <w:rsid w:val="0011241D"/>
    <w:rsid w:val="001128F5"/>
    <w:rsid w:val="0011338D"/>
    <w:rsid w:val="00115C4A"/>
    <w:rsid w:val="00117AA7"/>
    <w:rsid w:val="00120683"/>
    <w:rsid w:val="001209F5"/>
    <w:rsid w:val="001221E3"/>
    <w:rsid w:val="001236B8"/>
    <w:rsid w:val="00123CFD"/>
    <w:rsid w:val="00124A9C"/>
    <w:rsid w:val="00127C23"/>
    <w:rsid w:val="00130B72"/>
    <w:rsid w:val="00131AE6"/>
    <w:rsid w:val="001331DC"/>
    <w:rsid w:val="00134671"/>
    <w:rsid w:val="00135504"/>
    <w:rsid w:val="00136FA1"/>
    <w:rsid w:val="00137145"/>
    <w:rsid w:val="00140B58"/>
    <w:rsid w:val="00142655"/>
    <w:rsid w:val="00145C81"/>
    <w:rsid w:val="001465AB"/>
    <w:rsid w:val="00151FAA"/>
    <w:rsid w:val="00154F54"/>
    <w:rsid w:val="00155C31"/>
    <w:rsid w:val="0015643A"/>
    <w:rsid w:val="001604ED"/>
    <w:rsid w:val="00161911"/>
    <w:rsid w:val="001663E7"/>
    <w:rsid w:val="00166747"/>
    <w:rsid w:val="001729BC"/>
    <w:rsid w:val="00172F6F"/>
    <w:rsid w:val="00173645"/>
    <w:rsid w:val="00176215"/>
    <w:rsid w:val="00177657"/>
    <w:rsid w:val="001814DF"/>
    <w:rsid w:val="00183010"/>
    <w:rsid w:val="0018475B"/>
    <w:rsid w:val="00185550"/>
    <w:rsid w:val="00190B87"/>
    <w:rsid w:val="00191DB8"/>
    <w:rsid w:val="0019208D"/>
    <w:rsid w:val="001920BB"/>
    <w:rsid w:val="00197B90"/>
    <w:rsid w:val="001A0DFC"/>
    <w:rsid w:val="001A2B7F"/>
    <w:rsid w:val="001A2EAF"/>
    <w:rsid w:val="001A4687"/>
    <w:rsid w:val="001A4E05"/>
    <w:rsid w:val="001A7752"/>
    <w:rsid w:val="001B2A0D"/>
    <w:rsid w:val="001B556D"/>
    <w:rsid w:val="001B6B06"/>
    <w:rsid w:val="001B78CB"/>
    <w:rsid w:val="001C00D3"/>
    <w:rsid w:val="001C2A81"/>
    <w:rsid w:val="001C3DBA"/>
    <w:rsid w:val="001C68F8"/>
    <w:rsid w:val="001C6DE5"/>
    <w:rsid w:val="001D1733"/>
    <w:rsid w:val="001D1967"/>
    <w:rsid w:val="001D29E1"/>
    <w:rsid w:val="001D513B"/>
    <w:rsid w:val="001D5E8F"/>
    <w:rsid w:val="001D6B97"/>
    <w:rsid w:val="001E0AC7"/>
    <w:rsid w:val="001E66A0"/>
    <w:rsid w:val="001F062E"/>
    <w:rsid w:val="001F40BF"/>
    <w:rsid w:val="0020192F"/>
    <w:rsid w:val="0020380C"/>
    <w:rsid w:val="002078BF"/>
    <w:rsid w:val="00210191"/>
    <w:rsid w:val="00214E6E"/>
    <w:rsid w:val="00217A5C"/>
    <w:rsid w:val="002276D9"/>
    <w:rsid w:val="00227741"/>
    <w:rsid w:val="002317A8"/>
    <w:rsid w:val="00235C18"/>
    <w:rsid w:val="00240CC4"/>
    <w:rsid w:val="0024113A"/>
    <w:rsid w:val="00247FDD"/>
    <w:rsid w:val="00251117"/>
    <w:rsid w:val="00251F03"/>
    <w:rsid w:val="002524F1"/>
    <w:rsid w:val="00252A9B"/>
    <w:rsid w:val="0025473A"/>
    <w:rsid w:val="00254A7D"/>
    <w:rsid w:val="002565AC"/>
    <w:rsid w:val="0025707B"/>
    <w:rsid w:val="00260259"/>
    <w:rsid w:val="00263FA6"/>
    <w:rsid w:val="0026584D"/>
    <w:rsid w:val="00265AC7"/>
    <w:rsid w:val="00267C8B"/>
    <w:rsid w:val="00271820"/>
    <w:rsid w:val="00276B93"/>
    <w:rsid w:val="002812D4"/>
    <w:rsid w:val="00281C58"/>
    <w:rsid w:val="0028202C"/>
    <w:rsid w:val="00282A37"/>
    <w:rsid w:val="0028333A"/>
    <w:rsid w:val="00284B1A"/>
    <w:rsid w:val="002862A4"/>
    <w:rsid w:val="00286543"/>
    <w:rsid w:val="00287832"/>
    <w:rsid w:val="0029010C"/>
    <w:rsid w:val="002910BA"/>
    <w:rsid w:val="00292001"/>
    <w:rsid w:val="002920F8"/>
    <w:rsid w:val="00292240"/>
    <w:rsid w:val="0029361B"/>
    <w:rsid w:val="0029519A"/>
    <w:rsid w:val="002956BE"/>
    <w:rsid w:val="002969E0"/>
    <w:rsid w:val="002A1C38"/>
    <w:rsid w:val="002A6611"/>
    <w:rsid w:val="002B2CF0"/>
    <w:rsid w:val="002B2E76"/>
    <w:rsid w:val="002B4BF6"/>
    <w:rsid w:val="002B6049"/>
    <w:rsid w:val="002B7885"/>
    <w:rsid w:val="002C02F5"/>
    <w:rsid w:val="002D0C83"/>
    <w:rsid w:val="002E1A20"/>
    <w:rsid w:val="002E7327"/>
    <w:rsid w:val="002F2562"/>
    <w:rsid w:val="002F4F57"/>
    <w:rsid w:val="002F5753"/>
    <w:rsid w:val="002F61EC"/>
    <w:rsid w:val="0030121B"/>
    <w:rsid w:val="00301943"/>
    <w:rsid w:val="00304D76"/>
    <w:rsid w:val="00305FA6"/>
    <w:rsid w:val="003070AF"/>
    <w:rsid w:val="00310376"/>
    <w:rsid w:val="003115AD"/>
    <w:rsid w:val="00311723"/>
    <w:rsid w:val="00312D96"/>
    <w:rsid w:val="00313044"/>
    <w:rsid w:val="003137B5"/>
    <w:rsid w:val="003156BC"/>
    <w:rsid w:val="0031660C"/>
    <w:rsid w:val="003169D7"/>
    <w:rsid w:val="0031785A"/>
    <w:rsid w:val="00320AA9"/>
    <w:rsid w:val="00320B63"/>
    <w:rsid w:val="003210DE"/>
    <w:rsid w:val="00324FA5"/>
    <w:rsid w:val="00325D2A"/>
    <w:rsid w:val="00327433"/>
    <w:rsid w:val="00330718"/>
    <w:rsid w:val="00331943"/>
    <w:rsid w:val="00331AFF"/>
    <w:rsid w:val="00340493"/>
    <w:rsid w:val="00341367"/>
    <w:rsid w:val="00342021"/>
    <w:rsid w:val="00342C6A"/>
    <w:rsid w:val="003500C6"/>
    <w:rsid w:val="0035253D"/>
    <w:rsid w:val="00353999"/>
    <w:rsid w:val="00354AC8"/>
    <w:rsid w:val="00355923"/>
    <w:rsid w:val="003613DD"/>
    <w:rsid w:val="003620C6"/>
    <w:rsid w:val="00362AC2"/>
    <w:rsid w:val="00363555"/>
    <w:rsid w:val="00365A09"/>
    <w:rsid w:val="00371820"/>
    <w:rsid w:val="00371AB9"/>
    <w:rsid w:val="0037444B"/>
    <w:rsid w:val="0037522E"/>
    <w:rsid w:val="003759D5"/>
    <w:rsid w:val="00377BB9"/>
    <w:rsid w:val="00377F10"/>
    <w:rsid w:val="003800FB"/>
    <w:rsid w:val="003839B7"/>
    <w:rsid w:val="00384E39"/>
    <w:rsid w:val="00387983"/>
    <w:rsid w:val="0039156C"/>
    <w:rsid w:val="003948CB"/>
    <w:rsid w:val="003A01D6"/>
    <w:rsid w:val="003A17B9"/>
    <w:rsid w:val="003A4EEF"/>
    <w:rsid w:val="003A73B0"/>
    <w:rsid w:val="003A74E6"/>
    <w:rsid w:val="003A7DC7"/>
    <w:rsid w:val="003B07DF"/>
    <w:rsid w:val="003B0DFC"/>
    <w:rsid w:val="003B1F3C"/>
    <w:rsid w:val="003B6985"/>
    <w:rsid w:val="003C14E9"/>
    <w:rsid w:val="003C2B5D"/>
    <w:rsid w:val="003C4EFD"/>
    <w:rsid w:val="003C7DF6"/>
    <w:rsid w:val="003D035F"/>
    <w:rsid w:val="003D1950"/>
    <w:rsid w:val="003D6DEC"/>
    <w:rsid w:val="003D7F56"/>
    <w:rsid w:val="003E073C"/>
    <w:rsid w:val="003E1FB5"/>
    <w:rsid w:val="003E2BF5"/>
    <w:rsid w:val="003E3C69"/>
    <w:rsid w:val="003E5862"/>
    <w:rsid w:val="003F5379"/>
    <w:rsid w:val="003F6C91"/>
    <w:rsid w:val="003F7375"/>
    <w:rsid w:val="003F76ED"/>
    <w:rsid w:val="0040561A"/>
    <w:rsid w:val="00405B02"/>
    <w:rsid w:val="00406E05"/>
    <w:rsid w:val="0041136C"/>
    <w:rsid w:val="0041270E"/>
    <w:rsid w:val="0041421B"/>
    <w:rsid w:val="00422CF1"/>
    <w:rsid w:val="004237CB"/>
    <w:rsid w:val="00430628"/>
    <w:rsid w:val="004308FC"/>
    <w:rsid w:val="00430B98"/>
    <w:rsid w:val="00430BC8"/>
    <w:rsid w:val="00430E5A"/>
    <w:rsid w:val="00433D28"/>
    <w:rsid w:val="00444FC6"/>
    <w:rsid w:val="00447C8C"/>
    <w:rsid w:val="00451178"/>
    <w:rsid w:val="00451C78"/>
    <w:rsid w:val="004534C7"/>
    <w:rsid w:val="0045401C"/>
    <w:rsid w:val="00454A5E"/>
    <w:rsid w:val="00456067"/>
    <w:rsid w:val="0045711D"/>
    <w:rsid w:val="0045750A"/>
    <w:rsid w:val="0046210F"/>
    <w:rsid w:val="00462170"/>
    <w:rsid w:val="004624F9"/>
    <w:rsid w:val="0046368F"/>
    <w:rsid w:val="0046703F"/>
    <w:rsid w:val="0046771C"/>
    <w:rsid w:val="00471897"/>
    <w:rsid w:val="004733A2"/>
    <w:rsid w:val="0047536F"/>
    <w:rsid w:val="00476BC7"/>
    <w:rsid w:val="00480933"/>
    <w:rsid w:val="00480F13"/>
    <w:rsid w:val="00480F98"/>
    <w:rsid w:val="00482602"/>
    <w:rsid w:val="004918CD"/>
    <w:rsid w:val="00491B7D"/>
    <w:rsid w:val="004935B4"/>
    <w:rsid w:val="00493C6E"/>
    <w:rsid w:val="00493EDB"/>
    <w:rsid w:val="004A0BE9"/>
    <w:rsid w:val="004A1A85"/>
    <w:rsid w:val="004A2221"/>
    <w:rsid w:val="004A29A4"/>
    <w:rsid w:val="004A3823"/>
    <w:rsid w:val="004B241B"/>
    <w:rsid w:val="004B4E2C"/>
    <w:rsid w:val="004C3AB4"/>
    <w:rsid w:val="004C466C"/>
    <w:rsid w:val="004D2DA1"/>
    <w:rsid w:val="004D3813"/>
    <w:rsid w:val="004D4E77"/>
    <w:rsid w:val="004D4F54"/>
    <w:rsid w:val="004D6FA3"/>
    <w:rsid w:val="004D7BB9"/>
    <w:rsid w:val="004E0597"/>
    <w:rsid w:val="004E7820"/>
    <w:rsid w:val="004E7B1A"/>
    <w:rsid w:val="004F53F2"/>
    <w:rsid w:val="004F5754"/>
    <w:rsid w:val="004F7602"/>
    <w:rsid w:val="005004D4"/>
    <w:rsid w:val="0050247C"/>
    <w:rsid w:val="00502548"/>
    <w:rsid w:val="00505DFC"/>
    <w:rsid w:val="00506425"/>
    <w:rsid w:val="00507848"/>
    <w:rsid w:val="00513ACD"/>
    <w:rsid w:val="0052063F"/>
    <w:rsid w:val="0052178F"/>
    <w:rsid w:val="00525DB8"/>
    <w:rsid w:val="005317C9"/>
    <w:rsid w:val="0053529B"/>
    <w:rsid w:val="00535678"/>
    <w:rsid w:val="005511EE"/>
    <w:rsid w:val="00551456"/>
    <w:rsid w:val="00551EF2"/>
    <w:rsid w:val="00552D3C"/>
    <w:rsid w:val="00553092"/>
    <w:rsid w:val="00553C28"/>
    <w:rsid w:val="00556C71"/>
    <w:rsid w:val="0056081B"/>
    <w:rsid w:val="00560E90"/>
    <w:rsid w:val="00567E34"/>
    <w:rsid w:val="00570C02"/>
    <w:rsid w:val="00571669"/>
    <w:rsid w:val="00571DCF"/>
    <w:rsid w:val="00572F63"/>
    <w:rsid w:val="0057487C"/>
    <w:rsid w:val="00580318"/>
    <w:rsid w:val="00580BBD"/>
    <w:rsid w:val="00582DAE"/>
    <w:rsid w:val="00586139"/>
    <w:rsid w:val="00590454"/>
    <w:rsid w:val="0059177F"/>
    <w:rsid w:val="00591C69"/>
    <w:rsid w:val="005A1DB7"/>
    <w:rsid w:val="005A487A"/>
    <w:rsid w:val="005B4C42"/>
    <w:rsid w:val="005C216A"/>
    <w:rsid w:val="005C632C"/>
    <w:rsid w:val="005C6DC1"/>
    <w:rsid w:val="005C785D"/>
    <w:rsid w:val="005D144D"/>
    <w:rsid w:val="005D20A0"/>
    <w:rsid w:val="005D2B08"/>
    <w:rsid w:val="005E3A00"/>
    <w:rsid w:val="005F5BCE"/>
    <w:rsid w:val="005F5D74"/>
    <w:rsid w:val="005F7828"/>
    <w:rsid w:val="00602F13"/>
    <w:rsid w:val="006039CC"/>
    <w:rsid w:val="00603E93"/>
    <w:rsid w:val="006048E3"/>
    <w:rsid w:val="006054BC"/>
    <w:rsid w:val="00605B37"/>
    <w:rsid w:val="00606478"/>
    <w:rsid w:val="0061007B"/>
    <w:rsid w:val="006118C3"/>
    <w:rsid w:val="006120FD"/>
    <w:rsid w:val="006127F1"/>
    <w:rsid w:val="00613D18"/>
    <w:rsid w:val="00622BF6"/>
    <w:rsid w:val="00625518"/>
    <w:rsid w:val="006266CF"/>
    <w:rsid w:val="00626A40"/>
    <w:rsid w:val="00626ACA"/>
    <w:rsid w:val="00627420"/>
    <w:rsid w:val="0063458F"/>
    <w:rsid w:val="006363B7"/>
    <w:rsid w:val="006404EB"/>
    <w:rsid w:val="00644FA0"/>
    <w:rsid w:val="00646ABD"/>
    <w:rsid w:val="00647969"/>
    <w:rsid w:val="006509CC"/>
    <w:rsid w:val="00650C7D"/>
    <w:rsid w:val="00650E06"/>
    <w:rsid w:val="006551A5"/>
    <w:rsid w:val="00657800"/>
    <w:rsid w:val="006600E7"/>
    <w:rsid w:val="006619D3"/>
    <w:rsid w:val="00662224"/>
    <w:rsid w:val="0066399B"/>
    <w:rsid w:val="00663A28"/>
    <w:rsid w:val="006713AB"/>
    <w:rsid w:val="00671564"/>
    <w:rsid w:val="006715A0"/>
    <w:rsid w:val="006725EB"/>
    <w:rsid w:val="00672C71"/>
    <w:rsid w:val="00673903"/>
    <w:rsid w:val="0067575F"/>
    <w:rsid w:val="00675DB7"/>
    <w:rsid w:val="00683B64"/>
    <w:rsid w:val="006843AA"/>
    <w:rsid w:val="00684747"/>
    <w:rsid w:val="00684C40"/>
    <w:rsid w:val="006923F3"/>
    <w:rsid w:val="0069261B"/>
    <w:rsid w:val="00694519"/>
    <w:rsid w:val="00694FF5"/>
    <w:rsid w:val="006953F3"/>
    <w:rsid w:val="00695F7C"/>
    <w:rsid w:val="006973A2"/>
    <w:rsid w:val="00697F2E"/>
    <w:rsid w:val="006A620B"/>
    <w:rsid w:val="006B049D"/>
    <w:rsid w:val="006B3F1F"/>
    <w:rsid w:val="006B45F8"/>
    <w:rsid w:val="006B78CD"/>
    <w:rsid w:val="006C0447"/>
    <w:rsid w:val="006C3E4D"/>
    <w:rsid w:val="006C40A2"/>
    <w:rsid w:val="006D0D64"/>
    <w:rsid w:val="006D335E"/>
    <w:rsid w:val="006D4240"/>
    <w:rsid w:val="006D6750"/>
    <w:rsid w:val="006E3C76"/>
    <w:rsid w:val="006E401D"/>
    <w:rsid w:val="006F0ED7"/>
    <w:rsid w:val="006F40A9"/>
    <w:rsid w:val="006F590F"/>
    <w:rsid w:val="006F66AC"/>
    <w:rsid w:val="007031CC"/>
    <w:rsid w:val="007078B9"/>
    <w:rsid w:val="00710C95"/>
    <w:rsid w:val="00711DC0"/>
    <w:rsid w:val="00715670"/>
    <w:rsid w:val="00716396"/>
    <w:rsid w:val="007270F8"/>
    <w:rsid w:val="0073022A"/>
    <w:rsid w:val="00731AD6"/>
    <w:rsid w:val="007341F1"/>
    <w:rsid w:val="00734875"/>
    <w:rsid w:val="00737BB5"/>
    <w:rsid w:val="00740A87"/>
    <w:rsid w:val="00743C1D"/>
    <w:rsid w:val="00743C88"/>
    <w:rsid w:val="007514BE"/>
    <w:rsid w:val="00752A83"/>
    <w:rsid w:val="00754CD7"/>
    <w:rsid w:val="00760942"/>
    <w:rsid w:val="00764A93"/>
    <w:rsid w:val="00764DDC"/>
    <w:rsid w:val="00770435"/>
    <w:rsid w:val="00771776"/>
    <w:rsid w:val="00776A34"/>
    <w:rsid w:val="007775F7"/>
    <w:rsid w:val="00780EDF"/>
    <w:rsid w:val="007928B5"/>
    <w:rsid w:val="00792E72"/>
    <w:rsid w:val="007932BE"/>
    <w:rsid w:val="007A3206"/>
    <w:rsid w:val="007A3B1B"/>
    <w:rsid w:val="007A43F0"/>
    <w:rsid w:val="007A5BBA"/>
    <w:rsid w:val="007A63CA"/>
    <w:rsid w:val="007A6684"/>
    <w:rsid w:val="007B3ECD"/>
    <w:rsid w:val="007B6025"/>
    <w:rsid w:val="007B71F0"/>
    <w:rsid w:val="007C1136"/>
    <w:rsid w:val="007C2C74"/>
    <w:rsid w:val="007C429F"/>
    <w:rsid w:val="007C4538"/>
    <w:rsid w:val="007C4B93"/>
    <w:rsid w:val="007C7E48"/>
    <w:rsid w:val="007D20AC"/>
    <w:rsid w:val="007E174B"/>
    <w:rsid w:val="007E4F14"/>
    <w:rsid w:val="007E7270"/>
    <w:rsid w:val="007F12EC"/>
    <w:rsid w:val="007F3AA8"/>
    <w:rsid w:val="007F5925"/>
    <w:rsid w:val="007F5986"/>
    <w:rsid w:val="007F61EF"/>
    <w:rsid w:val="00801068"/>
    <w:rsid w:val="00801D64"/>
    <w:rsid w:val="008025A7"/>
    <w:rsid w:val="00806D4B"/>
    <w:rsid w:val="008123B5"/>
    <w:rsid w:val="008134A2"/>
    <w:rsid w:val="008248C7"/>
    <w:rsid w:val="00825EAC"/>
    <w:rsid w:val="008315AA"/>
    <w:rsid w:val="008326DE"/>
    <w:rsid w:val="008348FC"/>
    <w:rsid w:val="00840E2A"/>
    <w:rsid w:val="00843174"/>
    <w:rsid w:val="0084397F"/>
    <w:rsid w:val="0085442A"/>
    <w:rsid w:val="0085506B"/>
    <w:rsid w:val="00855456"/>
    <w:rsid w:val="00857270"/>
    <w:rsid w:val="00857FE7"/>
    <w:rsid w:val="008609BC"/>
    <w:rsid w:val="00863926"/>
    <w:rsid w:val="008639E0"/>
    <w:rsid w:val="00863A3A"/>
    <w:rsid w:val="008651B0"/>
    <w:rsid w:val="00870FBA"/>
    <w:rsid w:val="0087425A"/>
    <w:rsid w:val="008759B9"/>
    <w:rsid w:val="00876108"/>
    <w:rsid w:val="008802AB"/>
    <w:rsid w:val="00880888"/>
    <w:rsid w:val="00882474"/>
    <w:rsid w:val="00882723"/>
    <w:rsid w:val="00882F02"/>
    <w:rsid w:val="0088501F"/>
    <w:rsid w:val="00885533"/>
    <w:rsid w:val="00885A5B"/>
    <w:rsid w:val="00887B1F"/>
    <w:rsid w:val="00887B57"/>
    <w:rsid w:val="00890771"/>
    <w:rsid w:val="00891883"/>
    <w:rsid w:val="00892B83"/>
    <w:rsid w:val="008A0819"/>
    <w:rsid w:val="008A0ECA"/>
    <w:rsid w:val="008A14DD"/>
    <w:rsid w:val="008A5521"/>
    <w:rsid w:val="008A58E0"/>
    <w:rsid w:val="008B288F"/>
    <w:rsid w:val="008B3032"/>
    <w:rsid w:val="008B460E"/>
    <w:rsid w:val="008B6021"/>
    <w:rsid w:val="008C1017"/>
    <w:rsid w:val="008C2626"/>
    <w:rsid w:val="008C3181"/>
    <w:rsid w:val="008C3A3A"/>
    <w:rsid w:val="008C3D3C"/>
    <w:rsid w:val="008C51A1"/>
    <w:rsid w:val="008C7C34"/>
    <w:rsid w:val="008D07FD"/>
    <w:rsid w:val="008D0AB2"/>
    <w:rsid w:val="008D36F3"/>
    <w:rsid w:val="008D6D22"/>
    <w:rsid w:val="008E1F9D"/>
    <w:rsid w:val="008E67BF"/>
    <w:rsid w:val="008F3447"/>
    <w:rsid w:val="008F4236"/>
    <w:rsid w:val="00901095"/>
    <w:rsid w:val="0090145C"/>
    <w:rsid w:val="00903118"/>
    <w:rsid w:val="00912321"/>
    <w:rsid w:val="00912676"/>
    <w:rsid w:val="00913C6D"/>
    <w:rsid w:val="00920701"/>
    <w:rsid w:val="0092287B"/>
    <w:rsid w:val="00923416"/>
    <w:rsid w:val="0092405E"/>
    <w:rsid w:val="00924516"/>
    <w:rsid w:val="009271FA"/>
    <w:rsid w:val="0092743F"/>
    <w:rsid w:val="0093100F"/>
    <w:rsid w:val="00933799"/>
    <w:rsid w:val="009347FF"/>
    <w:rsid w:val="009375E5"/>
    <w:rsid w:val="009402CA"/>
    <w:rsid w:val="00954859"/>
    <w:rsid w:val="009570C5"/>
    <w:rsid w:val="0096077D"/>
    <w:rsid w:val="009618BA"/>
    <w:rsid w:val="009628AE"/>
    <w:rsid w:val="00963A06"/>
    <w:rsid w:val="00964321"/>
    <w:rsid w:val="00964769"/>
    <w:rsid w:val="009657F4"/>
    <w:rsid w:val="00967323"/>
    <w:rsid w:val="009677C0"/>
    <w:rsid w:val="00970162"/>
    <w:rsid w:val="00970F15"/>
    <w:rsid w:val="00972591"/>
    <w:rsid w:val="0097319D"/>
    <w:rsid w:val="00974267"/>
    <w:rsid w:val="00975731"/>
    <w:rsid w:val="009758B5"/>
    <w:rsid w:val="0097676D"/>
    <w:rsid w:val="00977277"/>
    <w:rsid w:val="009863CF"/>
    <w:rsid w:val="00992733"/>
    <w:rsid w:val="00992D8D"/>
    <w:rsid w:val="00994A65"/>
    <w:rsid w:val="0099616C"/>
    <w:rsid w:val="00996AD6"/>
    <w:rsid w:val="00997B66"/>
    <w:rsid w:val="009A07C4"/>
    <w:rsid w:val="009A08CF"/>
    <w:rsid w:val="009A28DC"/>
    <w:rsid w:val="009A62ED"/>
    <w:rsid w:val="009B3376"/>
    <w:rsid w:val="009B3869"/>
    <w:rsid w:val="009B5A0D"/>
    <w:rsid w:val="009B78C1"/>
    <w:rsid w:val="009C078B"/>
    <w:rsid w:val="009C4AAE"/>
    <w:rsid w:val="009C5144"/>
    <w:rsid w:val="009D0E6F"/>
    <w:rsid w:val="009D3CCC"/>
    <w:rsid w:val="009D4E7F"/>
    <w:rsid w:val="009E0273"/>
    <w:rsid w:val="009E17E9"/>
    <w:rsid w:val="009E2BFE"/>
    <w:rsid w:val="009E3B95"/>
    <w:rsid w:val="009E4E55"/>
    <w:rsid w:val="009F1B45"/>
    <w:rsid w:val="009F4694"/>
    <w:rsid w:val="009F5CAF"/>
    <w:rsid w:val="00A04CE9"/>
    <w:rsid w:val="00A0647F"/>
    <w:rsid w:val="00A10D0A"/>
    <w:rsid w:val="00A1173C"/>
    <w:rsid w:val="00A11BA6"/>
    <w:rsid w:val="00A122B1"/>
    <w:rsid w:val="00A207BA"/>
    <w:rsid w:val="00A23319"/>
    <w:rsid w:val="00A2376D"/>
    <w:rsid w:val="00A24622"/>
    <w:rsid w:val="00A258DC"/>
    <w:rsid w:val="00A3272B"/>
    <w:rsid w:val="00A338E1"/>
    <w:rsid w:val="00A36BD5"/>
    <w:rsid w:val="00A5155B"/>
    <w:rsid w:val="00A5253B"/>
    <w:rsid w:val="00A549B4"/>
    <w:rsid w:val="00A55645"/>
    <w:rsid w:val="00A60267"/>
    <w:rsid w:val="00A62A70"/>
    <w:rsid w:val="00A62B9A"/>
    <w:rsid w:val="00A631A3"/>
    <w:rsid w:val="00A6678D"/>
    <w:rsid w:val="00A729A3"/>
    <w:rsid w:val="00A8132E"/>
    <w:rsid w:val="00A81B6A"/>
    <w:rsid w:val="00A82B11"/>
    <w:rsid w:val="00A82E66"/>
    <w:rsid w:val="00A83890"/>
    <w:rsid w:val="00A90CD0"/>
    <w:rsid w:val="00A91373"/>
    <w:rsid w:val="00A92343"/>
    <w:rsid w:val="00A96422"/>
    <w:rsid w:val="00AA0FE8"/>
    <w:rsid w:val="00AA1708"/>
    <w:rsid w:val="00AA4094"/>
    <w:rsid w:val="00AA76BE"/>
    <w:rsid w:val="00AA7718"/>
    <w:rsid w:val="00AB2711"/>
    <w:rsid w:val="00AB51D2"/>
    <w:rsid w:val="00AB6495"/>
    <w:rsid w:val="00AB6E70"/>
    <w:rsid w:val="00AC2B33"/>
    <w:rsid w:val="00AC4573"/>
    <w:rsid w:val="00AC53A1"/>
    <w:rsid w:val="00AC6E1E"/>
    <w:rsid w:val="00AC7B51"/>
    <w:rsid w:val="00AD24AD"/>
    <w:rsid w:val="00AD7E18"/>
    <w:rsid w:val="00AE2DD9"/>
    <w:rsid w:val="00AE2EC0"/>
    <w:rsid w:val="00AE47C9"/>
    <w:rsid w:val="00AE643E"/>
    <w:rsid w:val="00AF13B5"/>
    <w:rsid w:val="00AF54D7"/>
    <w:rsid w:val="00B00E72"/>
    <w:rsid w:val="00B02B88"/>
    <w:rsid w:val="00B04078"/>
    <w:rsid w:val="00B06597"/>
    <w:rsid w:val="00B06BCA"/>
    <w:rsid w:val="00B06C70"/>
    <w:rsid w:val="00B2164B"/>
    <w:rsid w:val="00B24E4E"/>
    <w:rsid w:val="00B2502B"/>
    <w:rsid w:val="00B26FEF"/>
    <w:rsid w:val="00B30E98"/>
    <w:rsid w:val="00B34229"/>
    <w:rsid w:val="00B35D5F"/>
    <w:rsid w:val="00B3645F"/>
    <w:rsid w:val="00B36F56"/>
    <w:rsid w:val="00B37CA5"/>
    <w:rsid w:val="00B46295"/>
    <w:rsid w:val="00B4790B"/>
    <w:rsid w:val="00B47D3B"/>
    <w:rsid w:val="00B50BEE"/>
    <w:rsid w:val="00B51C0B"/>
    <w:rsid w:val="00B53939"/>
    <w:rsid w:val="00B54308"/>
    <w:rsid w:val="00B553E7"/>
    <w:rsid w:val="00B56D04"/>
    <w:rsid w:val="00B60A30"/>
    <w:rsid w:val="00B6507A"/>
    <w:rsid w:val="00B67FCB"/>
    <w:rsid w:val="00B70BB4"/>
    <w:rsid w:val="00B71534"/>
    <w:rsid w:val="00B728A8"/>
    <w:rsid w:val="00B7701F"/>
    <w:rsid w:val="00B775A9"/>
    <w:rsid w:val="00B8092E"/>
    <w:rsid w:val="00B8261D"/>
    <w:rsid w:val="00B82F58"/>
    <w:rsid w:val="00B93E4B"/>
    <w:rsid w:val="00B9595B"/>
    <w:rsid w:val="00BA0296"/>
    <w:rsid w:val="00BA1311"/>
    <w:rsid w:val="00BA32B7"/>
    <w:rsid w:val="00BA44C1"/>
    <w:rsid w:val="00BB3D82"/>
    <w:rsid w:val="00BB4986"/>
    <w:rsid w:val="00BB746A"/>
    <w:rsid w:val="00BC2321"/>
    <w:rsid w:val="00BC62BB"/>
    <w:rsid w:val="00BD1222"/>
    <w:rsid w:val="00BD2529"/>
    <w:rsid w:val="00BD4597"/>
    <w:rsid w:val="00BD6FB6"/>
    <w:rsid w:val="00BE1B15"/>
    <w:rsid w:val="00BE2CC6"/>
    <w:rsid w:val="00BE2F5C"/>
    <w:rsid w:val="00BE4FDF"/>
    <w:rsid w:val="00BE53E4"/>
    <w:rsid w:val="00BE57E9"/>
    <w:rsid w:val="00BE65A9"/>
    <w:rsid w:val="00BE7E63"/>
    <w:rsid w:val="00BF3A6C"/>
    <w:rsid w:val="00BF3F49"/>
    <w:rsid w:val="00BF69E2"/>
    <w:rsid w:val="00BF6CB1"/>
    <w:rsid w:val="00C00633"/>
    <w:rsid w:val="00C020C1"/>
    <w:rsid w:val="00C02ADA"/>
    <w:rsid w:val="00C02BF7"/>
    <w:rsid w:val="00C06485"/>
    <w:rsid w:val="00C124F3"/>
    <w:rsid w:val="00C15F28"/>
    <w:rsid w:val="00C16781"/>
    <w:rsid w:val="00C16837"/>
    <w:rsid w:val="00C179A6"/>
    <w:rsid w:val="00C207BF"/>
    <w:rsid w:val="00C2521B"/>
    <w:rsid w:val="00C3068D"/>
    <w:rsid w:val="00C37582"/>
    <w:rsid w:val="00C428F6"/>
    <w:rsid w:val="00C42DF6"/>
    <w:rsid w:val="00C42E88"/>
    <w:rsid w:val="00C616FE"/>
    <w:rsid w:val="00C63AF0"/>
    <w:rsid w:val="00C650D7"/>
    <w:rsid w:val="00C668FF"/>
    <w:rsid w:val="00C81B14"/>
    <w:rsid w:val="00C852D4"/>
    <w:rsid w:val="00C8531D"/>
    <w:rsid w:val="00C85C76"/>
    <w:rsid w:val="00C872D0"/>
    <w:rsid w:val="00C87D06"/>
    <w:rsid w:val="00C91C51"/>
    <w:rsid w:val="00C93934"/>
    <w:rsid w:val="00C94279"/>
    <w:rsid w:val="00C9766A"/>
    <w:rsid w:val="00C97D6C"/>
    <w:rsid w:val="00CA1F35"/>
    <w:rsid w:val="00CA27BB"/>
    <w:rsid w:val="00CA5738"/>
    <w:rsid w:val="00CA5766"/>
    <w:rsid w:val="00CA6F4A"/>
    <w:rsid w:val="00CB1873"/>
    <w:rsid w:val="00CB5E48"/>
    <w:rsid w:val="00CB5EA5"/>
    <w:rsid w:val="00CC011A"/>
    <w:rsid w:val="00CC3DB5"/>
    <w:rsid w:val="00CC553F"/>
    <w:rsid w:val="00CC5DAC"/>
    <w:rsid w:val="00CD05D7"/>
    <w:rsid w:val="00CD163C"/>
    <w:rsid w:val="00CD270E"/>
    <w:rsid w:val="00CD476E"/>
    <w:rsid w:val="00CD4F3E"/>
    <w:rsid w:val="00CD50D1"/>
    <w:rsid w:val="00CD654E"/>
    <w:rsid w:val="00CD68BA"/>
    <w:rsid w:val="00CE0EDA"/>
    <w:rsid w:val="00CE4B01"/>
    <w:rsid w:val="00CE646F"/>
    <w:rsid w:val="00CE70B7"/>
    <w:rsid w:val="00CF07FD"/>
    <w:rsid w:val="00CF25C8"/>
    <w:rsid w:val="00CF4CD3"/>
    <w:rsid w:val="00D040BE"/>
    <w:rsid w:val="00D059B2"/>
    <w:rsid w:val="00D05D98"/>
    <w:rsid w:val="00D10462"/>
    <w:rsid w:val="00D12810"/>
    <w:rsid w:val="00D155A0"/>
    <w:rsid w:val="00D15CED"/>
    <w:rsid w:val="00D170CB"/>
    <w:rsid w:val="00D22E41"/>
    <w:rsid w:val="00D247DF"/>
    <w:rsid w:val="00D24C0D"/>
    <w:rsid w:val="00D2721A"/>
    <w:rsid w:val="00D30BE2"/>
    <w:rsid w:val="00D33E97"/>
    <w:rsid w:val="00D35E66"/>
    <w:rsid w:val="00D4115C"/>
    <w:rsid w:val="00D43139"/>
    <w:rsid w:val="00D43D19"/>
    <w:rsid w:val="00D449C5"/>
    <w:rsid w:val="00D515E3"/>
    <w:rsid w:val="00D547AD"/>
    <w:rsid w:val="00D60FA7"/>
    <w:rsid w:val="00D65A3D"/>
    <w:rsid w:val="00D705C7"/>
    <w:rsid w:val="00D70DF0"/>
    <w:rsid w:val="00D72B79"/>
    <w:rsid w:val="00D72EC6"/>
    <w:rsid w:val="00D73BCF"/>
    <w:rsid w:val="00D7530F"/>
    <w:rsid w:val="00D76DC3"/>
    <w:rsid w:val="00D84763"/>
    <w:rsid w:val="00D85B10"/>
    <w:rsid w:val="00D90613"/>
    <w:rsid w:val="00D90A90"/>
    <w:rsid w:val="00D922EF"/>
    <w:rsid w:val="00D95F8E"/>
    <w:rsid w:val="00D968FD"/>
    <w:rsid w:val="00DA1CBC"/>
    <w:rsid w:val="00DA35E2"/>
    <w:rsid w:val="00DA5BB2"/>
    <w:rsid w:val="00DA6C5B"/>
    <w:rsid w:val="00DB2094"/>
    <w:rsid w:val="00DB588C"/>
    <w:rsid w:val="00DD1210"/>
    <w:rsid w:val="00DD2D34"/>
    <w:rsid w:val="00DD36AA"/>
    <w:rsid w:val="00DD4517"/>
    <w:rsid w:val="00DD6CAA"/>
    <w:rsid w:val="00DE0452"/>
    <w:rsid w:val="00DE1746"/>
    <w:rsid w:val="00DE66E0"/>
    <w:rsid w:val="00DE7736"/>
    <w:rsid w:val="00DF210B"/>
    <w:rsid w:val="00DF234F"/>
    <w:rsid w:val="00DF294C"/>
    <w:rsid w:val="00DF3726"/>
    <w:rsid w:val="00DF3C73"/>
    <w:rsid w:val="00DF6518"/>
    <w:rsid w:val="00E04B30"/>
    <w:rsid w:val="00E120BE"/>
    <w:rsid w:val="00E1420D"/>
    <w:rsid w:val="00E16509"/>
    <w:rsid w:val="00E1693D"/>
    <w:rsid w:val="00E20FAD"/>
    <w:rsid w:val="00E2160D"/>
    <w:rsid w:val="00E21718"/>
    <w:rsid w:val="00E26313"/>
    <w:rsid w:val="00E26522"/>
    <w:rsid w:val="00E309BC"/>
    <w:rsid w:val="00E31F7D"/>
    <w:rsid w:val="00E32D46"/>
    <w:rsid w:val="00E340B4"/>
    <w:rsid w:val="00E35232"/>
    <w:rsid w:val="00E35A4C"/>
    <w:rsid w:val="00E40335"/>
    <w:rsid w:val="00E410AB"/>
    <w:rsid w:val="00E45571"/>
    <w:rsid w:val="00E60F7C"/>
    <w:rsid w:val="00E64326"/>
    <w:rsid w:val="00E64917"/>
    <w:rsid w:val="00E64DDD"/>
    <w:rsid w:val="00E656CB"/>
    <w:rsid w:val="00E6584A"/>
    <w:rsid w:val="00E65B32"/>
    <w:rsid w:val="00E66CCF"/>
    <w:rsid w:val="00E6767A"/>
    <w:rsid w:val="00E67B74"/>
    <w:rsid w:val="00E72411"/>
    <w:rsid w:val="00E7498C"/>
    <w:rsid w:val="00E769C0"/>
    <w:rsid w:val="00E77A01"/>
    <w:rsid w:val="00E833F8"/>
    <w:rsid w:val="00E8609D"/>
    <w:rsid w:val="00E86219"/>
    <w:rsid w:val="00E8722E"/>
    <w:rsid w:val="00E94E4C"/>
    <w:rsid w:val="00E95C0E"/>
    <w:rsid w:val="00E969F7"/>
    <w:rsid w:val="00EA159D"/>
    <w:rsid w:val="00EA2FD2"/>
    <w:rsid w:val="00EA706C"/>
    <w:rsid w:val="00EB3CF4"/>
    <w:rsid w:val="00EB41B4"/>
    <w:rsid w:val="00EC06B5"/>
    <w:rsid w:val="00EC06CA"/>
    <w:rsid w:val="00EC3541"/>
    <w:rsid w:val="00EC450A"/>
    <w:rsid w:val="00EC54AB"/>
    <w:rsid w:val="00ED011A"/>
    <w:rsid w:val="00ED3950"/>
    <w:rsid w:val="00ED6719"/>
    <w:rsid w:val="00EE1694"/>
    <w:rsid w:val="00EE4236"/>
    <w:rsid w:val="00EE4CD1"/>
    <w:rsid w:val="00EE55B5"/>
    <w:rsid w:val="00EE6807"/>
    <w:rsid w:val="00EF036D"/>
    <w:rsid w:val="00EF4CB5"/>
    <w:rsid w:val="00EF53FE"/>
    <w:rsid w:val="00EF6D99"/>
    <w:rsid w:val="00F01986"/>
    <w:rsid w:val="00F129CC"/>
    <w:rsid w:val="00F16C9C"/>
    <w:rsid w:val="00F20225"/>
    <w:rsid w:val="00F22B09"/>
    <w:rsid w:val="00F26291"/>
    <w:rsid w:val="00F30763"/>
    <w:rsid w:val="00F30CC6"/>
    <w:rsid w:val="00F311C1"/>
    <w:rsid w:val="00F32C53"/>
    <w:rsid w:val="00F35549"/>
    <w:rsid w:val="00F36589"/>
    <w:rsid w:val="00F37E8A"/>
    <w:rsid w:val="00F41687"/>
    <w:rsid w:val="00F43E04"/>
    <w:rsid w:val="00F513EB"/>
    <w:rsid w:val="00F5437C"/>
    <w:rsid w:val="00F56305"/>
    <w:rsid w:val="00F571E2"/>
    <w:rsid w:val="00F63240"/>
    <w:rsid w:val="00F6385C"/>
    <w:rsid w:val="00F643F3"/>
    <w:rsid w:val="00F66A81"/>
    <w:rsid w:val="00F71803"/>
    <w:rsid w:val="00F73691"/>
    <w:rsid w:val="00F742F2"/>
    <w:rsid w:val="00F75303"/>
    <w:rsid w:val="00F7533E"/>
    <w:rsid w:val="00F767F9"/>
    <w:rsid w:val="00F82C47"/>
    <w:rsid w:val="00F82DC3"/>
    <w:rsid w:val="00F82F80"/>
    <w:rsid w:val="00F84EBA"/>
    <w:rsid w:val="00F853CA"/>
    <w:rsid w:val="00F877B0"/>
    <w:rsid w:val="00F90E70"/>
    <w:rsid w:val="00FA254D"/>
    <w:rsid w:val="00FA3A1B"/>
    <w:rsid w:val="00FA4571"/>
    <w:rsid w:val="00FA519E"/>
    <w:rsid w:val="00FA56A9"/>
    <w:rsid w:val="00FA5D3B"/>
    <w:rsid w:val="00FA6767"/>
    <w:rsid w:val="00FA72AE"/>
    <w:rsid w:val="00FB0D79"/>
    <w:rsid w:val="00FB44BB"/>
    <w:rsid w:val="00FB6FF7"/>
    <w:rsid w:val="00FC1877"/>
    <w:rsid w:val="00FC2BA6"/>
    <w:rsid w:val="00FC5A94"/>
    <w:rsid w:val="00FD27DB"/>
    <w:rsid w:val="00FD338B"/>
    <w:rsid w:val="00FD3A13"/>
    <w:rsid w:val="00FD3E2C"/>
    <w:rsid w:val="00FE1FF9"/>
    <w:rsid w:val="00FE25EC"/>
    <w:rsid w:val="00FF06F4"/>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footnote reference" w:uiPriority="0"/>
    <w:lsdException w:name="page number"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Closing" w:uiPriority="0"/>
    <w:lsdException w:name="Signature" w:uiPriority="0"/>
    <w:lsdException w:name="Default Paragraph Fo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Salutation" w:uiPriority="0"/>
    <w:lsdException w:name="Date" w:uiPriority="0"/>
    <w:lsdException w:name="Note Heading"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No List"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link w:val="CommentTextChar"/>
    <w:uiPriority w:val="99"/>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uiPriority w:val="99"/>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uiPriority w:val="99"/>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link w:val="BalloonTextChar"/>
    <w:uiPriority w:val="99"/>
    <w:semiHidden/>
    <w:rsid w:val="006D66A4"/>
    <w:rPr>
      <w:rFonts w:ascii="Tahoma" w:hAnsi="Tahoma" w:cs="Tahoma"/>
      <w:sz w:val="16"/>
      <w:szCs w:val="16"/>
    </w:rPr>
  </w:style>
  <w:style w:type="character" w:customStyle="1" w:styleId="q">
    <w:name w:val="q"/>
    <w:basedOn w:val="DefaultParagraphFont"/>
    <w:rsid w:val="00F01986"/>
  </w:style>
  <w:style w:type="character" w:customStyle="1" w:styleId="CommentTextChar">
    <w:name w:val="Comment Text Char"/>
    <w:link w:val="CommentText"/>
    <w:uiPriority w:val="99"/>
    <w:rsid w:val="004D3813"/>
    <w:rPr>
      <w:rFonts w:ascii="Times New Roman" w:eastAsia="Times New Roman" w:hAnsi="Times New Roman"/>
    </w:rPr>
  </w:style>
  <w:style w:type="character" w:customStyle="1" w:styleId="BalloonTextChar">
    <w:name w:val="Balloon Text Char"/>
    <w:link w:val="BalloonText"/>
    <w:uiPriority w:val="99"/>
    <w:semiHidden/>
    <w:rsid w:val="004D3813"/>
    <w:rPr>
      <w:rFonts w:ascii="Tahoma" w:eastAsia="Times New Roman" w:hAnsi="Tahoma" w:cs="Tahoma"/>
      <w:sz w:val="16"/>
      <w:szCs w:val="16"/>
    </w:rPr>
  </w:style>
  <w:style w:type="character" w:styleId="HTMLCite">
    <w:name w:val="HTML Cite"/>
    <w:uiPriority w:val="99"/>
    <w:semiHidden/>
    <w:unhideWhenUsed/>
    <w:rsid w:val="00933799"/>
    <w:rPr>
      <w:i/>
      <w:iCs/>
    </w:rPr>
  </w:style>
  <w:style w:type="character" w:customStyle="1" w:styleId="apple-converted-space">
    <w:name w:val="apple-converted-space"/>
    <w:rsid w:val="00933799"/>
  </w:style>
  <w:style w:type="character" w:styleId="Emphasis">
    <w:name w:val="Emphasis"/>
    <w:uiPriority w:val="20"/>
    <w:qFormat/>
    <w:rsid w:val="002C02F5"/>
    <w:rPr>
      <w:i/>
      <w:iCs/>
    </w:rPr>
  </w:style>
  <w:style w:type="paragraph" w:customStyle="1" w:styleId="ColorfulShading-Accent11">
    <w:name w:val="Colorful Shading - Accent 11"/>
    <w:hidden/>
    <w:uiPriority w:val="71"/>
    <w:rsid w:val="00FC2BA6"/>
    <w:rPr>
      <w:rFonts w:ascii="Times New Roman" w:eastAsia="Times New Roman" w:hAnsi="Times New Roman"/>
    </w:rPr>
  </w:style>
  <w:style w:type="character" w:styleId="Strong">
    <w:name w:val="Strong"/>
    <w:uiPriority w:val="22"/>
    <w:qFormat/>
    <w:rsid w:val="009C4AAE"/>
    <w:rPr>
      <w:b/>
      <w:bCs/>
    </w:rPr>
  </w:style>
  <w:style w:type="character" w:customStyle="1" w:styleId="addmd">
    <w:name w:val="addmd"/>
    <w:rsid w:val="001C3DBA"/>
  </w:style>
  <w:style w:type="character" w:customStyle="1" w:styleId="watch-title">
    <w:name w:val="watch-title"/>
    <w:rsid w:val="002812D4"/>
  </w:style>
  <w:style w:type="table" w:styleId="TableGrid">
    <w:name w:val="Table Grid"/>
    <w:basedOn w:val="TableNormal"/>
    <w:uiPriority w:val="59"/>
    <w:rsid w:val="003744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71"/>
    <w:rsid w:val="008C51A1"/>
    <w:rPr>
      <w:rFonts w:ascii="Times New Roman" w:eastAsia="Times New Roman" w:hAnsi="Times New Roman"/>
    </w:rPr>
  </w:style>
  <w:style w:type="paragraph" w:styleId="HTMLPreformatted">
    <w:name w:val="HTML Preformatted"/>
    <w:basedOn w:val="Normal"/>
    <w:link w:val="HTMLPreformattedChar"/>
    <w:uiPriority w:val="99"/>
    <w:semiHidden/>
    <w:unhideWhenUsed/>
    <w:rsid w:val="00C91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lang w:val="en-AU" w:eastAsia="en-AU"/>
    </w:rPr>
  </w:style>
  <w:style w:type="character" w:customStyle="1" w:styleId="HTMLPreformattedChar">
    <w:name w:val="HTML Preformatted Char"/>
    <w:basedOn w:val="DefaultParagraphFont"/>
    <w:link w:val="HTMLPreformatted"/>
    <w:uiPriority w:val="99"/>
    <w:semiHidden/>
    <w:rsid w:val="00C91C51"/>
    <w:rPr>
      <w:rFonts w:ascii="Courier New" w:eastAsia="Times New Roman" w:hAnsi="Courier New" w:cs="Courier New"/>
      <w:lang w:val="en-AU" w:eastAsia="en-AU"/>
    </w:rPr>
  </w:style>
  <w:style w:type="paragraph" w:styleId="ListParagraph">
    <w:name w:val="List Paragraph"/>
    <w:basedOn w:val="Normal"/>
    <w:uiPriority w:val="72"/>
    <w:qFormat/>
    <w:rsid w:val="00E860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footnote reference" w:uiPriority="0"/>
    <w:lsdException w:name="page number"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unhideWhenUsed="0" w:qFormat="1"/>
    <w:lsdException w:name="Closing" w:uiPriority="0"/>
    <w:lsdException w:name="Signature" w:uiPriority="0"/>
    <w:lsdException w:name="Default Paragraph Fo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semiHidden="0" w:uiPriority="0" w:unhideWhenUsed="0" w:qFormat="1"/>
    <w:lsdException w:name="Salutation" w:uiPriority="0"/>
    <w:lsdException w:name="Date" w:uiPriority="0"/>
    <w:lsdException w:name="Note Heading"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No List"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link w:val="CommentTextChar"/>
    <w:uiPriority w:val="99"/>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uiPriority w:val="99"/>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uiPriority w:val="99"/>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link w:val="BalloonTextChar"/>
    <w:uiPriority w:val="99"/>
    <w:semiHidden/>
    <w:rsid w:val="006D66A4"/>
    <w:rPr>
      <w:rFonts w:ascii="Tahoma" w:hAnsi="Tahoma" w:cs="Tahoma"/>
      <w:sz w:val="16"/>
      <w:szCs w:val="16"/>
    </w:rPr>
  </w:style>
  <w:style w:type="character" w:customStyle="1" w:styleId="q">
    <w:name w:val="q"/>
    <w:basedOn w:val="DefaultParagraphFont"/>
    <w:rsid w:val="00F01986"/>
  </w:style>
  <w:style w:type="character" w:customStyle="1" w:styleId="CommentTextChar">
    <w:name w:val="Comment Text Char"/>
    <w:link w:val="CommentText"/>
    <w:uiPriority w:val="99"/>
    <w:rsid w:val="004D3813"/>
    <w:rPr>
      <w:rFonts w:ascii="Times New Roman" w:eastAsia="Times New Roman" w:hAnsi="Times New Roman"/>
    </w:rPr>
  </w:style>
  <w:style w:type="character" w:customStyle="1" w:styleId="BalloonTextChar">
    <w:name w:val="Balloon Text Char"/>
    <w:link w:val="BalloonText"/>
    <w:uiPriority w:val="99"/>
    <w:semiHidden/>
    <w:rsid w:val="004D3813"/>
    <w:rPr>
      <w:rFonts w:ascii="Tahoma" w:eastAsia="Times New Roman" w:hAnsi="Tahoma" w:cs="Tahoma"/>
      <w:sz w:val="16"/>
      <w:szCs w:val="16"/>
    </w:rPr>
  </w:style>
  <w:style w:type="character" w:styleId="HTMLCite">
    <w:name w:val="HTML Cite"/>
    <w:uiPriority w:val="99"/>
    <w:semiHidden/>
    <w:unhideWhenUsed/>
    <w:rsid w:val="00933799"/>
    <w:rPr>
      <w:i/>
      <w:iCs/>
    </w:rPr>
  </w:style>
  <w:style w:type="character" w:customStyle="1" w:styleId="apple-converted-space">
    <w:name w:val="apple-converted-space"/>
    <w:rsid w:val="00933799"/>
  </w:style>
  <w:style w:type="character" w:styleId="Emphasis">
    <w:name w:val="Emphasis"/>
    <w:uiPriority w:val="20"/>
    <w:qFormat/>
    <w:rsid w:val="002C02F5"/>
    <w:rPr>
      <w:i/>
      <w:iCs/>
    </w:rPr>
  </w:style>
  <w:style w:type="paragraph" w:customStyle="1" w:styleId="ColorfulShading-Accent11">
    <w:name w:val="Colorful Shading - Accent 11"/>
    <w:hidden/>
    <w:uiPriority w:val="71"/>
    <w:rsid w:val="00FC2BA6"/>
    <w:rPr>
      <w:rFonts w:ascii="Times New Roman" w:eastAsia="Times New Roman" w:hAnsi="Times New Roman"/>
    </w:rPr>
  </w:style>
  <w:style w:type="character" w:styleId="Strong">
    <w:name w:val="Strong"/>
    <w:uiPriority w:val="22"/>
    <w:qFormat/>
    <w:rsid w:val="009C4AAE"/>
    <w:rPr>
      <w:b/>
      <w:bCs/>
    </w:rPr>
  </w:style>
  <w:style w:type="character" w:customStyle="1" w:styleId="addmd">
    <w:name w:val="addmd"/>
    <w:rsid w:val="001C3DBA"/>
  </w:style>
  <w:style w:type="character" w:customStyle="1" w:styleId="watch-title">
    <w:name w:val="watch-title"/>
    <w:rsid w:val="002812D4"/>
  </w:style>
  <w:style w:type="table" w:styleId="TableGrid">
    <w:name w:val="Table Grid"/>
    <w:basedOn w:val="TableNormal"/>
    <w:uiPriority w:val="59"/>
    <w:rsid w:val="003744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71"/>
    <w:rsid w:val="008C51A1"/>
    <w:rPr>
      <w:rFonts w:ascii="Times New Roman" w:eastAsia="Times New Roman" w:hAnsi="Times New Roman"/>
    </w:rPr>
  </w:style>
  <w:style w:type="paragraph" w:styleId="HTMLPreformatted">
    <w:name w:val="HTML Preformatted"/>
    <w:basedOn w:val="Normal"/>
    <w:link w:val="HTMLPreformattedChar"/>
    <w:uiPriority w:val="99"/>
    <w:semiHidden/>
    <w:unhideWhenUsed/>
    <w:rsid w:val="00C91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lang w:val="en-AU" w:eastAsia="en-AU"/>
    </w:rPr>
  </w:style>
  <w:style w:type="character" w:customStyle="1" w:styleId="HTMLPreformattedChar">
    <w:name w:val="HTML Preformatted Char"/>
    <w:basedOn w:val="DefaultParagraphFont"/>
    <w:link w:val="HTMLPreformatted"/>
    <w:uiPriority w:val="99"/>
    <w:semiHidden/>
    <w:rsid w:val="00C91C51"/>
    <w:rPr>
      <w:rFonts w:ascii="Courier New" w:eastAsia="Times New Roman" w:hAnsi="Courier New" w:cs="Courier New"/>
      <w:lang w:val="en-AU" w:eastAsia="en-AU"/>
    </w:rPr>
  </w:style>
  <w:style w:type="paragraph" w:styleId="ListParagraph">
    <w:name w:val="List Paragraph"/>
    <w:basedOn w:val="Normal"/>
    <w:uiPriority w:val="72"/>
    <w:qFormat/>
    <w:rsid w:val="00E86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80028">
      <w:bodyDiv w:val="1"/>
      <w:marLeft w:val="0"/>
      <w:marRight w:val="0"/>
      <w:marTop w:val="0"/>
      <w:marBottom w:val="0"/>
      <w:divBdr>
        <w:top w:val="none" w:sz="0" w:space="0" w:color="auto"/>
        <w:left w:val="none" w:sz="0" w:space="0" w:color="auto"/>
        <w:bottom w:val="none" w:sz="0" w:space="0" w:color="auto"/>
        <w:right w:val="none" w:sz="0" w:space="0" w:color="auto"/>
      </w:divBdr>
    </w:div>
    <w:div w:id="36438346">
      <w:bodyDiv w:val="1"/>
      <w:marLeft w:val="0"/>
      <w:marRight w:val="0"/>
      <w:marTop w:val="0"/>
      <w:marBottom w:val="0"/>
      <w:divBdr>
        <w:top w:val="none" w:sz="0" w:space="0" w:color="auto"/>
        <w:left w:val="none" w:sz="0" w:space="0" w:color="auto"/>
        <w:bottom w:val="none" w:sz="0" w:space="0" w:color="auto"/>
        <w:right w:val="none" w:sz="0" w:space="0" w:color="auto"/>
      </w:divBdr>
    </w:div>
    <w:div w:id="130490236">
      <w:bodyDiv w:val="1"/>
      <w:marLeft w:val="0"/>
      <w:marRight w:val="0"/>
      <w:marTop w:val="0"/>
      <w:marBottom w:val="0"/>
      <w:divBdr>
        <w:top w:val="none" w:sz="0" w:space="0" w:color="auto"/>
        <w:left w:val="none" w:sz="0" w:space="0" w:color="auto"/>
        <w:bottom w:val="none" w:sz="0" w:space="0" w:color="auto"/>
        <w:right w:val="none" w:sz="0" w:space="0" w:color="auto"/>
      </w:divBdr>
    </w:div>
    <w:div w:id="222373977">
      <w:bodyDiv w:val="1"/>
      <w:marLeft w:val="0"/>
      <w:marRight w:val="0"/>
      <w:marTop w:val="0"/>
      <w:marBottom w:val="0"/>
      <w:divBdr>
        <w:top w:val="none" w:sz="0" w:space="0" w:color="auto"/>
        <w:left w:val="none" w:sz="0" w:space="0" w:color="auto"/>
        <w:bottom w:val="none" w:sz="0" w:space="0" w:color="auto"/>
        <w:right w:val="none" w:sz="0" w:space="0" w:color="auto"/>
      </w:divBdr>
    </w:div>
    <w:div w:id="260988915">
      <w:bodyDiv w:val="1"/>
      <w:marLeft w:val="0"/>
      <w:marRight w:val="0"/>
      <w:marTop w:val="0"/>
      <w:marBottom w:val="0"/>
      <w:divBdr>
        <w:top w:val="none" w:sz="0" w:space="0" w:color="auto"/>
        <w:left w:val="none" w:sz="0" w:space="0" w:color="auto"/>
        <w:bottom w:val="none" w:sz="0" w:space="0" w:color="auto"/>
        <w:right w:val="none" w:sz="0" w:space="0" w:color="auto"/>
      </w:divBdr>
    </w:div>
    <w:div w:id="261955626">
      <w:bodyDiv w:val="1"/>
      <w:marLeft w:val="0"/>
      <w:marRight w:val="0"/>
      <w:marTop w:val="0"/>
      <w:marBottom w:val="0"/>
      <w:divBdr>
        <w:top w:val="none" w:sz="0" w:space="0" w:color="auto"/>
        <w:left w:val="none" w:sz="0" w:space="0" w:color="auto"/>
        <w:bottom w:val="none" w:sz="0" w:space="0" w:color="auto"/>
        <w:right w:val="none" w:sz="0" w:space="0" w:color="auto"/>
      </w:divBdr>
    </w:div>
    <w:div w:id="272787369">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81776403">
      <w:bodyDiv w:val="1"/>
      <w:marLeft w:val="0"/>
      <w:marRight w:val="0"/>
      <w:marTop w:val="0"/>
      <w:marBottom w:val="0"/>
      <w:divBdr>
        <w:top w:val="none" w:sz="0" w:space="0" w:color="auto"/>
        <w:left w:val="none" w:sz="0" w:space="0" w:color="auto"/>
        <w:bottom w:val="none" w:sz="0" w:space="0" w:color="auto"/>
        <w:right w:val="none" w:sz="0" w:space="0" w:color="auto"/>
      </w:divBdr>
      <w:divsChild>
        <w:div w:id="119954518">
          <w:marLeft w:val="0"/>
          <w:marRight w:val="0"/>
          <w:marTop w:val="0"/>
          <w:marBottom w:val="0"/>
          <w:divBdr>
            <w:top w:val="none" w:sz="0" w:space="0" w:color="auto"/>
            <w:left w:val="none" w:sz="0" w:space="0" w:color="auto"/>
            <w:bottom w:val="none" w:sz="0" w:space="0" w:color="auto"/>
            <w:right w:val="none" w:sz="0" w:space="0" w:color="auto"/>
          </w:divBdr>
        </w:div>
        <w:div w:id="1669092665">
          <w:marLeft w:val="0"/>
          <w:marRight w:val="0"/>
          <w:marTop w:val="0"/>
          <w:marBottom w:val="0"/>
          <w:divBdr>
            <w:top w:val="none" w:sz="0" w:space="0" w:color="auto"/>
            <w:left w:val="none" w:sz="0" w:space="0" w:color="auto"/>
            <w:bottom w:val="none" w:sz="0" w:space="0" w:color="auto"/>
            <w:right w:val="none" w:sz="0" w:space="0" w:color="auto"/>
          </w:divBdr>
        </w:div>
      </w:divsChild>
    </w:div>
    <w:div w:id="530456601">
      <w:bodyDiv w:val="1"/>
      <w:marLeft w:val="0"/>
      <w:marRight w:val="0"/>
      <w:marTop w:val="0"/>
      <w:marBottom w:val="0"/>
      <w:divBdr>
        <w:top w:val="none" w:sz="0" w:space="0" w:color="auto"/>
        <w:left w:val="none" w:sz="0" w:space="0" w:color="auto"/>
        <w:bottom w:val="none" w:sz="0" w:space="0" w:color="auto"/>
        <w:right w:val="none" w:sz="0" w:space="0" w:color="auto"/>
      </w:divBdr>
    </w:div>
    <w:div w:id="677804145">
      <w:bodyDiv w:val="1"/>
      <w:marLeft w:val="0"/>
      <w:marRight w:val="0"/>
      <w:marTop w:val="0"/>
      <w:marBottom w:val="0"/>
      <w:divBdr>
        <w:top w:val="none" w:sz="0" w:space="0" w:color="auto"/>
        <w:left w:val="none" w:sz="0" w:space="0" w:color="auto"/>
        <w:bottom w:val="none" w:sz="0" w:space="0" w:color="auto"/>
        <w:right w:val="none" w:sz="0" w:space="0" w:color="auto"/>
      </w:divBdr>
    </w:div>
    <w:div w:id="707222469">
      <w:bodyDiv w:val="1"/>
      <w:marLeft w:val="0"/>
      <w:marRight w:val="0"/>
      <w:marTop w:val="0"/>
      <w:marBottom w:val="0"/>
      <w:divBdr>
        <w:top w:val="none" w:sz="0" w:space="0" w:color="auto"/>
        <w:left w:val="none" w:sz="0" w:space="0" w:color="auto"/>
        <w:bottom w:val="none" w:sz="0" w:space="0" w:color="auto"/>
        <w:right w:val="none" w:sz="0" w:space="0" w:color="auto"/>
      </w:divBdr>
    </w:div>
    <w:div w:id="923805450">
      <w:bodyDiv w:val="1"/>
      <w:marLeft w:val="0"/>
      <w:marRight w:val="0"/>
      <w:marTop w:val="0"/>
      <w:marBottom w:val="0"/>
      <w:divBdr>
        <w:top w:val="none" w:sz="0" w:space="0" w:color="auto"/>
        <w:left w:val="none" w:sz="0" w:space="0" w:color="auto"/>
        <w:bottom w:val="none" w:sz="0" w:space="0" w:color="auto"/>
        <w:right w:val="none" w:sz="0" w:space="0" w:color="auto"/>
      </w:divBdr>
    </w:div>
    <w:div w:id="1018002420">
      <w:bodyDiv w:val="1"/>
      <w:marLeft w:val="0"/>
      <w:marRight w:val="0"/>
      <w:marTop w:val="0"/>
      <w:marBottom w:val="0"/>
      <w:divBdr>
        <w:top w:val="none" w:sz="0" w:space="0" w:color="auto"/>
        <w:left w:val="none" w:sz="0" w:space="0" w:color="auto"/>
        <w:bottom w:val="none" w:sz="0" w:space="0" w:color="auto"/>
        <w:right w:val="none" w:sz="0" w:space="0" w:color="auto"/>
      </w:divBdr>
    </w:div>
    <w:div w:id="1095780591">
      <w:bodyDiv w:val="1"/>
      <w:marLeft w:val="0"/>
      <w:marRight w:val="0"/>
      <w:marTop w:val="0"/>
      <w:marBottom w:val="0"/>
      <w:divBdr>
        <w:top w:val="none" w:sz="0" w:space="0" w:color="auto"/>
        <w:left w:val="none" w:sz="0" w:space="0" w:color="auto"/>
        <w:bottom w:val="none" w:sz="0" w:space="0" w:color="auto"/>
        <w:right w:val="none" w:sz="0" w:space="0" w:color="auto"/>
      </w:divBdr>
    </w:div>
    <w:div w:id="1654411535">
      <w:bodyDiv w:val="1"/>
      <w:marLeft w:val="0"/>
      <w:marRight w:val="0"/>
      <w:marTop w:val="0"/>
      <w:marBottom w:val="0"/>
      <w:divBdr>
        <w:top w:val="none" w:sz="0" w:space="0" w:color="auto"/>
        <w:left w:val="none" w:sz="0" w:space="0" w:color="auto"/>
        <w:bottom w:val="none" w:sz="0" w:space="0" w:color="auto"/>
        <w:right w:val="none" w:sz="0" w:space="0" w:color="auto"/>
      </w:divBdr>
      <w:divsChild>
        <w:div w:id="898516182">
          <w:marLeft w:val="0"/>
          <w:marRight w:val="0"/>
          <w:marTop w:val="0"/>
          <w:marBottom w:val="0"/>
          <w:divBdr>
            <w:top w:val="none" w:sz="0" w:space="0" w:color="auto"/>
            <w:left w:val="none" w:sz="0" w:space="0" w:color="auto"/>
            <w:bottom w:val="none" w:sz="0" w:space="0" w:color="auto"/>
            <w:right w:val="none" w:sz="0" w:space="0" w:color="auto"/>
          </w:divBdr>
        </w:div>
        <w:div w:id="1073116074">
          <w:marLeft w:val="0"/>
          <w:marRight w:val="0"/>
          <w:marTop w:val="0"/>
          <w:marBottom w:val="0"/>
          <w:divBdr>
            <w:top w:val="none" w:sz="0" w:space="0" w:color="auto"/>
            <w:left w:val="none" w:sz="0" w:space="0" w:color="auto"/>
            <w:bottom w:val="none" w:sz="0" w:space="0" w:color="auto"/>
            <w:right w:val="none" w:sz="0" w:space="0" w:color="auto"/>
          </w:divBdr>
        </w:div>
        <w:div w:id="1332030319">
          <w:marLeft w:val="0"/>
          <w:marRight w:val="0"/>
          <w:marTop w:val="0"/>
          <w:marBottom w:val="0"/>
          <w:divBdr>
            <w:top w:val="none" w:sz="0" w:space="0" w:color="auto"/>
            <w:left w:val="none" w:sz="0" w:space="0" w:color="auto"/>
            <w:bottom w:val="none" w:sz="0" w:space="0" w:color="auto"/>
            <w:right w:val="none" w:sz="0" w:space="0" w:color="auto"/>
          </w:divBdr>
        </w:div>
        <w:div w:id="1420757181">
          <w:marLeft w:val="0"/>
          <w:marRight w:val="0"/>
          <w:marTop w:val="0"/>
          <w:marBottom w:val="0"/>
          <w:divBdr>
            <w:top w:val="none" w:sz="0" w:space="0" w:color="auto"/>
            <w:left w:val="none" w:sz="0" w:space="0" w:color="auto"/>
            <w:bottom w:val="none" w:sz="0" w:space="0" w:color="auto"/>
            <w:right w:val="none" w:sz="0" w:space="0" w:color="auto"/>
          </w:divBdr>
        </w:div>
        <w:div w:id="1613586747">
          <w:marLeft w:val="0"/>
          <w:marRight w:val="0"/>
          <w:marTop w:val="0"/>
          <w:marBottom w:val="0"/>
          <w:divBdr>
            <w:top w:val="none" w:sz="0" w:space="0" w:color="auto"/>
            <w:left w:val="none" w:sz="0" w:space="0" w:color="auto"/>
            <w:bottom w:val="none" w:sz="0" w:space="0" w:color="auto"/>
            <w:right w:val="none" w:sz="0" w:space="0" w:color="auto"/>
          </w:divBdr>
        </w:div>
      </w:divsChild>
    </w:div>
    <w:div w:id="1758822391">
      <w:bodyDiv w:val="1"/>
      <w:marLeft w:val="0"/>
      <w:marRight w:val="0"/>
      <w:marTop w:val="0"/>
      <w:marBottom w:val="0"/>
      <w:divBdr>
        <w:top w:val="none" w:sz="0" w:space="0" w:color="auto"/>
        <w:left w:val="none" w:sz="0" w:space="0" w:color="auto"/>
        <w:bottom w:val="none" w:sz="0" w:space="0" w:color="auto"/>
        <w:right w:val="none" w:sz="0" w:space="0" w:color="auto"/>
      </w:divBdr>
    </w:div>
    <w:div w:id="1821969180">
      <w:bodyDiv w:val="1"/>
      <w:marLeft w:val="0"/>
      <w:marRight w:val="0"/>
      <w:marTop w:val="0"/>
      <w:marBottom w:val="0"/>
      <w:divBdr>
        <w:top w:val="none" w:sz="0" w:space="0" w:color="auto"/>
        <w:left w:val="none" w:sz="0" w:space="0" w:color="auto"/>
        <w:bottom w:val="none" w:sz="0" w:space="0" w:color="auto"/>
        <w:right w:val="none" w:sz="0" w:space="0" w:color="auto"/>
      </w:divBdr>
    </w:div>
    <w:div w:id="2103605262">
      <w:bodyDiv w:val="1"/>
      <w:marLeft w:val="0"/>
      <w:marRight w:val="0"/>
      <w:marTop w:val="0"/>
      <w:marBottom w:val="0"/>
      <w:divBdr>
        <w:top w:val="none" w:sz="0" w:space="0" w:color="auto"/>
        <w:left w:val="none" w:sz="0" w:space="0" w:color="auto"/>
        <w:bottom w:val="none" w:sz="0" w:space="0" w:color="auto"/>
        <w:right w:val="none" w:sz="0" w:space="0" w:color="auto"/>
      </w:divBdr>
    </w:div>
    <w:div w:id="2139712949">
      <w:bodyDiv w:val="1"/>
      <w:marLeft w:val="0"/>
      <w:marRight w:val="0"/>
      <w:marTop w:val="0"/>
      <w:marBottom w:val="0"/>
      <w:divBdr>
        <w:top w:val="none" w:sz="0" w:space="0" w:color="auto"/>
        <w:left w:val="none" w:sz="0" w:space="0" w:color="auto"/>
        <w:bottom w:val="none" w:sz="0" w:space="0" w:color="auto"/>
        <w:right w:val="none" w:sz="0" w:space="0" w:color="auto"/>
      </w:divBdr>
      <w:divsChild>
        <w:div w:id="757944579">
          <w:marLeft w:val="0"/>
          <w:marRight w:val="0"/>
          <w:marTop w:val="0"/>
          <w:marBottom w:val="0"/>
          <w:divBdr>
            <w:top w:val="none" w:sz="0" w:space="0" w:color="auto"/>
            <w:left w:val="none" w:sz="0" w:space="0" w:color="auto"/>
            <w:bottom w:val="none" w:sz="0" w:space="0" w:color="auto"/>
            <w:right w:val="none" w:sz="0" w:space="0" w:color="auto"/>
          </w:divBdr>
        </w:div>
        <w:div w:id="1359159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www2013.org/papers/proceedings.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springer.com/computer/hci/book/978-1-4471-4768-8" TargetMode="External"/><Relationship Id="rId2" Type="http://schemas.openxmlformats.org/officeDocument/2006/relationships/numbering" Target="numbering.xml"/><Relationship Id="rId16" Type="http://schemas.openxmlformats.org/officeDocument/2006/relationships/hyperlink" Target="https://www.youtube.com/channel/UCkxF-vCIjoQmJEluErhoNW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twurdy.com/league-legends-infographic/" TargetMode="External"/><Relationship Id="rId10" Type="http://schemas.openxmlformats.org/officeDocument/2006/relationships/hyperlink" Target="mailto:emma.witkowski@rmit.edu.au"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mailto:a.canossa@neu.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D9D78-EDB8-455F-879E-13A9A1915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7091</Words>
  <Characters>40424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47421</CharactersWithSpaces>
  <SharedDoc>false</SharedDoc>
  <HLinks>
    <vt:vector size="102" baseType="variant">
      <vt:variant>
        <vt:i4>7929898</vt:i4>
      </vt:variant>
      <vt:variant>
        <vt:i4>9</vt:i4>
      </vt:variant>
      <vt:variant>
        <vt:i4>0</vt:i4>
      </vt:variant>
      <vt:variant>
        <vt:i4>5</vt:i4>
      </vt:variant>
      <vt:variant>
        <vt:lpwstr>http://forums.na.leagueoflegends.com/board/showthread.php?t=108083</vt:lpwstr>
      </vt:variant>
      <vt:variant>
        <vt:lpwstr/>
      </vt:variant>
      <vt:variant>
        <vt:i4>7405670</vt:i4>
      </vt:variant>
      <vt:variant>
        <vt:i4>6</vt:i4>
      </vt:variant>
      <vt:variant>
        <vt:i4>0</vt:i4>
      </vt:variant>
      <vt:variant>
        <vt:i4>5</vt:i4>
      </vt:variant>
      <vt:variant>
        <vt:lpwstr>http://www.riotgames.com/articles/20121015/138/league-legends-growth-spells-bad-news-teemo</vt:lpwstr>
      </vt:variant>
      <vt:variant>
        <vt:lpwstr/>
      </vt:variant>
      <vt:variant>
        <vt:i4>5832781</vt:i4>
      </vt:variant>
      <vt:variant>
        <vt:i4>3</vt:i4>
      </vt:variant>
      <vt:variant>
        <vt:i4>0</vt:i4>
      </vt:variant>
      <vt:variant>
        <vt:i4>5</vt:i4>
      </vt:variant>
      <vt:variant>
        <vt:lpwstr>https://www.youtube.com/channel/UCkxF-vCIjoQmJEluErhoNWA</vt:lpwstr>
      </vt:variant>
      <vt:variant>
        <vt:lpwstr/>
      </vt:variant>
      <vt:variant>
        <vt:i4>196681</vt:i4>
      </vt:variant>
      <vt:variant>
        <vt:i4>0</vt:i4>
      </vt:variant>
      <vt:variant>
        <vt:i4>0</vt:i4>
      </vt:variant>
      <vt:variant>
        <vt:i4>5</vt:i4>
      </vt:variant>
      <vt:variant>
        <vt:lpwstr>http://www.acm.org/about/class/1998/</vt:lpwstr>
      </vt:variant>
      <vt:variant>
        <vt:lpwstr/>
      </vt:variant>
      <vt:variant>
        <vt:i4>5832781</vt:i4>
      </vt:variant>
      <vt:variant>
        <vt:i4>3</vt:i4>
      </vt:variant>
      <vt:variant>
        <vt:i4>0</vt:i4>
      </vt:variant>
      <vt:variant>
        <vt:i4>5</vt:i4>
      </vt:variant>
      <vt:variant>
        <vt:lpwstr>https://www.youtube.com/channel/UCkxF-vCIjoQmJEluErhoNWA</vt:lpwstr>
      </vt:variant>
      <vt:variant>
        <vt:lpwstr/>
      </vt:variant>
      <vt:variant>
        <vt:i4>7667764</vt:i4>
      </vt:variant>
      <vt:variant>
        <vt:i4>0</vt:i4>
      </vt:variant>
      <vt:variant>
        <vt:i4>0</vt:i4>
      </vt:variant>
      <vt:variant>
        <vt:i4>5</vt:i4>
      </vt:variant>
      <vt:variant>
        <vt:lpwstr>http://forums.na.leagueoflegends.com/board/showthread.php?t=1702148&amp;page=13</vt:lpwstr>
      </vt:variant>
      <vt:variant>
        <vt:lpwstr>post19641982</vt:lpwstr>
      </vt:variant>
      <vt:variant>
        <vt:i4>1179720</vt:i4>
      </vt:variant>
      <vt:variant>
        <vt:i4>30</vt:i4>
      </vt:variant>
      <vt:variant>
        <vt:i4>0</vt:i4>
      </vt:variant>
      <vt:variant>
        <vt:i4>5</vt:i4>
      </vt:variant>
      <vt:variant>
        <vt:lpwstr>http://en.wikipedia.org/wiki/False_discovery_rate</vt:lpwstr>
      </vt:variant>
      <vt:variant>
        <vt:lpwstr/>
      </vt:variant>
      <vt:variant>
        <vt:i4>131079</vt:i4>
      </vt:variant>
      <vt:variant>
        <vt:i4>27</vt:i4>
      </vt:variant>
      <vt:variant>
        <vt:i4>0</vt:i4>
      </vt:variant>
      <vt:variant>
        <vt:i4>5</vt:i4>
      </vt:variant>
      <vt:variant>
        <vt:lpwstr>http://www.esportsearnings.com/games/164-league-of-legends/countries</vt:lpwstr>
      </vt:variant>
      <vt:variant>
        <vt:lpwstr/>
      </vt:variant>
      <vt:variant>
        <vt:i4>6619217</vt:i4>
      </vt:variant>
      <vt:variant>
        <vt:i4>24</vt:i4>
      </vt:variant>
      <vt:variant>
        <vt:i4>0</vt:i4>
      </vt:variant>
      <vt:variant>
        <vt:i4>5</vt:i4>
      </vt:variant>
      <vt:variant>
        <vt:lpwstr>https://andersdrachen.files.wordpress.com/2014/07/thenameinthegame_jec2013.pdf</vt:lpwstr>
      </vt:variant>
      <vt:variant>
        <vt:lpwstr/>
      </vt:variant>
      <vt:variant>
        <vt:i4>6815855</vt:i4>
      </vt:variant>
      <vt:variant>
        <vt:i4>21</vt:i4>
      </vt:variant>
      <vt:variant>
        <vt:i4>0</vt:i4>
      </vt:variant>
      <vt:variant>
        <vt:i4>5</vt:i4>
      </vt:variant>
      <vt:variant>
        <vt:lpwstr>http://www.gdcvault.com/play/1020389/Enhancing-Sportsmanship-in-Online</vt:lpwstr>
      </vt:variant>
      <vt:variant>
        <vt:lpwstr/>
      </vt:variant>
      <vt:variant>
        <vt:i4>917610</vt:i4>
      </vt:variant>
      <vt:variant>
        <vt:i4>18</vt:i4>
      </vt:variant>
      <vt:variant>
        <vt:i4>0</vt:i4>
      </vt:variant>
      <vt:variant>
        <vt:i4>5</vt:i4>
      </vt:variant>
      <vt:variant>
        <vt:lpwstr>http://leagueoflegends.wikia.com/wiki/Riot_Games</vt:lpwstr>
      </vt:variant>
      <vt:variant>
        <vt:lpwstr/>
      </vt:variant>
      <vt:variant>
        <vt:i4>6488120</vt:i4>
      </vt:variant>
      <vt:variant>
        <vt:i4>15</vt:i4>
      </vt:variant>
      <vt:variant>
        <vt:i4>0</vt:i4>
      </vt:variant>
      <vt:variant>
        <vt:i4>5</vt:i4>
      </vt:variant>
      <vt:variant>
        <vt:lpwstr>https://www.twurdy.com/league-legends-infographic/</vt:lpwstr>
      </vt:variant>
      <vt:variant>
        <vt:lpwstr/>
      </vt:variant>
      <vt:variant>
        <vt:i4>7405670</vt:i4>
      </vt:variant>
      <vt:variant>
        <vt:i4>12</vt:i4>
      </vt:variant>
      <vt:variant>
        <vt:i4>0</vt:i4>
      </vt:variant>
      <vt:variant>
        <vt:i4>5</vt:i4>
      </vt:variant>
      <vt:variant>
        <vt:lpwstr>http://www.riotgames.com/articles/20121015/138/league-legends-growth-spells-bad-news-teemo</vt:lpwstr>
      </vt:variant>
      <vt:variant>
        <vt:lpwstr/>
      </vt:variant>
      <vt:variant>
        <vt:i4>7405670</vt:i4>
      </vt:variant>
      <vt:variant>
        <vt:i4>9</vt:i4>
      </vt:variant>
      <vt:variant>
        <vt:i4>0</vt:i4>
      </vt:variant>
      <vt:variant>
        <vt:i4>5</vt:i4>
      </vt:variant>
      <vt:variant>
        <vt:lpwstr>http://www.riotgames.com/articles/20121015/138/league-legends-growth-spells-bad-news-teemo</vt:lpwstr>
      </vt:variant>
      <vt:variant>
        <vt:lpwstr/>
      </vt:variant>
      <vt:variant>
        <vt:i4>6488120</vt:i4>
      </vt:variant>
      <vt:variant>
        <vt:i4>6</vt:i4>
      </vt:variant>
      <vt:variant>
        <vt:i4>0</vt:i4>
      </vt:variant>
      <vt:variant>
        <vt:i4>5</vt:i4>
      </vt:variant>
      <vt:variant>
        <vt:lpwstr>https://www.twurdy.com/league-legends-infographic/</vt:lpwstr>
      </vt:variant>
      <vt:variant>
        <vt:lpwstr/>
      </vt:variant>
      <vt:variant>
        <vt:i4>7405670</vt:i4>
      </vt:variant>
      <vt:variant>
        <vt:i4>3</vt:i4>
      </vt:variant>
      <vt:variant>
        <vt:i4>0</vt:i4>
      </vt:variant>
      <vt:variant>
        <vt:i4>5</vt:i4>
      </vt:variant>
      <vt:variant>
        <vt:lpwstr>http://www.riotgames.com/articles/20121015/138/league-legends-growth-spells-bad-news-teemo</vt:lpwstr>
      </vt:variant>
      <vt:variant>
        <vt:lpwstr/>
      </vt:variant>
      <vt:variant>
        <vt:i4>6488120</vt:i4>
      </vt:variant>
      <vt:variant>
        <vt:i4>0</vt:i4>
      </vt:variant>
      <vt:variant>
        <vt:i4>0</vt:i4>
      </vt:variant>
      <vt:variant>
        <vt:i4>5</vt:i4>
      </vt:variant>
      <vt:variant>
        <vt:lpwstr>https://www.twurdy.com/league-legends-infographic/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cp:lastModifiedBy>deniz o</cp:lastModifiedBy>
  <cp:revision>5</cp:revision>
  <cp:lastPrinted>2015-03-30T19:18:00Z</cp:lastPrinted>
  <dcterms:created xsi:type="dcterms:W3CDTF">2015-04-08T23:13:00Z</dcterms:created>
  <dcterms:modified xsi:type="dcterms:W3CDTF">2017-06-25T14:48:00Z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