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4D771" w14:textId="1D3F8221" w:rsidR="005B5F99" w:rsidRDefault="00FC0EFA" w:rsidP="005B5F99">
      <w:pPr>
        <w:pStyle w:val="Name-ATEPII"/>
      </w:pPr>
      <w:r>
        <w:t>Brett Daniel Salyer</w:t>
      </w:r>
    </w:p>
    <w:p w14:paraId="18C9BD01" w14:textId="77777777" w:rsidR="005B5F99" w:rsidRPr="00563514" w:rsidRDefault="005B5F99" w:rsidP="005B5F99">
      <w:pPr>
        <w:pStyle w:val="SectionTitle"/>
      </w:pPr>
      <w:r w:rsidRPr="00DD519B">
        <w:t>E</w:t>
      </w:r>
      <w:r w:rsidRPr="00563514">
        <w:t>ducation</w:t>
      </w:r>
    </w:p>
    <w:p w14:paraId="0E6496A0" w14:textId="1D570CCC" w:rsidR="005B5F99" w:rsidRPr="003E136D" w:rsidRDefault="003E136D" w:rsidP="005B5F99">
      <w:pPr>
        <w:pStyle w:val="ResumeBullet"/>
        <w:rPr>
          <w:highlight w:val="yellow"/>
        </w:rPr>
      </w:pPr>
      <w:r w:rsidRPr="003E136D">
        <w:rPr>
          <w:highlight w:val="yellow"/>
        </w:rPr>
        <w:t>XX, Computer Science, Wright State University XXXX</w:t>
      </w:r>
      <w:r w:rsidR="005B5F99" w:rsidRPr="003E136D">
        <w:rPr>
          <w:highlight w:val="yellow"/>
        </w:rPr>
        <w:t>.</w:t>
      </w:r>
    </w:p>
    <w:p w14:paraId="43F321A3" w14:textId="5838A3E0" w:rsidR="005B5F99" w:rsidRPr="00563514" w:rsidRDefault="003E136D" w:rsidP="005B5F99">
      <w:pPr>
        <w:pStyle w:val="ResumeBullet"/>
      </w:pPr>
      <w:r w:rsidRPr="003E136D">
        <w:rPr>
          <w:highlight w:val="yellow"/>
        </w:rPr>
        <w:t>XX, XXX, Sinclair Community College</w:t>
      </w:r>
    </w:p>
    <w:p w14:paraId="76437754" w14:textId="77777777" w:rsidR="005B5F99" w:rsidRPr="00563514" w:rsidRDefault="005B5F99" w:rsidP="005B5F99">
      <w:pPr>
        <w:pStyle w:val="SectionTitle"/>
        <w:spacing w:after="120"/>
      </w:pPr>
      <w:r w:rsidRPr="00563514">
        <w:t>Security Clearance</w:t>
      </w:r>
    </w:p>
    <w:p w14:paraId="1545BAA5" w14:textId="550FFEF1" w:rsidR="005B5F99" w:rsidRPr="00563514" w:rsidRDefault="005B5F99" w:rsidP="005B5F99">
      <w:pPr>
        <w:pStyle w:val="ResumeBody"/>
      </w:pPr>
      <w:r w:rsidRPr="00563514">
        <w:t>Secret</w:t>
      </w:r>
    </w:p>
    <w:p w14:paraId="2F15F96D" w14:textId="77777777" w:rsidR="005B5F99" w:rsidRPr="00563514" w:rsidRDefault="005B5F99" w:rsidP="005B5F99">
      <w:pPr>
        <w:pStyle w:val="SectionTitle"/>
      </w:pPr>
      <w:r w:rsidRPr="00563514">
        <w:t xml:space="preserve">Experience Relevant to the </w:t>
      </w:r>
      <w:r>
        <w:t>[</w:t>
      </w:r>
      <w:r w:rsidRPr="0005181E">
        <w:rPr>
          <w:highlight w:val="yellow"/>
        </w:rPr>
        <w:t>Proposal Name</w:t>
      </w:r>
      <w:r>
        <w:t>]</w:t>
      </w:r>
      <w:r w:rsidRPr="00563514">
        <w:t xml:space="preserve"> Effort</w:t>
      </w:r>
    </w:p>
    <w:p w14:paraId="790E87E3" w14:textId="7FF70C9C" w:rsidR="005B5F99" w:rsidRDefault="005B5F99" w:rsidP="005B5F99">
      <w:pPr>
        <w:pStyle w:val="ResumeBullet"/>
      </w:pPr>
      <w:r w:rsidRPr="00563514">
        <w:t>Over</w:t>
      </w:r>
      <w:r w:rsidR="00FC0EFA">
        <w:t xml:space="preserve"> five</w:t>
      </w:r>
      <w:r w:rsidRPr="00563514">
        <w:t xml:space="preserve"> years of experience in</w:t>
      </w:r>
      <w:r w:rsidR="00FC0EFA">
        <w:t xml:space="preserve"> software engineering, specifically experience with the Department of Defense.</w:t>
      </w:r>
    </w:p>
    <w:p w14:paraId="43ABADBD" w14:textId="63CBE7A8" w:rsidR="00FC0EFA" w:rsidRDefault="00FC0EFA" w:rsidP="005B5F99">
      <w:pPr>
        <w:pStyle w:val="ResumeBullet"/>
      </w:pPr>
      <w:r>
        <w:t xml:space="preserve">I have over </w:t>
      </w:r>
      <w:r w:rsidR="002D0986">
        <w:t>three</w:t>
      </w:r>
      <w:r>
        <w:t xml:space="preserve"> years’ experience using Qt and </w:t>
      </w:r>
      <w:proofErr w:type="spellStart"/>
      <w:r>
        <w:t>PyQt</w:t>
      </w:r>
      <w:proofErr w:type="spellEnd"/>
      <w:r>
        <w:t xml:space="preserve"> developing desktop graphical user interfaces in C++ and Python.</w:t>
      </w:r>
    </w:p>
    <w:p w14:paraId="53B3818A" w14:textId="15AFD4EF" w:rsidR="002D0986" w:rsidRPr="00563514" w:rsidRDefault="002D0986" w:rsidP="005B5F99">
      <w:pPr>
        <w:pStyle w:val="ResumeBullet"/>
      </w:pPr>
      <w:r>
        <w:t>Over two years’ experience at the Sensors Directorate working with large amounts of radar data used for machine learning, as well as assisting senior RF engineers with the development of DSP algorithms.</w:t>
      </w:r>
    </w:p>
    <w:p w14:paraId="727EC08A" w14:textId="4BC2F08E" w:rsidR="005B5F99" w:rsidRPr="00C26765" w:rsidRDefault="003E136D" w:rsidP="002D0986">
      <w:pPr>
        <w:pStyle w:val="ResumeBullet"/>
      </w:pPr>
      <w:r w:rsidRPr="00C26765">
        <w:t xml:space="preserve">I </w:t>
      </w:r>
      <w:r w:rsidR="002D0986" w:rsidRPr="00C26765">
        <w:t>have become familiar with container systems, such as Docker.</w:t>
      </w:r>
    </w:p>
    <w:p w14:paraId="10934AE9" w14:textId="37E934D1" w:rsidR="002D0986" w:rsidRPr="00C26765" w:rsidRDefault="002D0986" w:rsidP="002D0986">
      <w:pPr>
        <w:pStyle w:val="ResumeBullet"/>
      </w:pPr>
      <w:r w:rsidRPr="00C26765">
        <w:t>I am proficient in many compiled languages, such as C and C++, but am also very familiar with MATLAB and Python.</w:t>
      </w:r>
    </w:p>
    <w:p w14:paraId="03AD7469" w14:textId="77777777" w:rsidR="005B5F99" w:rsidRPr="00563514" w:rsidRDefault="005B5F99" w:rsidP="005B5F99">
      <w:pPr>
        <w:pStyle w:val="SectionTitle"/>
      </w:pPr>
      <w:r w:rsidRPr="00563514">
        <w:t>Professional Work Experience Summary</w:t>
      </w:r>
    </w:p>
    <w:p w14:paraId="6ACAF3B4" w14:textId="0983344F" w:rsidR="005B5F99" w:rsidRPr="00563514" w:rsidRDefault="003E136D" w:rsidP="005B5F99">
      <w:pPr>
        <w:pStyle w:val="CompanyNameTitle"/>
      </w:pPr>
      <w:r>
        <w:t>Research Engineer Co-Op</w:t>
      </w:r>
      <w:r w:rsidR="005B5F99">
        <w:t xml:space="preserve">, </w:t>
      </w:r>
      <w:r>
        <w:t>Altamira</w:t>
      </w:r>
      <w:r w:rsidR="005B5F99">
        <w:tab/>
      </w:r>
      <w:r>
        <w:t>July 2020</w:t>
      </w:r>
      <w:r w:rsidR="005B5F99" w:rsidRPr="00563514">
        <w:t xml:space="preserve"> </w:t>
      </w:r>
      <w:r w:rsidR="005B5F99">
        <w:t>–</w:t>
      </w:r>
      <w:r w:rsidR="005B5F99" w:rsidRPr="00563514">
        <w:t xml:space="preserve"> Present</w:t>
      </w:r>
    </w:p>
    <w:p w14:paraId="06F421CD" w14:textId="62A319DB" w:rsidR="005B5F99" w:rsidRPr="00C26765" w:rsidRDefault="00FC0EFA" w:rsidP="005B5F99">
      <w:pPr>
        <w:pStyle w:val="ResumeBullet"/>
      </w:pPr>
      <w:r w:rsidRPr="00C26765">
        <w:t xml:space="preserve">Assisted the Research and Development team with various machine learning tasks using </w:t>
      </w:r>
      <w:proofErr w:type="spellStart"/>
      <w:r w:rsidRPr="00C26765">
        <w:t>Tensorflow</w:t>
      </w:r>
      <w:proofErr w:type="spellEnd"/>
      <w:r w:rsidRPr="00C26765">
        <w:t xml:space="preserve"> 2.0 and </w:t>
      </w:r>
      <w:proofErr w:type="spellStart"/>
      <w:r w:rsidRPr="00C26765">
        <w:t>PyTorch</w:t>
      </w:r>
      <w:proofErr w:type="spellEnd"/>
      <w:r w:rsidRPr="00C26765">
        <w:t>.</w:t>
      </w:r>
    </w:p>
    <w:p w14:paraId="5EC16E0B" w14:textId="427D5274" w:rsidR="005B5F99" w:rsidRPr="00C26765" w:rsidRDefault="00FC0EFA" w:rsidP="005B5F99">
      <w:pPr>
        <w:pStyle w:val="ResumeBullet"/>
      </w:pPr>
      <w:r w:rsidRPr="00C26765">
        <w:t xml:space="preserve">Assisted the NCTI software development team and the R&amp;D team with integrating a </w:t>
      </w:r>
      <w:proofErr w:type="spellStart"/>
      <w:r w:rsidR="007B0985" w:rsidRPr="00C26765">
        <w:t>D</w:t>
      </w:r>
      <w:r w:rsidRPr="00C26765">
        <w:t>ockerized</w:t>
      </w:r>
      <w:proofErr w:type="spellEnd"/>
      <w:r w:rsidRPr="00C26765">
        <w:t xml:space="preserve"> object detection system using </w:t>
      </w:r>
      <w:proofErr w:type="spellStart"/>
      <w:r w:rsidRPr="00C26765">
        <w:t>Tensorflow</w:t>
      </w:r>
      <w:proofErr w:type="spellEnd"/>
      <w:r w:rsidRPr="00C26765">
        <w:t xml:space="preserve"> and </w:t>
      </w:r>
      <w:proofErr w:type="spellStart"/>
      <w:r w:rsidRPr="00C26765">
        <w:t>PyTorch</w:t>
      </w:r>
      <w:proofErr w:type="spellEnd"/>
      <w:r w:rsidRPr="00C26765">
        <w:t xml:space="preserve"> into their NCTI software.</w:t>
      </w:r>
    </w:p>
    <w:p w14:paraId="3DA77B28" w14:textId="236F120D" w:rsidR="005B5F99" w:rsidRPr="00563514" w:rsidRDefault="003E136D" w:rsidP="005B5F99">
      <w:pPr>
        <w:pStyle w:val="CompanyNameTitle"/>
      </w:pPr>
      <w:r>
        <w:t>Intern</w:t>
      </w:r>
      <w:r w:rsidR="005B5F99">
        <w:t xml:space="preserve">, </w:t>
      </w:r>
      <w:proofErr w:type="spellStart"/>
      <w:r>
        <w:t>Alion</w:t>
      </w:r>
      <w:proofErr w:type="spellEnd"/>
      <w:r w:rsidR="005B5F99">
        <w:tab/>
      </w:r>
      <w:r>
        <w:t>March 2018</w:t>
      </w:r>
      <w:r w:rsidR="005B5F99">
        <w:t xml:space="preserve"> – </w:t>
      </w:r>
      <w:r w:rsidR="00FC0EFA" w:rsidRPr="00C26765">
        <w:t>July</w:t>
      </w:r>
      <w:r w:rsidR="005B5F99" w:rsidRPr="00C26765">
        <w:t xml:space="preserve"> </w:t>
      </w:r>
      <w:r w:rsidR="00FC0EFA">
        <w:t>2020</w:t>
      </w:r>
    </w:p>
    <w:p w14:paraId="33FF4E15" w14:textId="77777777" w:rsidR="003E136D" w:rsidRDefault="003E136D" w:rsidP="003E136D">
      <w:pPr>
        <w:pStyle w:val="ResumeBullet"/>
      </w:pPr>
      <w:r>
        <w:t xml:space="preserve">Developed test equipment control software to execute and monitor tests for custom hardware designed in-house using a GUI developed in Python using </w:t>
      </w:r>
      <w:proofErr w:type="spellStart"/>
      <w:r>
        <w:t>PyQt</w:t>
      </w:r>
      <w:proofErr w:type="spellEnd"/>
      <w:r>
        <w:t xml:space="preserve"> 5</w:t>
      </w:r>
    </w:p>
    <w:p w14:paraId="64635B63" w14:textId="77777777" w:rsidR="003E136D" w:rsidRDefault="003E136D" w:rsidP="003E136D">
      <w:pPr>
        <w:pStyle w:val="ResumeBullet"/>
      </w:pPr>
      <w:r>
        <w:t>Developed server code to handle Modbus protocol over RS232 serial using Python and a Raspberry Pi.</w:t>
      </w:r>
    </w:p>
    <w:p w14:paraId="52B5C40C" w14:textId="77777777" w:rsidR="003E136D" w:rsidRDefault="003E136D" w:rsidP="003E136D">
      <w:pPr>
        <w:pStyle w:val="ResumeBullet"/>
      </w:pPr>
      <w:r>
        <w:t>Assisted Senior Engineers in Neural Network development using TensorFlow</w:t>
      </w:r>
    </w:p>
    <w:p w14:paraId="222EED75" w14:textId="77777777" w:rsidR="003E136D" w:rsidRDefault="003E136D" w:rsidP="003E136D">
      <w:pPr>
        <w:pStyle w:val="ResumeBullet"/>
      </w:pPr>
      <w:r>
        <w:t>Developed various libraries in C++ that were ported to Python and MATLAB using SWIG</w:t>
      </w:r>
    </w:p>
    <w:p w14:paraId="7D5866F6" w14:textId="77777777" w:rsidR="003E136D" w:rsidRDefault="003E136D" w:rsidP="003E136D">
      <w:pPr>
        <w:pStyle w:val="ResumeBullet"/>
      </w:pPr>
      <w:r>
        <w:t xml:space="preserve">Became familiar with and implemented code documentation using Sphinx </w:t>
      </w:r>
    </w:p>
    <w:p w14:paraId="700DF72C" w14:textId="6AF8BF36" w:rsidR="005B5F99" w:rsidRPr="00563514" w:rsidRDefault="003E136D" w:rsidP="005B5F99">
      <w:pPr>
        <w:pStyle w:val="CompanyNameTitle"/>
      </w:pPr>
      <w:r w:rsidRPr="00C26765">
        <w:lastRenderedPageBreak/>
        <w:t>Intern</w:t>
      </w:r>
      <w:r w:rsidR="005B5F99" w:rsidRPr="00C26765">
        <w:t xml:space="preserve">, </w:t>
      </w:r>
      <w:r w:rsidRPr="00C26765">
        <w:t>Air Force Research Laboratory</w:t>
      </w:r>
      <w:r w:rsidR="005B5F99" w:rsidRPr="00C26765">
        <w:tab/>
      </w:r>
      <w:r w:rsidR="00FC0EFA" w:rsidRPr="00C26765">
        <w:t>May</w:t>
      </w:r>
      <w:r w:rsidR="005B5F99" w:rsidRPr="00C26765">
        <w:t xml:space="preserve"> </w:t>
      </w:r>
      <w:r w:rsidRPr="00C26765">
        <w:t>2015</w:t>
      </w:r>
      <w:r w:rsidR="005B5F99" w:rsidRPr="00C26765">
        <w:t xml:space="preserve"> – </w:t>
      </w:r>
      <w:r w:rsidR="00FC0EFA" w:rsidRPr="00C26765">
        <w:t>September</w:t>
      </w:r>
      <w:r w:rsidR="005B5F99" w:rsidRPr="00C26765">
        <w:t xml:space="preserve"> </w:t>
      </w:r>
      <w:r w:rsidRPr="00C26765">
        <w:t>2015</w:t>
      </w:r>
    </w:p>
    <w:p w14:paraId="1C750B66" w14:textId="77777777" w:rsidR="003E136D" w:rsidRPr="003E136D" w:rsidRDefault="003E136D" w:rsidP="003E136D">
      <w:pPr>
        <w:pStyle w:val="ResumeBullet"/>
      </w:pPr>
      <w:r w:rsidRPr="003E136D">
        <w:t>Worked on distribution C research projects at Wright State University with the Air Force Research Laboratory (AFRL). This was known as the ATR Center Summer Internship</w:t>
      </w:r>
    </w:p>
    <w:p w14:paraId="6BAE9338" w14:textId="43DD8207" w:rsidR="003E136D" w:rsidRPr="00563514" w:rsidRDefault="003E136D" w:rsidP="003E136D">
      <w:pPr>
        <w:pStyle w:val="CompanyNameTitle"/>
      </w:pPr>
      <w:r>
        <w:t>Web-Developer, I-MKTG</w:t>
      </w:r>
      <w:r>
        <w:tab/>
        <w:t>Mon 2015</w:t>
      </w:r>
      <w:r w:rsidRPr="00563514">
        <w:t xml:space="preserve"> </w:t>
      </w:r>
      <w:r>
        <w:t>–</w:t>
      </w:r>
      <w:r w:rsidRPr="00563514">
        <w:t xml:space="preserve"> Mo</w:t>
      </w:r>
      <w:r>
        <w:t>n 2015</w:t>
      </w:r>
    </w:p>
    <w:p w14:paraId="1339AE8F" w14:textId="77777777" w:rsidR="003E136D" w:rsidRPr="003E136D" w:rsidRDefault="003E136D" w:rsidP="003E136D">
      <w:pPr>
        <w:pStyle w:val="ResumeBullet"/>
      </w:pPr>
      <w:r w:rsidRPr="003E136D">
        <w:t>Create and design web pages using WordPress, CSS, and HTML5</w:t>
      </w:r>
    </w:p>
    <w:p w14:paraId="23E074DB" w14:textId="77777777" w:rsidR="005B5F99" w:rsidRPr="00563514" w:rsidRDefault="005B5F99" w:rsidP="005B5F99">
      <w:pPr>
        <w:pStyle w:val="ResumeBullet"/>
        <w:numPr>
          <w:ilvl w:val="0"/>
          <w:numId w:val="0"/>
        </w:numPr>
      </w:pPr>
    </w:p>
    <w:p w14:paraId="29908BCE" w14:textId="77777777" w:rsidR="005B5F99" w:rsidRPr="00563514" w:rsidRDefault="005B5F99" w:rsidP="005B5F99">
      <w:pPr>
        <w:pStyle w:val="SectionTitle"/>
      </w:pPr>
      <w:r w:rsidRPr="00563514">
        <w:t>Relevant Training and Certification</w:t>
      </w:r>
    </w:p>
    <w:p w14:paraId="5FAAB4D0" w14:textId="089C0F9E" w:rsidR="003E136D" w:rsidRPr="00C26765" w:rsidRDefault="003E136D" w:rsidP="003E136D">
      <w:pPr>
        <w:pStyle w:val="ResumeBullet"/>
      </w:pPr>
      <w:r w:rsidRPr="00C26765">
        <w:t>Related coursework: Java Development I &amp; II, Calculus II, Linear Algebra &amp; Differential Equations, Network Security, Linux Operating Systems, Computer Organization, Digital System Design, HPCs &amp; Parallel Programming, OS Internals &amp; Design,</w:t>
      </w:r>
      <w:r w:rsidR="00AF7A53" w:rsidRPr="00C26765">
        <w:t xml:space="preserve"> GPU Programming with CUDA, Foundations of Artificial Intelligence</w:t>
      </w:r>
    </w:p>
    <w:p w14:paraId="02E55703" w14:textId="237ED208" w:rsidR="005B5F99" w:rsidRPr="003E136D" w:rsidRDefault="005B5F99" w:rsidP="002D0986">
      <w:pPr>
        <w:pStyle w:val="ResumeBullet"/>
        <w:numPr>
          <w:ilvl w:val="0"/>
          <w:numId w:val="0"/>
        </w:numPr>
        <w:ind w:left="432"/>
        <w:rPr>
          <w:highlight w:val="yellow"/>
        </w:rPr>
      </w:pPr>
    </w:p>
    <w:p w14:paraId="3347ADA3" w14:textId="77777777" w:rsidR="007C427B" w:rsidRDefault="004B0577"/>
    <w:sectPr w:rsidR="007C427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0764A" w14:textId="77777777" w:rsidR="004B0577" w:rsidRDefault="004B0577" w:rsidP="005B5F99">
      <w:pPr>
        <w:spacing w:after="0" w:line="240" w:lineRule="auto"/>
      </w:pPr>
      <w:r>
        <w:separator/>
      </w:r>
    </w:p>
  </w:endnote>
  <w:endnote w:type="continuationSeparator" w:id="0">
    <w:p w14:paraId="0B80DA37" w14:textId="77777777" w:rsidR="004B0577" w:rsidRDefault="004B0577" w:rsidP="005B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Borders>
        <w:top w:val="single" w:sz="8" w:space="0" w:color="17365D"/>
      </w:tblBorders>
      <w:tblLayout w:type="fixed"/>
      <w:tblCellMar>
        <w:left w:w="0" w:type="dxa"/>
        <w:right w:w="0" w:type="dxa"/>
      </w:tblCellMar>
      <w:tblLook w:val="0000" w:firstRow="0" w:lastRow="0" w:firstColumn="0" w:lastColumn="0" w:noHBand="0" w:noVBand="0"/>
    </w:tblPr>
    <w:tblGrid>
      <w:gridCol w:w="2520"/>
      <w:gridCol w:w="4320"/>
      <w:gridCol w:w="2520"/>
    </w:tblGrid>
    <w:tr w:rsidR="005B5F99" w:rsidRPr="007C3753" w14:paraId="77312FEB" w14:textId="77777777" w:rsidTr="00C84C51">
      <w:trPr>
        <w:cantSplit/>
        <w:jc w:val="center"/>
      </w:trPr>
      <w:tc>
        <w:tcPr>
          <w:tcW w:w="9360" w:type="dxa"/>
          <w:gridSpan w:val="3"/>
        </w:tcPr>
        <w:p w14:paraId="689D5776" w14:textId="77777777" w:rsidR="005B5F99" w:rsidRPr="005B5F99" w:rsidRDefault="005B5F99" w:rsidP="005B5F99">
          <w:pPr>
            <w:pStyle w:val="Heading5"/>
            <w:numPr>
              <w:ilvl w:val="0"/>
              <w:numId w:val="0"/>
            </w:numPr>
            <w:spacing w:before="0"/>
            <w:jc w:val="center"/>
            <w:rPr>
              <w:rStyle w:val="PageNumber"/>
              <w:rFonts w:ascii="Times New Roman" w:eastAsia="Calibri" w:hAnsi="Times New Roman"/>
              <w:color w:val="auto"/>
            </w:rPr>
          </w:pPr>
          <w:r w:rsidRPr="005B5F99">
            <w:rPr>
              <w:rFonts w:ascii="Times New Roman" w:hAnsi="Times New Roman"/>
              <w:color w:val="17365D"/>
              <w:sz w:val="16"/>
              <w:szCs w:val="16"/>
            </w:rPr>
            <w:t>Use or disclosure of data contained on this page is subject to the restriction on the title page of this document.</w:t>
          </w:r>
        </w:p>
      </w:tc>
    </w:tr>
    <w:tr w:rsidR="005B5F99" w:rsidRPr="00351205" w14:paraId="2281D987" w14:textId="77777777" w:rsidTr="00C84C51">
      <w:trPr>
        <w:cantSplit/>
        <w:jc w:val="center"/>
      </w:trPr>
      <w:tc>
        <w:tcPr>
          <w:tcW w:w="2520" w:type="dxa"/>
        </w:tcPr>
        <w:p w14:paraId="35083359" w14:textId="77777777" w:rsidR="005B5F99" w:rsidRPr="005B5F99" w:rsidRDefault="005B5F99" w:rsidP="005B5F99">
          <w:pPr>
            <w:pStyle w:val="Disclosure"/>
            <w:spacing w:line="240" w:lineRule="auto"/>
            <w:ind w:right="-187"/>
            <w:rPr>
              <w:rFonts w:ascii="Times New Roman" w:hAnsi="Times New Roman"/>
              <w:i w:val="0"/>
              <w:smallCaps/>
              <w:sz w:val="18"/>
              <w:szCs w:val="18"/>
            </w:rPr>
          </w:pPr>
          <w:r w:rsidRPr="005B5F99">
            <w:rPr>
              <w:rFonts w:ascii="Times New Roman" w:hAnsi="Times New Roman"/>
              <w:i w:val="0"/>
              <w:smallCaps/>
              <w:szCs w:val="16"/>
            </w:rPr>
            <w:t xml:space="preserve">dd Month (spelled out) </w:t>
          </w:r>
          <w:proofErr w:type="spellStart"/>
          <w:r w:rsidRPr="005B5F99">
            <w:rPr>
              <w:rFonts w:ascii="Times New Roman" w:hAnsi="Times New Roman"/>
              <w:i w:val="0"/>
              <w:smallCaps/>
              <w:szCs w:val="16"/>
            </w:rPr>
            <w:t>yyyy</w:t>
          </w:r>
          <w:proofErr w:type="spellEnd"/>
        </w:p>
      </w:tc>
      <w:tc>
        <w:tcPr>
          <w:tcW w:w="4320" w:type="dxa"/>
        </w:tcPr>
        <w:p w14:paraId="16A6A33E" w14:textId="77777777" w:rsidR="005B5F99" w:rsidRPr="005B5F99" w:rsidRDefault="005B5F99" w:rsidP="005B5F99">
          <w:pPr>
            <w:suppressAutoHyphens/>
            <w:jc w:val="center"/>
            <w:rPr>
              <w:rStyle w:val="PageNumber"/>
              <w:rFonts w:ascii="Times New Roman" w:hAnsi="Times New Roman" w:cs="Times New Roman"/>
              <w:i/>
              <w:sz w:val="16"/>
            </w:rPr>
          </w:pPr>
          <w:r w:rsidRPr="005B5F99">
            <w:rPr>
              <w:rStyle w:val="PageNumber"/>
              <w:rFonts w:ascii="Times New Roman" w:hAnsi="Times New Roman" w:cs="Times New Roman"/>
              <w:b/>
              <w:smallCaps/>
              <w:sz w:val="16"/>
              <w:szCs w:val="16"/>
            </w:rPr>
            <w:t>Altamira Proprietary/ Altamira Competition Sensitive</w:t>
          </w:r>
        </w:p>
        <w:p w14:paraId="11D1470F" w14:textId="77777777" w:rsidR="005B5F99" w:rsidRPr="005B5F99" w:rsidRDefault="005B5F99" w:rsidP="005B5F99">
          <w:pPr>
            <w:suppressAutoHyphens/>
            <w:jc w:val="center"/>
            <w:rPr>
              <w:rStyle w:val="PageNumber"/>
              <w:rFonts w:ascii="Times New Roman" w:hAnsi="Times New Roman" w:cs="Times New Roman"/>
            </w:rPr>
          </w:pPr>
          <w:r w:rsidRPr="005B5F99">
            <w:rPr>
              <w:rStyle w:val="PageNumber"/>
              <w:rFonts w:ascii="Times New Roman" w:hAnsi="Times New Roman" w:cs="Times New Roman"/>
              <w:b/>
              <w:color w:val="00B050"/>
              <w:sz w:val="16"/>
              <w:szCs w:val="16"/>
            </w:rPr>
            <w:t>UNCLASSIFIED</w:t>
          </w:r>
        </w:p>
      </w:tc>
      <w:tc>
        <w:tcPr>
          <w:tcW w:w="2520" w:type="dxa"/>
        </w:tcPr>
        <w:p w14:paraId="249FD382" w14:textId="77777777" w:rsidR="005B5F99" w:rsidRPr="00351205" w:rsidRDefault="005B5F99" w:rsidP="005B5F99">
          <w:pPr>
            <w:pStyle w:val="Heading5"/>
            <w:numPr>
              <w:ilvl w:val="0"/>
              <w:numId w:val="0"/>
            </w:numPr>
            <w:spacing w:before="0"/>
            <w:jc w:val="right"/>
            <w:rPr>
              <w:rFonts w:ascii="Times New Roman" w:hAnsi="Times New Roman"/>
              <w:b/>
              <w:sz w:val="16"/>
              <w:szCs w:val="16"/>
            </w:rPr>
          </w:pPr>
          <w:r w:rsidRPr="00351205">
            <w:rPr>
              <w:rStyle w:val="PageNumber"/>
              <w:rFonts w:ascii="Times New Roman" w:hAnsi="Times New Roman"/>
              <w:b/>
              <w:sz w:val="16"/>
              <w:szCs w:val="16"/>
            </w:rPr>
            <w:fldChar w:fldCharType="begin"/>
          </w:r>
          <w:r w:rsidRPr="00351205">
            <w:rPr>
              <w:rStyle w:val="PageNumber"/>
              <w:rFonts w:ascii="Times New Roman" w:hAnsi="Times New Roman"/>
              <w:b/>
              <w:sz w:val="16"/>
              <w:szCs w:val="16"/>
            </w:rPr>
            <w:instrText xml:space="preserve"> PAGE </w:instrText>
          </w:r>
          <w:r w:rsidRPr="00351205">
            <w:rPr>
              <w:rStyle w:val="PageNumber"/>
              <w:rFonts w:ascii="Times New Roman" w:hAnsi="Times New Roman"/>
              <w:b/>
              <w:sz w:val="16"/>
              <w:szCs w:val="16"/>
            </w:rPr>
            <w:fldChar w:fldCharType="separate"/>
          </w:r>
          <w:r w:rsidR="00885213">
            <w:rPr>
              <w:rStyle w:val="PageNumber"/>
              <w:rFonts w:ascii="Times New Roman" w:hAnsi="Times New Roman"/>
              <w:b/>
              <w:noProof/>
              <w:sz w:val="16"/>
              <w:szCs w:val="16"/>
            </w:rPr>
            <w:t>1</w:t>
          </w:r>
          <w:r w:rsidRPr="00351205">
            <w:rPr>
              <w:rStyle w:val="PageNumber"/>
              <w:rFonts w:ascii="Times New Roman" w:hAnsi="Times New Roman"/>
              <w:b/>
              <w:sz w:val="16"/>
              <w:szCs w:val="16"/>
            </w:rPr>
            <w:fldChar w:fldCharType="end"/>
          </w:r>
        </w:p>
      </w:tc>
    </w:tr>
  </w:tbl>
  <w:p w14:paraId="6A82C577" w14:textId="77777777" w:rsidR="005B5F99" w:rsidRPr="005B5F99" w:rsidRDefault="005B5F99" w:rsidP="005B5F99">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83BE2" w14:textId="77777777" w:rsidR="004B0577" w:rsidRDefault="004B0577" w:rsidP="005B5F99">
      <w:pPr>
        <w:spacing w:after="0" w:line="240" w:lineRule="auto"/>
      </w:pPr>
      <w:r>
        <w:separator/>
      </w:r>
    </w:p>
  </w:footnote>
  <w:footnote w:type="continuationSeparator" w:id="0">
    <w:p w14:paraId="7E1C08EA" w14:textId="77777777" w:rsidR="004B0577" w:rsidRDefault="004B0577" w:rsidP="005B5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2"/>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30"/>
      <w:gridCol w:w="6030"/>
      <w:gridCol w:w="1790"/>
    </w:tblGrid>
    <w:tr w:rsidR="005B5F99" w:rsidRPr="00CD2AFF" w14:paraId="6575D596" w14:textId="77777777" w:rsidTr="00C84C51">
      <w:trPr>
        <w:trHeight w:val="1080"/>
      </w:trPr>
      <w:tc>
        <w:tcPr>
          <w:tcW w:w="1530" w:type="dxa"/>
          <w:vAlign w:val="center"/>
        </w:tcPr>
        <w:p w14:paraId="5B7AD969" w14:textId="77777777" w:rsidR="005B5F99" w:rsidRPr="00CD2AFF" w:rsidRDefault="005B5F99" w:rsidP="005B5F99">
          <w:pPr>
            <w:rPr>
              <w:b/>
              <w:caps/>
              <w:color w:val="00B050"/>
              <w:sz w:val="16"/>
            </w:rPr>
          </w:pPr>
          <w:r w:rsidRPr="00CD2AFF">
            <w:rPr>
              <w:b/>
              <w:caps/>
              <w:noProof/>
              <w:color w:val="00B050"/>
              <w:sz w:val="16"/>
            </w:rPr>
            <w:drawing>
              <wp:inline distT="0" distB="0" distL="0" distR="0" wp14:anchorId="4BDA1A78" wp14:editId="093650E1">
                <wp:extent cx="640080" cy="652484"/>
                <wp:effectExtent l="0" t="0" r="762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EP II Team Logo Official Team Altamira.png"/>
                        <pic:cNvPicPr/>
                      </pic:nvPicPr>
                      <pic:blipFill rotWithShape="1">
                        <a:blip r:embed="rId1">
                          <a:extLst>
                            <a:ext uri="{28A0092B-C50C-407E-A947-70E740481C1C}">
                              <a14:useLocalDpi xmlns:a14="http://schemas.microsoft.com/office/drawing/2010/main" val="0"/>
                            </a:ext>
                          </a:extLst>
                        </a:blip>
                        <a:srcRect l="9188" b="9048"/>
                        <a:stretch/>
                      </pic:blipFill>
                      <pic:spPr bwMode="auto">
                        <a:xfrm>
                          <a:off x="0" y="0"/>
                          <a:ext cx="640080" cy="652484"/>
                        </a:xfrm>
                        <a:prstGeom prst="rect">
                          <a:avLst/>
                        </a:prstGeom>
                        <a:ln>
                          <a:noFill/>
                        </a:ln>
                        <a:extLst>
                          <a:ext uri="{53640926-AAD7-44D8-BBD7-CCE9431645EC}">
                            <a14:shadowObscured xmlns:a14="http://schemas.microsoft.com/office/drawing/2010/main"/>
                          </a:ext>
                        </a:extLst>
                      </pic:spPr>
                    </pic:pic>
                  </a:graphicData>
                </a:graphic>
              </wp:inline>
            </w:drawing>
          </w:r>
        </w:p>
      </w:tc>
      <w:tc>
        <w:tcPr>
          <w:tcW w:w="6030" w:type="dxa"/>
          <w:vAlign w:val="center"/>
        </w:tcPr>
        <w:p w14:paraId="12F36A9D" w14:textId="77777777" w:rsidR="005B5F99" w:rsidRPr="00CD2AFF" w:rsidRDefault="005B5F99" w:rsidP="005B5F99">
          <w:pPr>
            <w:spacing w:before="20" w:after="20"/>
            <w:jc w:val="center"/>
            <w:rPr>
              <w:b/>
              <w:caps/>
              <w:color w:val="00B050"/>
              <w:sz w:val="16"/>
            </w:rPr>
          </w:pPr>
          <w:r w:rsidRPr="00CD2AFF">
            <w:rPr>
              <w:b/>
              <w:caps/>
              <w:color w:val="00B050"/>
              <w:sz w:val="16"/>
              <w:highlight w:val="yellow"/>
            </w:rPr>
            <w:t>unclassified</w:t>
          </w:r>
        </w:p>
        <w:p w14:paraId="1F4DB7DE" w14:textId="77777777" w:rsidR="005B5F99" w:rsidRPr="00CD2AFF" w:rsidRDefault="005B5F99" w:rsidP="005B5F99">
          <w:pPr>
            <w:spacing w:before="120" w:after="20"/>
            <w:ind w:left="1152" w:right="1152"/>
            <w:jc w:val="center"/>
            <w:rPr>
              <w:b/>
              <w:iCs/>
              <w:color w:val="000000"/>
              <w:sz w:val="16"/>
            </w:rPr>
          </w:pPr>
          <w:r w:rsidRPr="00CD2AFF">
            <w:rPr>
              <w:b/>
              <w:iCs/>
              <w:color w:val="000000"/>
              <w:sz w:val="16"/>
            </w:rPr>
            <w:t xml:space="preserve">FY18 </w:t>
          </w:r>
          <w:r w:rsidRPr="00CD2AFF">
            <w:rPr>
              <w:b/>
              <w:iCs/>
              <w:color w:val="000000"/>
              <w:sz w:val="16"/>
              <w:highlight w:val="yellow"/>
            </w:rPr>
            <w:t>[ATEPII Effort]</w:t>
          </w:r>
          <w:r w:rsidRPr="00CD2AFF">
            <w:rPr>
              <w:b/>
              <w:iCs/>
              <w:color w:val="000000"/>
              <w:sz w:val="16"/>
            </w:rPr>
            <w:t xml:space="preserve"> </w:t>
          </w:r>
          <w:r>
            <w:rPr>
              <w:b/>
              <w:iCs/>
              <w:color w:val="000000"/>
              <w:sz w:val="16"/>
            </w:rPr>
            <w:br/>
            <w:t>Resume</w:t>
          </w:r>
          <w:r w:rsidRPr="00CD2AFF">
            <w:rPr>
              <w:b/>
              <w:iCs/>
              <w:color w:val="000000"/>
              <w:sz w:val="16"/>
            </w:rPr>
            <w:t xml:space="preserve"> Volume</w:t>
          </w:r>
        </w:p>
        <w:p w14:paraId="03938749" w14:textId="77777777" w:rsidR="005B5F99" w:rsidRPr="00CD2AFF" w:rsidRDefault="005B5F99" w:rsidP="005B5F99">
          <w:pPr>
            <w:spacing w:before="20" w:after="20"/>
            <w:ind w:left="1152" w:right="1152"/>
            <w:jc w:val="center"/>
            <w:rPr>
              <w:iCs/>
              <w:caps/>
              <w:color w:val="00B050"/>
              <w:sz w:val="16"/>
            </w:rPr>
          </w:pPr>
          <w:r w:rsidRPr="00CD2AFF">
            <w:rPr>
              <w:b/>
              <w:iCs/>
              <w:color w:val="000000"/>
              <w:sz w:val="16"/>
            </w:rPr>
            <w:t>Solicitation No: A2C-18-</w:t>
          </w:r>
          <w:r w:rsidRPr="00CD2AFF">
            <w:rPr>
              <w:b/>
              <w:iCs/>
              <w:color w:val="000000"/>
              <w:sz w:val="16"/>
              <w:highlight w:val="yellow"/>
            </w:rPr>
            <w:t>XX</w:t>
          </w:r>
        </w:p>
      </w:tc>
      <w:tc>
        <w:tcPr>
          <w:tcW w:w="1790" w:type="dxa"/>
          <w:vAlign w:val="center"/>
        </w:tcPr>
        <w:p w14:paraId="4DB9A182" w14:textId="77777777" w:rsidR="005B5F99" w:rsidRPr="00CD2AFF" w:rsidRDefault="005B5F99" w:rsidP="005B5F99">
          <w:pPr>
            <w:jc w:val="right"/>
            <w:rPr>
              <w:b/>
              <w:caps/>
              <w:color w:val="00B050"/>
              <w:sz w:val="16"/>
            </w:rPr>
          </w:pPr>
          <w:r w:rsidRPr="00CD2AFF">
            <w:rPr>
              <w:b/>
              <w:caps/>
              <w:noProof/>
              <w:color w:val="00B050"/>
              <w:sz w:val="16"/>
            </w:rPr>
            <w:drawing>
              <wp:inline distT="0" distB="0" distL="0" distR="0" wp14:anchorId="03C96EB4" wp14:editId="61A8B43F">
                <wp:extent cx="1158644" cy="527050"/>
                <wp:effectExtent l="0" t="0" r="3810" b="635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mira_2_color_stacked_large.png"/>
                        <pic:cNvPicPr/>
                      </pic:nvPicPr>
                      <pic:blipFill rotWithShape="1">
                        <a:blip r:embed="rId2">
                          <a:extLst>
                            <a:ext uri="{28A0092B-C50C-407E-A947-70E740481C1C}">
                              <a14:useLocalDpi xmlns:a14="http://schemas.microsoft.com/office/drawing/2010/main" val="0"/>
                            </a:ext>
                          </a:extLst>
                        </a:blip>
                        <a:srcRect l="4545"/>
                        <a:stretch/>
                      </pic:blipFill>
                      <pic:spPr bwMode="auto">
                        <a:xfrm>
                          <a:off x="0" y="0"/>
                          <a:ext cx="1176227" cy="5350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8FC1C4" w14:textId="77777777" w:rsidR="005B5F99" w:rsidRPr="00CD2AFF" w:rsidRDefault="005B5F99" w:rsidP="005B5F99">
    <w:pPr>
      <w:rPr>
        <w:rFonts w:eastAsia="Times New Roman"/>
        <w:sz w:val="12"/>
        <w:szCs w:val="24"/>
      </w:rPr>
    </w:pPr>
    <w:r w:rsidRPr="00CD2AFF">
      <w:rPr>
        <w:rFonts w:eastAsia="Times New Roman"/>
        <w:noProof/>
        <w:sz w:val="12"/>
        <w:szCs w:val="24"/>
      </w:rPr>
      <mc:AlternateContent>
        <mc:Choice Requires="wps">
          <w:drawing>
            <wp:anchor distT="0" distB="0" distL="114300" distR="114300" simplePos="0" relativeHeight="251659264" behindDoc="0" locked="0" layoutInCell="1" allowOverlap="1" wp14:anchorId="2017D252" wp14:editId="4CEC49D0">
              <wp:simplePos x="0" y="0"/>
              <wp:positionH relativeFrom="column">
                <wp:posOffset>0</wp:posOffset>
              </wp:positionH>
              <wp:positionV relativeFrom="paragraph">
                <wp:posOffset>16510</wp:posOffset>
              </wp:positionV>
              <wp:extent cx="5939624" cy="0"/>
              <wp:effectExtent l="0" t="0" r="23495" b="19050"/>
              <wp:wrapNone/>
              <wp:docPr id="145" name="Straight Connector 145"/>
              <wp:cNvGraphicFramePr/>
              <a:graphic xmlns:a="http://schemas.openxmlformats.org/drawingml/2006/main">
                <a:graphicData uri="http://schemas.microsoft.com/office/word/2010/wordprocessingShape">
                  <wps:wsp>
                    <wps:cNvCnPr/>
                    <wps:spPr>
                      <a:xfrm>
                        <a:off x="0" y="0"/>
                        <a:ext cx="5939624" cy="0"/>
                      </a:xfrm>
                      <a:prstGeom prst="line">
                        <a:avLst/>
                      </a:prstGeom>
                      <a:noFill/>
                      <a:ln w="19050" cap="flat" cmpd="sng" algn="ctr">
                        <a:solidFill>
                          <a:srgbClr val="6491B9"/>
                        </a:solidFill>
                        <a:prstDash val="solid"/>
                        <a:miter lim="800000"/>
                      </a:ln>
                      <a:effectLst/>
                    </wps:spPr>
                    <wps:bodyPr/>
                  </wps:wsp>
                </a:graphicData>
              </a:graphic>
            </wp:anchor>
          </w:drawing>
        </mc:Choice>
        <mc:Fallback>
          <w:pict>
            <v:line w14:anchorId="71FCD324" id="Straight Connector 1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3pt" to="46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" strokecolor="#6491b9"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6F84DA6"/>
    <w:multiLevelType w:val="multilevel"/>
    <w:tmpl w:val="46301E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AB3601"/>
    <w:multiLevelType w:val="hybridMultilevel"/>
    <w:tmpl w:val="EF1ED0D4"/>
    <w:lvl w:ilvl="0" w:tplc="12C2FF56">
      <w:start w:val="1"/>
      <w:numFmt w:val="bullet"/>
      <w:pStyle w:val="ResumeBullet"/>
      <w:lvlText w:val=""/>
      <w:lvlJc w:val="left"/>
      <w:pPr>
        <w:ind w:left="630" w:hanging="360"/>
      </w:pPr>
      <w:rPr>
        <w:rFonts w:ascii="Wingdings" w:hAnsi="Wingdings" w:hint="default"/>
        <w:color w:val="17365D"/>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99"/>
    <w:rsid w:val="000B40DD"/>
    <w:rsid w:val="002D0986"/>
    <w:rsid w:val="003E136D"/>
    <w:rsid w:val="00493CFE"/>
    <w:rsid w:val="004B0577"/>
    <w:rsid w:val="005B5F99"/>
    <w:rsid w:val="005B606E"/>
    <w:rsid w:val="007B0985"/>
    <w:rsid w:val="00885213"/>
    <w:rsid w:val="009C7B47"/>
    <w:rsid w:val="00AF7A53"/>
    <w:rsid w:val="00BD5C71"/>
    <w:rsid w:val="00C26765"/>
    <w:rsid w:val="00D95B99"/>
    <w:rsid w:val="00FC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C58C"/>
  <w15:chartTrackingRefBased/>
  <w15:docId w15:val="{DC4AADE2-595C-4C11-9C19-D82E5208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rsid w:val="005B5F99"/>
    <w:pPr>
      <w:keepNext/>
      <w:keepLines/>
      <w:numPr>
        <w:numId w:val="2"/>
      </w:numPr>
      <w:spacing w:before="120" w:after="120" w:line="240" w:lineRule="auto"/>
      <w:outlineLvl w:val="0"/>
    </w:pPr>
    <w:rPr>
      <w:rFonts w:ascii="Times New Roman" w:eastAsia="Times New Roman" w:hAnsi="Times New Roman" w:cs="Times New Roman"/>
      <w:b/>
      <w:bCs/>
      <w:color w:val="000000"/>
      <w:sz w:val="24"/>
      <w:szCs w:val="24"/>
    </w:rPr>
  </w:style>
  <w:style w:type="paragraph" w:styleId="Heading2">
    <w:name w:val="heading 2"/>
    <w:basedOn w:val="Heading1"/>
    <w:next w:val="Normal"/>
    <w:link w:val="Heading2Char"/>
    <w:uiPriority w:val="9"/>
    <w:semiHidden/>
    <w:qFormat/>
    <w:rsid w:val="005B5F99"/>
    <w:pPr>
      <w:numPr>
        <w:ilvl w:val="1"/>
      </w:numPr>
      <w:ind w:left="720" w:hanging="720"/>
      <w:outlineLvl w:val="1"/>
    </w:pPr>
    <w:rPr>
      <w:bCs w:val="0"/>
      <w:szCs w:val="26"/>
    </w:rPr>
  </w:style>
  <w:style w:type="paragraph" w:styleId="Heading3">
    <w:name w:val="heading 3"/>
    <w:basedOn w:val="Heading1"/>
    <w:next w:val="Normal"/>
    <w:link w:val="Heading3Char"/>
    <w:uiPriority w:val="9"/>
    <w:semiHidden/>
    <w:rsid w:val="005B5F99"/>
    <w:pPr>
      <w:numPr>
        <w:ilvl w:val="2"/>
      </w:numPr>
      <w:outlineLvl w:val="2"/>
    </w:pPr>
    <w:rPr>
      <w:bCs w:val="0"/>
    </w:rPr>
  </w:style>
  <w:style w:type="paragraph" w:styleId="Heading4">
    <w:name w:val="heading 4"/>
    <w:basedOn w:val="Normal"/>
    <w:next w:val="Normal"/>
    <w:link w:val="Heading4Char"/>
    <w:uiPriority w:val="9"/>
    <w:semiHidden/>
    <w:qFormat/>
    <w:rsid w:val="005B5F99"/>
    <w:pPr>
      <w:keepNext/>
      <w:keepLines/>
      <w:numPr>
        <w:ilvl w:val="3"/>
        <w:numId w:val="2"/>
      </w:numPr>
      <w:spacing w:before="200" w:after="0" w:line="240" w:lineRule="auto"/>
      <w:outlineLvl w:val="3"/>
    </w:pPr>
    <w:rPr>
      <w:rFonts w:ascii="Cambria" w:eastAsia="Times New Roman" w:hAnsi="Cambria" w:cs="Times New Roman"/>
      <w:b/>
      <w:bCs/>
      <w:i/>
      <w:iCs/>
      <w:color w:val="4F81BD"/>
      <w:sz w:val="20"/>
      <w:szCs w:val="20"/>
    </w:rPr>
  </w:style>
  <w:style w:type="paragraph" w:styleId="Heading5">
    <w:name w:val="heading 5"/>
    <w:basedOn w:val="Normal"/>
    <w:next w:val="Normal"/>
    <w:link w:val="Heading5Char"/>
    <w:uiPriority w:val="9"/>
    <w:semiHidden/>
    <w:qFormat/>
    <w:rsid w:val="005B5F99"/>
    <w:pPr>
      <w:keepNext/>
      <w:keepLines/>
      <w:numPr>
        <w:ilvl w:val="4"/>
        <w:numId w:val="2"/>
      </w:numPr>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semiHidden/>
    <w:unhideWhenUsed/>
    <w:qFormat/>
    <w:rsid w:val="005B5F99"/>
    <w:pPr>
      <w:keepNext/>
      <w:keepLines/>
      <w:numPr>
        <w:ilvl w:val="5"/>
        <w:numId w:val="2"/>
      </w:numPr>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5B5F99"/>
    <w:pPr>
      <w:keepNext/>
      <w:keepLines/>
      <w:numPr>
        <w:ilvl w:val="6"/>
        <w:numId w:val="2"/>
      </w:numPr>
      <w:spacing w:before="200" w:after="0" w:line="240" w:lineRule="auto"/>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uiPriority w:val="9"/>
    <w:semiHidden/>
    <w:unhideWhenUsed/>
    <w:qFormat/>
    <w:rsid w:val="005B5F99"/>
    <w:pPr>
      <w:keepNext/>
      <w:keepLines/>
      <w:numPr>
        <w:ilvl w:val="7"/>
        <w:numId w:val="2"/>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B5F99"/>
    <w:pPr>
      <w:keepNext/>
      <w:keepLines/>
      <w:numPr>
        <w:ilvl w:val="8"/>
        <w:numId w:val="2"/>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ullet">
    <w:name w:val="*Resume Bullet"/>
    <w:basedOn w:val="Normal"/>
    <w:link w:val="ResumeBulletChar"/>
    <w:qFormat/>
    <w:rsid w:val="005B5F99"/>
    <w:pPr>
      <w:numPr>
        <w:numId w:val="1"/>
      </w:numPr>
      <w:tabs>
        <w:tab w:val="left" w:pos="360"/>
      </w:tabs>
      <w:spacing w:before="40" w:after="40" w:line="240" w:lineRule="auto"/>
      <w:ind w:left="432" w:hanging="216"/>
    </w:pPr>
    <w:rPr>
      <w:rFonts w:ascii="Times New Roman" w:eastAsia="Calibri" w:hAnsi="Times New Roman" w:cs="Times New Roman"/>
      <w:sz w:val="24"/>
      <w:szCs w:val="20"/>
    </w:rPr>
  </w:style>
  <w:style w:type="paragraph" w:customStyle="1" w:styleId="SectionTitle">
    <w:name w:val="*Section Title"/>
    <w:basedOn w:val="Normal"/>
    <w:qFormat/>
    <w:rsid w:val="005B5F99"/>
    <w:pPr>
      <w:keepNext/>
      <w:pBdr>
        <w:top w:val="single" w:sz="4" w:space="2" w:color="17365D"/>
        <w:bottom w:val="single" w:sz="4" w:space="2" w:color="17365D"/>
      </w:pBdr>
      <w:spacing w:before="240" w:after="0" w:line="240" w:lineRule="auto"/>
    </w:pPr>
    <w:rPr>
      <w:rFonts w:ascii="Times New Roman Bold" w:eastAsia="Calibri" w:hAnsi="Times New Roman Bold" w:cs="Times New Roman"/>
      <w:b/>
      <w:smallCaps/>
      <w:color w:val="17365D"/>
      <w:sz w:val="24"/>
      <w:szCs w:val="20"/>
    </w:rPr>
  </w:style>
  <w:style w:type="paragraph" w:customStyle="1" w:styleId="CompanyNameTitle">
    <w:name w:val="*Company Name &amp; Title"/>
    <w:basedOn w:val="Normal"/>
    <w:qFormat/>
    <w:rsid w:val="005B5F99"/>
    <w:pPr>
      <w:keepNext/>
      <w:tabs>
        <w:tab w:val="right" w:pos="9360"/>
      </w:tabs>
      <w:spacing w:before="260" w:after="0" w:line="240" w:lineRule="auto"/>
    </w:pPr>
    <w:rPr>
      <w:rFonts w:ascii="Times New Roman Bold" w:eastAsia="Calibri" w:hAnsi="Times New Roman Bold" w:cs="Times New Roman"/>
      <w:b/>
      <w:sz w:val="24"/>
      <w:szCs w:val="20"/>
    </w:rPr>
  </w:style>
  <w:style w:type="paragraph" w:customStyle="1" w:styleId="ResumeBody">
    <w:name w:val="*Resume Body"/>
    <w:basedOn w:val="Normal"/>
    <w:link w:val="ResumeBodyChar"/>
    <w:qFormat/>
    <w:rsid w:val="005B5F99"/>
    <w:pPr>
      <w:spacing w:before="120" w:after="120" w:line="240" w:lineRule="auto"/>
    </w:pPr>
    <w:rPr>
      <w:rFonts w:ascii="Times New Roman" w:eastAsia="Calibri" w:hAnsi="Times New Roman" w:cs="Times New Roman"/>
      <w:sz w:val="24"/>
      <w:szCs w:val="24"/>
    </w:rPr>
  </w:style>
  <w:style w:type="character" w:customStyle="1" w:styleId="ResumeBodyChar">
    <w:name w:val="*Resume Body Char"/>
    <w:basedOn w:val="DefaultParagraphFont"/>
    <w:link w:val="ResumeBody"/>
    <w:locked/>
    <w:rsid w:val="005B5F99"/>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5B5F99"/>
    <w:rPr>
      <w:color w:val="808080"/>
    </w:rPr>
  </w:style>
  <w:style w:type="paragraph" w:customStyle="1" w:styleId="Name-ATEPII">
    <w:name w:val="Name-ATEPII"/>
    <w:basedOn w:val="BodyText"/>
    <w:link w:val="Name-ATEPIIChar"/>
    <w:qFormat/>
    <w:rsid w:val="005B5F99"/>
    <w:pPr>
      <w:spacing w:after="0" w:line="240" w:lineRule="auto"/>
    </w:pPr>
    <w:rPr>
      <w:rFonts w:ascii="Times New Roman" w:eastAsia="Calibri" w:hAnsi="Times New Roman" w:cs="Times New Roman"/>
      <w:b/>
      <w:smallCaps/>
      <w:sz w:val="28"/>
      <w:szCs w:val="20"/>
    </w:rPr>
  </w:style>
  <w:style w:type="character" w:customStyle="1" w:styleId="Name-ATEPIIChar">
    <w:name w:val="Name-ATEPII Char"/>
    <w:basedOn w:val="DefaultParagraphFont"/>
    <w:link w:val="Name-ATEPII"/>
    <w:rsid w:val="005B5F99"/>
    <w:rPr>
      <w:rFonts w:ascii="Times New Roman" w:eastAsia="Calibri" w:hAnsi="Times New Roman" w:cs="Times New Roman"/>
      <w:b/>
      <w:smallCaps/>
      <w:sz w:val="28"/>
      <w:szCs w:val="20"/>
    </w:rPr>
  </w:style>
  <w:style w:type="character" w:customStyle="1" w:styleId="ResumeBulletChar">
    <w:name w:val="*Resume Bullet Char"/>
    <w:basedOn w:val="DefaultParagraphFont"/>
    <w:link w:val="ResumeBullet"/>
    <w:rsid w:val="005B5F99"/>
    <w:rPr>
      <w:rFonts w:ascii="Times New Roman" w:eastAsia="Calibri" w:hAnsi="Times New Roman" w:cs="Times New Roman"/>
      <w:sz w:val="24"/>
      <w:szCs w:val="20"/>
    </w:rPr>
  </w:style>
  <w:style w:type="paragraph" w:styleId="BodyText">
    <w:name w:val="Body Text"/>
    <w:basedOn w:val="Normal"/>
    <w:link w:val="BodyTextChar"/>
    <w:uiPriority w:val="99"/>
    <w:semiHidden/>
    <w:unhideWhenUsed/>
    <w:rsid w:val="005B5F99"/>
    <w:pPr>
      <w:spacing w:after="120"/>
    </w:pPr>
  </w:style>
  <w:style w:type="character" w:customStyle="1" w:styleId="BodyTextChar">
    <w:name w:val="Body Text Char"/>
    <w:basedOn w:val="DefaultParagraphFont"/>
    <w:link w:val="BodyText"/>
    <w:uiPriority w:val="99"/>
    <w:semiHidden/>
    <w:rsid w:val="005B5F99"/>
  </w:style>
  <w:style w:type="paragraph" w:styleId="Header">
    <w:name w:val="header"/>
    <w:basedOn w:val="Normal"/>
    <w:link w:val="HeaderChar"/>
    <w:uiPriority w:val="99"/>
    <w:unhideWhenUsed/>
    <w:rsid w:val="005B5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99"/>
  </w:style>
  <w:style w:type="paragraph" w:styleId="Footer">
    <w:name w:val="footer"/>
    <w:basedOn w:val="Normal"/>
    <w:link w:val="FooterChar"/>
    <w:uiPriority w:val="99"/>
    <w:unhideWhenUsed/>
    <w:rsid w:val="005B5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99"/>
  </w:style>
  <w:style w:type="table" w:customStyle="1" w:styleId="TableGrid2">
    <w:name w:val="Table Grid2"/>
    <w:basedOn w:val="TableNormal"/>
    <w:next w:val="TableGrid"/>
    <w:uiPriority w:val="39"/>
    <w:rsid w:val="005B5F9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B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F99"/>
    <w:rPr>
      <w:rFonts w:ascii="Times New Roman" w:eastAsia="Times New Roman" w:hAnsi="Times New Roman" w:cs="Times New Roman"/>
      <w:b/>
      <w:bCs/>
      <w:color w:val="000000"/>
      <w:sz w:val="24"/>
      <w:szCs w:val="24"/>
    </w:rPr>
  </w:style>
  <w:style w:type="character" w:customStyle="1" w:styleId="Heading2Char">
    <w:name w:val="Heading 2 Char"/>
    <w:basedOn w:val="DefaultParagraphFont"/>
    <w:link w:val="Heading2"/>
    <w:uiPriority w:val="9"/>
    <w:semiHidden/>
    <w:rsid w:val="005B5F99"/>
    <w:rPr>
      <w:rFonts w:ascii="Times New Roman" w:eastAsia="Times New Roman" w:hAnsi="Times New Roman" w:cs="Times New Roman"/>
      <w:b/>
      <w:color w:val="000000"/>
      <w:sz w:val="24"/>
      <w:szCs w:val="26"/>
    </w:rPr>
  </w:style>
  <w:style w:type="character" w:customStyle="1" w:styleId="Heading3Char">
    <w:name w:val="Heading 3 Char"/>
    <w:basedOn w:val="DefaultParagraphFont"/>
    <w:link w:val="Heading3"/>
    <w:uiPriority w:val="9"/>
    <w:semiHidden/>
    <w:rsid w:val="005B5F99"/>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semiHidden/>
    <w:rsid w:val="005B5F99"/>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
    <w:semiHidden/>
    <w:rsid w:val="005B5F99"/>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semiHidden/>
    <w:rsid w:val="005B5F99"/>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
    <w:semiHidden/>
    <w:rsid w:val="005B5F99"/>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semiHidden/>
    <w:rsid w:val="005B5F9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B5F99"/>
    <w:rPr>
      <w:rFonts w:ascii="Cambria" w:eastAsia="Times New Roman" w:hAnsi="Cambria" w:cs="Times New Roman"/>
      <w:i/>
      <w:iCs/>
      <w:color w:val="404040"/>
      <w:sz w:val="20"/>
      <w:szCs w:val="20"/>
    </w:rPr>
  </w:style>
  <w:style w:type="paragraph" w:customStyle="1" w:styleId="Disclosure">
    <w:name w:val="Disclosure"/>
    <w:semiHidden/>
    <w:rsid w:val="005B5F99"/>
    <w:pPr>
      <w:spacing w:after="0" w:line="160" w:lineRule="exact"/>
    </w:pPr>
    <w:rPr>
      <w:rFonts w:ascii="Arial" w:eastAsia="Times New Roman" w:hAnsi="Arial" w:cs="Times New Roman"/>
      <w:i/>
      <w:sz w:val="16"/>
      <w:szCs w:val="20"/>
    </w:rPr>
  </w:style>
  <w:style w:type="character" w:styleId="PageNumber">
    <w:name w:val="page number"/>
    <w:basedOn w:val="DefaultParagraphFont"/>
    <w:semiHidden/>
    <w:unhideWhenUsed/>
    <w:rsid w:val="005B5F99"/>
  </w:style>
  <w:style w:type="paragraph" w:styleId="BalloonText">
    <w:name w:val="Balloon Text"/>
    <w:basedOn w:val="Normal"/>
    <w:link w:val="BalloonTextChar"/>
    <w:uiPriority w:val="99"/>
    <w:semiHidden/>
    <w:unhideWhenUsed/>
    <w:rsid w:val="005B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06E"/>
    <w:rPr>
      <w:rFonts w:ascii="Segoe UI" w:hAnsi="Segoe UI" w:cs="Segoe UI"/>
      <w:sz w:val="18"/>
      <w:szCs w:val="18"/>
    </w:rPr>
  </w:style>
  <w:style w:type="paragraph" w:styleId="ListBullet">
    <w:name w:val="List Bullet"/>
    <w:basedOn w:val="Normal"/>
    <w:uiPriority w:val="10"/>
    <w:unhideWhenUsed/>
    <w:qFormat/>
    <w:rsid w:val="003E136D"/>
    <w:pPr>
      <w:numPr>
        <w:numId w:val="3"/>
      </w:numPr>
      <w:spacing w:after="240" w:line="288" w:lineRule="auto"/>
      <w:contextualSpacing/>
    </w:pPr>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Evans</dc:creator>
  <cp:keywords/>
  <dc:description/>
  <cp:lastModifiedBy>Brett Salyer</cp:lastModifiedBy>
  <cp:revision>7</cp:revision>
  <dcterms:created xsi:type="dcterms:W3CDTF">2020-07-22T11:59:00Z</dcterms:created>
  <dcterms:modified xsi:type="dcterms:W3CDTF">2021-01-04T14:43:00Z</dcterms:modified>
</cp:coreProperties>
</file>