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jc w:val="center"/>
      </w:pPr>
      <w:r>
        <w:rPr>
          <w:rFonts w:ascii="Arial" w:cs="Arial" w:eastAsia="Arial" w:hAnsi="Arial"/>
          <w:b/>
          <w:bCs/>
          <w:color w:val="1E3A5F"/>
          <w:sz w:val="48"/>
          <w:szCs w:val="48"/>
        </w:rPr>
        <w:t xml:space="preserve">COMPETITIVE INTELLIGENCE V3</w:t>
      </w:r>
    </w:p>
    <w:p>
      <w:pPr>
        <w:spacing w:after="200"/>
        <w:jc w:val="center"/>
      </w:pPr>
      <w:r>
        <w:rPr>
          <w:rFonts w:ascii="Arial" w:cs="Arial" w:eastAsia="Arial" w:hAnsi="Arial"/>
          <w:b/>
          <w:bCs/>
          <w:color w:val="F59E0B"/>
          <w:sz w:val="40"/>
          <w:szCs w:val="40"/>
        </w:rPr>
        <w:t xml:space="preserve">FULL 7-PHASE DEEP DIVE</w:t>
      </w:r>
    </w:p>
    <w:p>
      <w:pPr>
        <w:spacing w:after="120"/>
      </w:pPr>
    </w:p>
    <w:p>
      <w:pPr>
        <w:pBdr>
          <w:top w:val="single" w:color="F59E0B" w:sz="4" w:space="8"/>
          <w:bottom w:val="single" w:color="F59E0B" w:sz="4" w:space="8"/>
        </w:pBdr>
        <w:spacing w:before="200" w:after="200"/>
        <w:jc w:val="center"/>
      </w:pPr>
      <w:r>
        <w:rPr>
          <w:rFonts w:ascii="Arial" w:cs="Arial" w:eastAsia="Arial" w:hAnsi="Arial"/>
          <w:b/>
          <w:bCs/>
          <w:color w:val="1E3A5F"/>
          <w:sz w:val="36"/>
          <w:szCs w:val="36"/>
        </w:rPr>
        <w:t xml:space="preserve">REALISTE AI  (realiste.ai)</w:t>
      </w:r>
    </w:p>
    <w:p>
      <w:pPr>
        <w:spacing w:before="100"/>
        <w:jc w:val="center"/>
      </w:pPr>
      <w:r>
        <w:rPr>
          <w:rFonts w:ascii="Arial" w:cs="Arial" w:eastAsia="Arial" w:hAnsi="Arial"/>
          <w:i/>
          <w:iCs/>
          <w:color w:val="666666"/>
          <w:sz w:val="24"/>
          <w:szCs w:val="24"/>
        </w:rPr>
        <w:t xml:space="preserve">The Data Engine Behind Titleman.ai</w:t>
      </w:r>
    </w:p>
    <w:p>
      <w:pPr>
        <w:spacing w:after="120"/>
      </w:pPr>
    </w:p>
    <w:p>
      <w:pPr>
        <w:jc w:val="center"/>
      </w:pPr>
      <w:r>
        <w:rPr>
          <w:rFonts w:ascii="Arial" w:cs="Arial" w:eastAsia="Arial" w:hAnsi="Arial"/>
          <w:color w:val="666666"/>
          <w:sz w:val="22"/>
          <w:szCs w:val="22"/>
        </w:rPr>
        <w:t xml:space="preserve">Prepared for: Ariel Shapira, Solo Founder</w:t>
      </w:r>
    </w:p>
    <w:p>
      <w:pPr>
        <w:jc w:val="center"/>
      </w:pPr>
      <w:r>
        <w:rPr>
          <w:rFonts w:ascii="Arial" w:cs="Arial" w:eastAsia="Arial" w:hAnsi="Arial"/>
          <w:color w:val="666666"/>
          <w:sz w:val="22"/>
          <w:szCs w:val="22"/>
        </w:rPr>
        <w:t xml:space="preserve">Everest Capital USA / BidDeed.AI / ZoneWise.AI</w:t>
      </w:r>
    </w:p>
    <w:p>
      <w:pPr>
        <w:spacing w:before="200"/>
        <w:jc w:val="center"/>
      </w:pPr>
      <w:r>
        <w:rPr>
          <w:rFonts w:ascii="Arial" w:cs="Arial" w:eastAsia="Arial" w:hAnsi="Arial"/>
          <w:b/>
          <w:bCs/>
          <w:color w:val="C62828"/>
          <w:sz w:val="22"/>
          <w:szCs w:val="22"/>
        </w:rPr>
        <w:t xml:space="preserve">Date: March 10, 2026  |  Classification: CONFIDENTIAL</w:t>
      </w:r>
    </w:p>
    <w:p>
      <w:r>
        <w:br w:type="page"/>
      </w:r>
    </w:p>
    <w:p>
      <w:pPr>
        <w:pStyle w:val="Heading1"/>
      </w:pPr>
      <w:r>
        <w:rPr>
          <w:rFonts w:ascii="Arial" w:cs="Arial" w:eastAsia="Arial" w:hAnsi="Arial"/>
          <w:b/>
          <w:bCs/>
          <w:color w:val="1E3A5F"/>
          <w:sz w:val="32"/>
          <w:szCs w:val="32"/>
        </w:rPr>
        <w:t xml:space="preserve">PHASE 1: Discovery &amp; Monitoring</w:t>
      </w:r>
    </w:p>
    <w:p>
      <w:pPr>
        <w:pBdr>
          <w:bottom w:val="single" w:color="F59E0B" w:sz="6" w:space="1"/>
        </w:pBdr>
        <w:spacing w:after="200"/>
      </w:pPr>
    </w:p>
    <w:p>
      <w:pPr>
        <w:spacing w:after="120"/>
      </w:pPr>
    </w:p>
    <w:p>
      <w:pPr>
        <w:pStyle w:val="Heading2"/>
        <w:spacing w:before="200" w:after="100"/>
      </w:pPr>
      <w:r>
        <w:rPr>
          <w:rFonts w:ascii="Arial" w:cs="Arial" w:eastAsia="Arial" w:hAnsi="Arial"/>
          <w:b/>
          <w:bCs/>
          <w:color w:val="1E3A5F"/>
          <w:sz w:val="26"/>
          <w:szCs w:val="26"/>
        </w:rPr>
        <w:t xml:space="preserve">1.1 Entity Map</w:t>
      </w:r>
    </w:p>
    <w:p>
      <w:pPr>
        <w:spacing w:after="100"/>
      </w:pPr>
      <w:r>
        <w:rPr>
          <w:rFonts w:ascii="Arial" w:cs="Arial" w:eastAsia="Arial" w:hAnsi="Arial"/>
          <w:sz w:val="20"/>
          <w:szCs w:val="20"/>
        </w:rPr>
        <w:t xml:space="preserve">Realiste is NOT simply a data provider to Titleman. It is the parent technology platform. Alex Galt (real name Alex Galtsev) is the founder/CEO of BOTH Realiste and Titleman.ai. The corporate structure:</w:t>
      </w:r>
    </w:p>
    <w:p>
      <w:pPr>
        <w:pStyle w:val="ListParagraph"/>
        <w:numPr>
          <w:ilvl w:val="0"/>
          <w:numId w:val="2"/>
        </w:numPr>
        <w:spacing w:after="60"/>
      </w:pPr>
      <w:r>
        <w:rPr>
          <w:rFonts w:ascii="Arial" w:cs="Arial" w:eastAsia="Arial" w:hAnsi="Arial"/>
          <w:b/>
          <w:bCs/>
          <w:sz w:val="20"/>
          <w:szCs w:val="20"/>
        </w:rPr>
        <w:t xml:space="preserve">Realiste Holding Ltd: </w:t>
      </w:r>
      <w:r>
        <w:rPr>
          <w:rFonts w:ascii="Arial" w:cs="Arial" w:eastAsia="Arial" w:hAnsi="Arial"/>
          <w:sz w:val="20"/>
          <w:szCs w:val="20"/>
        </w:rPr>
        <w:t xml:space="preserve">Registered entity, Dubai UAE (DIFC). Founded 2023.</w:t>
      </w:r>
    </w:p>
    <w:p>
      <w:pPr>
        <w:pStyle w:val="ListParagraph"/>
        <w:numPr>
          <w:ilvl w:val="0"/>
          <w:numId w:val="2"/>
        </w:numPr>
        <w:spacing w:after="60"/>
      </w:pPr>
      <w:r>
        <w:rPr>
          <w:rFonts w:ascii="Arial" w:cs="Arial" w:eastAsia="Arial" w:hAnsi="Arial"/>
          <w:b/>
          <w:bCs/>
          <w:sz w:val="20"/>
          <w:szCs w:val="20"/>
        </w:rPr>
        <w:t xml:space="preserve">Realiste.ai: </w:t>
      </w:r>
      <w:r>
        <w:rPr>
          <w:rFonts w:ascii="Arial" w:cs="Arial" w:eastAsia="Arial" w:hAnsi="Arial"/>
          <w:sz w:val="20"/>
          <w:szCs w:val="20"/>
        </w:rPr>
        <w:t xml:space="preserve">B2C platform for real estate investors. AI-powered property search, analytics, CRM, and transaction closing across 134 cities.</w:t>
      </w:r>
    </w:p>
    <w:p>
      <w:pPr>
        <w:pStyle w:val="ListParagraph"/>
        <w:numPr>
          <w:ilvl w:val="0"/>
          <w:numId w:val="2"/>
        </w:numPr>
        <w:spacing w:after="60"/>
      </w:pPr>
      <w:r>
        <w:rPr>
          <w:rFonts w:ascii="Arial" w:cs="Arial" w:eastAsia="Arial" w:hAnsi="Arial"/>
          <w:b/>
          <w:bCs/>
          <w:sz w:val="20"/>
          <w:szCs w:val="20"/>
        </w:rPr>
        <w:t xml:space="preserve">Titleman.ai: </w:t>
      </w:r>
      <w:r>
        <w:rPr>
          <w:rFonts w:ascii="Arial" w:cs="Arial" w:eastAsia="Arial" w:hAnsi="Arial"/>
          <w:sz w:val="20"/>
          <w:szCs w:val="20"/>
        </w:rPr>
        <w:t xml:space="preserve">B2B enterprise pivot launched Sept 2025. Targets institutional clients (Blackstone, JP Morgan, CBRE) using Realiste's data infrastructure.</w:t>
      </w:r>
    </w:p>
    <w:p>
      <w:pPr>
        <w:pStyle w:val="ListParagraph"/>
        <w:numPr>
          <w:ilvl w:val="0"/>
          <w:numId w:val="2"/>
        </w:numPr>
        <w:spacing w:after="60"/>
      </w:pPr>
      <w:r>
        <w:rPr>
          <w:rFonts w:ascii="Arial" w:cs="Arial" w:eastAsia="Arial" w:hAnsi="Arial"/>
          <w:b/>
          <w:bCs/>
          <w:sz w:val="20"/>
          <w:szCs w:val="20"/>
        </w:rPr>
        <w:t xml:space="preserve">cloud.realiste.ai: </w:t>
      </w:r>
      <w:r>
        <w:rPr>
          <w:rFonts w:ascii="Arial" w:cs="Arial" w:eastAsia="Arial" w:hAnsi="Arial"/>
          <w:sz w:val="20"/>
          <w:szCs w:val="20"/>
        </w:rPr>
        <w:t xml:space="preserve">White-label platform where agents get branded platforms (name.map.estate) with access to 2,000+ projects from 170+ developers.</w:t>
      </w:r>
    </w:p>
    <w:p>
      <w:pPr>
        <w:pStyle w:val="ListParagraph"/>
        <w:numPr>
          <w:ilvl w:val="0"/>
          <w:numId w:val="2"/>
        </w:numPr>
        <w:spacing w:after="60"/>
      </w:pPr>
      <w:r>
        <w:rPr>
          <w:rFonts w:ascii="Arial" w:cs="Arial" w:eastAsia="Arial" w:hAnsi="Arial"/>
          <w:b/>
          <w:bCs/>
          <w:sz w:val="20"/>
          <w:szCs w:val="20"/>
        </w:rPr>
        <w:t xml:space="preserve">Realiste Franchise: </w:t>
      </w:r>
      <w:r>
        <w:rPr>
          <w:rFonts w:ascii="Arial" w:cs="Arial" w:eastAsia="Arial" w:hAnsi="Arial"/>
          <w:sz w:val="20"/>
          <w:szCs w:val="20"/>
        </w:rPr>
        <w:t xml:space="preserve">Sold to 15 cities worldwide. Local operators run Realiste-branded platforms in their market.</w:t>
      </w:r>
    </w:p>
    <w:p>
      <w:pPr>
        <w:pStyle w:val="ListParagraph"/>
        <w:numPr>
          <w:ilvl w:val="0"/>
          <w:numId w:val="2"/>
        </w:numPr>
        <w:spacing w:after="60"/>
      </w:pPr>
      <w:r>
        <w:rPr>
          <w:rFonts w:ascii="Arial" w:cs="Arial" w:eastAsia="Arial" w:hAnsi="Arial"/>
          <w:b/>
          <w:bCs/>
          <w:sz w:val="20"/>
          <w:szCs w:val="20"/>
        </w:rPr>
        <w:t xml:space="preserve">Jucica Brown: </w:t>
      </w:r>
      <w:r>
        <w:rPr>
          <w:rFonts w:ascii="Arial" w:cs="Arial" w:eastAsia="Arial" w:hAnsi="Arial"/>
          <w:sz w:val="20"/>
          <w:szCs w:val="20"/>
        </w:rPr>
        <w:t xml:space="preserve">AI virtual real estate consultant on Telegram/Instagram. Closed $30M in transactions in first 3 weeks (Aug 2024).</w:t>
      </w:r>
    </w:p>
    <w:p>
      <w:pPr>
        <w:spacing w:after="120"/>
      </w:pPr>
    </w:p>
    <w:p>
      <w:pPr>
        <w:pStyle w:val="Heading2"/>
        <w:spacing w:before="200" w:after="100"/>
      </w:pPr>
      <w:r>
        <w:rPr>
          <w:rFonts w:ascii="Arial" w:cs="Arial" w:eastAsia="Arial" w:hAnsi="Arial"/>
          <w:b/>
          <w:bCs/>
          <w:color w:val="1E3A5F"/>
          <w:sz w:val="26"/>
          <w:szCs w:val="26"/>
        </w:rPr>
        <w:t xml:space="preserve">1.2 Domain Discovery</w:t>
      </w:r>
    </w:p>
    <w:p>
      <w:pPr>
        <w:spacing w:after="100"/>
      </w:pPr>
      <w:r>
        <w:rPr>
          <w:rFonts w:ascii="Arial" w:cs="Arial" w:eastAsia="Arial" w:hAnsi="Arial"/>
          <w:sz w:val="20"/>
          <w:szCs w:val="20"/>
        </w:rPr>
        <w:t xml:space="preserve">Confirmed domains in the Realiste ecosystem:</w:t>
      </w:r>
    </w:p>
    <w:p>
      <w:pPr>
        <w:pStyle w:val="ListParagraph"/>
        <w:numPr>
          <w:ilvl w:val="0"/>
          <w:numId w:val="2"/>
        </w:numPr>
        <w:spacing w:after="60"/>
      </w:pPr>
      <w:r>
        <w:rPr>
          <w:rFonts w:ascii="Arial" w:cs="Arial" w:eastAsia="Arial" w:hAnsi="Arial"/>
          <w:b/>
          <w:bCs/>
          <w:sz w:val="20"/>
          <w:szCs w:val="20"/>
        </w:rPr>
        <w:t xml:space="preserve">realiste.ai: </w:t>
      </w:r>
      <w:r>
        <w:rPr>
          <w:rFonts w:ascii="Arial" w:cs="Arial" w:eastAsia="Arial" w:hAnsi="Arial"/>
          <w:sz w:val="20"/>
          <w:szCs w:val="20"/>
        </w:rPr>
        <w:t xml:space="preserve">Primary B2C platform (Nuxt.js)</w:t>
      </w:r>
    </w:p>
    <w:p>
      <w:pPr>
        <w:pStyle w:val="ListParagraph"/>
        <w:numPr>
          <w:ilvl w:val="0"/>
          <w:numId w:val="2"/>
        </w:numPr>
        <w:spacing w:after="60"/>
      </w:pPr>
      <w:r>
        <w:rPr>
          <w:rFonts w:ascii="Arial" w:cs="Arial" w:eastAsia="Arial" w:hAnsi="Arial"/>
          <w:b/>
          <w:bCs/>
          <w:sz w:val="20"/>
          <w:szCs w:val="20"/>
        </w:rPr>
        <w:t xml:space="preserve">realiste.global: </w:t>
      </w:r>
      <w:r>
        <w:rPr>
          <w:rFonts w:ascii="Arial" w:cs="Arial" w:eastAsia="Arial" w:hAnsi="Arial"/>
          <w:sz w:val="20"/>
          <w:szCs w:val="20"/>
        </w:rPr>
        <w:t xml:space="preserve">News/content hub</w:t>
      </w:r>
    </w:p>
    <w:p>
      <w:pPr>
        <w:pStyle w:val="ListParagraph"/>
        <w:numPr>
          <w:ilvl w:val="0"/>
          <w:numId w:val="2"/>
        </w:numPr>
        <w:spacing w:after="60"/>
      </w:pPr>
      <w:r>
        <w:rPr>
          <w:rFonts w:ascii="Arial" w:cs="Arial" w:eastAsia="Arial" w:hAnsi="Arial"/>
          <w:b/>
          <w:bCs/>
          <w:sz w:val="20"/>
          <w:szCs w:val="20"/>
        </w:rPr>
        <w:t xml:space="preserve">titleman.ai: </w:t>
      </w:r>
      <w:r>
        <w:rPr>
          <w:rFonts w:ascii="Arial" w:cs="Arial" w:eastAsia="Arial" w:hAnsi="Arial"/>
          <w:sz w:val="20"/>
          <w:szCs w:val="20"/>
        </w:rPr>
        <w:t xml:space="preserve">B2B enterprise platform</w:t>
      </w:r>
    </w:p>
    <w:p>
      <w:pPr>
        <w:pStyle w:val="ListParagraph"/>
        <w:numPr>
          <w:ilvl w:val="0"/>
          <w:numId w:val="2"/>
        </w:numPr>
        <w:spacing w:after="60"/>
      </w:pPr>
      <w:r>
        <w:rPr>
          <w:rFonts w:ascii="Arial" w:cs="Arial" w:eastAsia="Arial" w:hAnsi="Arial"/>
          <w:b/>
          <w:bCs/>
          <w:sz w:val="20"/>
          <w:szCs w:val="20"/>
        </w:rPr>
        <w:t xml:space="preserve">cloud.realiste.ai: </w:t>
      </w:r>
      <w:r>
        <w:rPr>
          <w:rFonts w:ascii="Arial" w:cs="Arial" w:eastAsia="Arial" w:hAnsi="Arial"/>
          <w:sz w:val="20"/>
          <w:szCs w:val="20"/>
        </w:rPr>
        <w:t xml:space="preserve">White-label agent platform</w:t>
      </w:r>
    </w:p>
    <w:p>
      <w:pPr>
        <w:pStyle w:val="ListParagraph"/>
        <w:numPr>
          <w:ilvl w:val="0"/>
          <w:numId w:val="2"/>
        </w:numPr>
        <w:spacing w:after="60"/>
      </w:pPr>
      <w:r>
        <w:rPr>
          <w:rFonts w:ascii="Arial" w:cs="Arial" w:eastAsia="Arial" w:hAnsi="Arial"/>
          <w:b/>
          <w:bCs/>
          <w:sz w:val="20"/>
          <w:szCs w:val="20"/>
        </w:rPr>
        <w:t xml:space="preserve">*.map.estate: </w:t>
      </w:r>
      <w:r>
        <w:rPr>
          <w:rFonts w:ascii="Arial" w:cs="Arial" w:eastAsia="Arial" w:hAnsi="Arial"/>
          <w:sz w:val="20"/>
          <w:szCs w:val="20"/>
        </w:rPr>
        <w:t xml:space="preserve">White-label agent subdomains</w:t>
      </w:r>
    </w:p>
    <w:p>
      <w:pPr>
        <w:spacing w:after="120"/>
      </w:pPr>
    </w:p>
    <w:p>
      <w:pPr>
        <w:pStyle w:val="Heading2"/>
        <w:spacing w:before="200" w:after="100"/>
      </w:pPr>
      <w:r>
        <w:rPr>
          <w:rFonts w:ascii="Arial" w:cs="Arial" w:eastAsia="Arial" w:hAnsi="Arial"/>
          <w:b/>
          <w:bCs/>
          <w:color w:val="1E3A5F"/>
          <w:sz w:val="26"/>
          <w:szCs w:val="26"/>
        </w:rPr>
        <w:t xml:space="preserve">1.3 Key Pages Discovered (realiste.ai)</w:t>
      </w:r>
    </w:p>
    <w:p>
      <w:pPr>
        <w:pStyle w:val="ListParagraph"/>
        <w:numPr>
          <w:ilvl w:val="0"/>
          <w:numId w:val="2"/>
        </w:numPr>
        <w:spacing w:after="60"/>
      </w:pPr>
      <w:r>
        <w:rPr>
          <w:rFonts w:ascii="Arial" w:cs="Arial" w:eastAsia="Arial" w:hAnsi="Arial"/>
          <w:b/>
          <w:bCs/>
          <w:sz w:val="20"/>
          <w:szCs w:val="20"/>
        </w:rPr>
        <w:t xml:space="preserve">/en/: </w:t>
      </w:r>
      <w:r>
        <w:rPr>
          <w:rFonts w:ascii="Arial" w:cs="Arial" w:eastAsia="Arial" w:hAnsi="Arial"/>
          <w:sz w:val="20"/>
          <w:szCs w:val="20"/>
        </w:rPr>
        <w:t xml:space="preserve">Homepage (national platform builder pitch)</w:t>
      </w:r>
    </w:p>
    <w:p>
      <w:pPr>
        <w:pStyle w:val="ListParagraph"/>
        <w:numPr>
          <w:ilvl w:val="0"/>
          <w:numId w:val="2"/>
        </w:numPr>
        <w:spacing w:after="60"/>
      </w:pPr>
      <w:r>
        <w:rPr>
          <w:rFonts w:ascii="Arial" w:cs="Arial" w:eastAsia="Arial" w:hAnsi="Arial"/>
          <w:b/>
          <w:bCs/>
          <w:sz w:val="20"/>
          <w:szCs w:val="20"/>
        </w:rPr>
        <w:t xml:space="preserve">/en/for-agents: </w:t>
      </w:r>
      <w:r>
        <w:rPr>
          <w:rFonts w:ascii="Arial" w:cs="Arial" w:eastAsia="Arial" w:hAnsi="Arial"/>
          <w:sz w:val="20"/>
          <w:szCs w:val="20"/>
        </w:rPr>
        <w:t xml:space="preserve">Referral program (90% commission, white-label)</w:t>
      </w:r>
    </w:p>
    <w:p>
      <w:pPr>
        <w:pStyle w:val="ListParagraph"/>
        <w:numPr>
          <w:ilvl w:val="0"/>
          <w:numId w:val="2"/>
        </w:numPr>
        <w:spacing w:after="60"/>
      </w:pPr>
      <w:r>
        <w:rPr>
          <w:rFonts w:ascii="Arial" w:cs="Arial" w:eastAsia="Arial" w:hAnsi="Arial"/>
          <w:b/>
          <w:bCs/>
          <w:sz w:val="20"/>
          <w:szCs w:val="20"/>
        </w:rPr>
        <w:t xml:space="preserve">/en/our-story: </w:t>
      </w:r>
      <w:r>
        <w:rPr>
          <w:rFonts w:ascii="Arial" w:cs="Arial" w:eastAsia="Arial" w:hAnsi="Arial"/>
          <w:sz w:val="20"/>
          <w:szCs w:val="20"/>
        </w:rPr>
        <w:t xml:space="preserve">Extended founder narrative</w:t>
      </w:r>
    </w:p>
    <w:p>
      <w:pPr>
        <w:pStyle w:val="ListParagraph"/>
        <w:numPr>
          <w:ilvl w:val="0"/>
          <w:numId w:val="2"/>
        </w:numPr>
        <w:spacing w:after="60"/>
      </w:pPr>
      <w:r>
        <w:rPr>
          <w:rFonts w:ascii="Arial" w:cs="Arial" w:eastAsia="Arial" w:hAnsi="Arial"/>
          <w:b/>
          <w:bCs/>
          <w:sz w:val="20"/>
          <w:szCs w:val="20"/>
        </w:rPr>
        <w:t xml:space="preserve">/en/about_realiste: </w:t>
      </w:r>
      <w:r>
        <w:rPr>
          <w:rFonts w:ascii="Arial" w:cs="Arial" w:eastAsia="Arial" w:hAnsi="Arial"/>
          <w:sz w:val="20"/>
          <w:szCs w:val="20"/>
        </w:rPr>
        <w:t xml:space="preserve">Company overview + fundraising announcement</w:t>
      </w:r>
    </w:p>
    <w:p>
      <w:pPr>
        <w:pStyle w:val="ListParagraph"/>
        <w:numPr>
          <w:ilvl w:val="0"/>
          <w:numId w:val="2"/>
        </w:numPr>
        <w:spacing w:after="60"/>
      </w:pPr>
      <w:r>
        <w:rPr>
          <w:rFonts w:ascii="Arial" w:cs="Arial" w:eastAsia="Arial" w:hAnsi="Arial"/>
          <w:b/>
          <w:bCs/>
          <w:sz w:val="20"/>
          <w:szCs w:val="20"/>
        </w:rPr>
        <w:t xml:space="preserve">/en/cities/uae-dubai: </w:t>
      </w:r>
      <w:r>
        <w:rPr>
          <w:rFonts w:ascii="Arial" w:cs="Arial" w:eastAsia="Arial" w:hAnsi="Arial"/>
          <w:sz w:val="20"/>
          <w:szCs w:val="20"/>
        </w:rPr>
        <w:t xml:space="preserve">Dubai market analytics</w:t>
      </w:r>
    </w:p>
    <w:p>
      <w:pPr>
        <w:pStyle w:val="ListParagraph"/>
        <w:numPr>
          <w:ilvl w:val="0"/>
          <w:numId w:val="2"/>
        </w:numPr>
        <w:spacing w:after="60"/>
      </w:pPr>
      <w:r>
        <w:rPr>
          <w:rFonts w:ascii="Arial" w:cs="Arial" w:eastAsia="Arial" w:hAnsi="Arial"/>
          <w:b/>
          <w:bCs/>
          <w:sz w:val="20"/>
          <w:szCs w:val="20"/>
        </w:rPr>
        <w:t xml:space="preserve">/en/documents: </w:t>
      </w:r>
      <w:r>
        <w:rPr>
          <w:rFonts w:ascii="Arial" w:cs="Arial" w:eastAsia="Arial" w:hAnsi="Arial"/>
          <w:sz w:val="20"/>
          <w:szCs w:val="20"/>
        </w:rPr>
        <w:t xml:space="preserve">Legal documents</w:t>
      </w:r>
    </w:p>
    <w:p>
      <w:pPr>
        <w:pStyle w:val="ListParagraph"/>
        <w:numPr>
          <w:ilvl w:val="0"/>
          <w:numId w:val="2"/>
        </w:numPr>
        <w:spacing w:after="60"/>
      </w:pPr>
      <w:r>
        <w:rPr>
          <w:rFonts w:ascii="Arial" w:cs="Arial" w:eastAsia="Arial" w:hAnsi="Arial"/>
          <w:b/>
          <w:bCs/>
          <w:sz w:val="20"/>
          <w:szCs w:val="20"/>
        </w:rPr>
        <w:t xml:space="preserve">/en/reviews: </w:t>
      </w:r>
      <w:r>
        <w:rPr>
          <w:rFonts w:ascii="Arial" w:cs="Arial" w:eastAsia="Arial" w:hAnsi="Arial"/>
          <w:sz w:val="20"/>
          <w:szCs w:val="20"/>
        </w:rPr>
        <w:t xml:space="preserve">Customer testimonials</w:t>
      </w:r>
    </w:p>
    <w:p>
      <w:pPr>
        <w:pStyle w:val="ListParagraph"/>
        <w:numPr>
          <w:ilvl w:val="0"/>
          <w:numId w:val="2"/>
        </w:numPr>
        <w:spacing w:after="60"/>
      </w:pPr>
      <w:r>
        <w:rPr>
          <w:rFonts w:ascii="Arial" w:cs="Arial" w:eastAsia="Arial" w:hAnsi="Arial"/>
          <w:b/>
          <w:bCs/>
          <w:sz w:val="20"/>
          <w:szCs w:val="20"/>
        </w:rPr>
        <w:t xml:space="preserve">/en/advisors: </w:t>
      </w:r>
      <w:r>
        <w:rPr>
          <w:rFonts w:ascii="Arial" w:cs="Arial" w:eastAsia="Arial" w:hAnsi="Arial"/>
          <w:sz w:val="20"/>
          <w:szCs w:val="20"/>
        </w:rPr>
        <w:t xml:space="preserve">Advisory board</w:t>
      </w:r>
    </w:p>
    <w:p>
      <w:pPr>
        <w:pStyle w:val="ListParagraph"/>
        <w:numPr>
          <w:ilvl w:val="0"/>
          <w:numId w:val="2"/>
        </w:numPr>
        <w:spacing w:after="60"/>
      </w:pPr>
      <w:r>
        <w:rPr>
          <w:rFonts w:ascii="Arial" w:cs="Arial" w:eastAsia="Arial" w:hAnsi="Arial"/>
          <w:b/>
          <w:bCs/>
          <w:sz w:val="20"/>
          <w:szCs w:val="20"/>
        </w:rPr>
        <w:t xml:space="preserve">/en/partners: </w:t>
      </w:r>
      <w:r>
        <w:rPr>
          <w:rFonts w:ascii="Arial" w:cs="Arial" w:eastAsia="Arial" w:hAnsi="Arial"/>
          <w:sz w:val="20"/>
          <w:szCs w:val="20"/>
        </w:rPr>
        <w:t xml:space="preserve">Partner network</w:t>
      </w:r>
    </w:p>
    <w:p>
      <w:pPr>
        <w:pStyle w:val="ListParagraph"/>
        <w:numPr>
          <w:ilvl w:val="0"/>
          <w:numId w:val="2"/>
        </w:numPr>
        <w:spacing w:after="60"/>
      </w:pPr>
      <w:r>
        <w:rPr>
          <w:rFonts w:ascii="Arial" w:cs="Arial" w:eastAsia="Arial" w:hAnsi="Arial"/>
          <w:b/>
          <w:bCs/>
          <w:sz w:val="20"/>
          <w:szCs w:val="20"/>
        </w:rPr>
        <w:t xml:space="preserve">/fundraising: </w:t>
      </w:r>
      <w:r>
        <w:rPr>
          <w:rFonts w:ascii="Arial" w:cs="Arial" w:eastAsia="Arial" w:hAnsi="Arial"/>
          <w:sz w:val="20"/>
          <w:szCs w:val="20"/>
        </w:rPr>
        <w:t xml:space="preserve">Investment deck / pre-Series A raise</w:t>
      </w:r>
    </w:p>
    <w:p>
      <w:r>
        <w:br w:type="page"/>
      </w:r>
    </w:p>
    <w:p>
      <w:pPr>
        <w:pStyle w:val="Heading1"/>
      </w:pPr>
      <w:r>
        <w:rPr>
          <w:rFonts w:ascii="Arial" w:cs="Arial" w:eastAsia="Arial" w:hAnsi="Arial"/>
          <w:b/>
          <w:bCs/>
          <w:color w:val="1E3A5F"/>
          <w:sz w:val="32"/>
          <w:szCs w:val="32"/>
        </w:rPr>
        <w:t xml:space="preserve">PHASE 2: Technology Stack &amp; Architecture</w:t>
      </w:r>
    </w:p>
    <w:p>
      <w:pPr>
        <w:pBdr>
          <w:bottom w:val="single" w:color="F59E0B" w:sz="6" w:space="1"/>
        </w:pBdr>
        <w:spacing w:after="200"/>
      </w:pPr>
    </w:p>
    <w:p>
      <w:pPr>
        <w:spacing w:after="120"/>
      </w:pPr>
    </w:p>
    <w:p>
      <w:pPr>
        <w:pStyle w:val="Heading2"/>
        <w:spacing w:before="200" w:after="100"/>
      </w:pPr>
      <w:r>
        <w:rPr>
          <w:rFonts w:ascii="Arial" w:cs="Arial" w:eastAsia="Arial" w:hAnsi="Arial"/>
          <w:b/>
          <w:bCs/>
          <w:color w:val="1E3A5F"/>
          <w:sz w:val="26"/>
          <w:szCs w:val="26"/>
        </w:rPr>
        <w:t xml:space="preserve">2.1 Tech Stack (Source Analysis + BuiltWith)</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CATEGORY</w:t>
            </w:r>
          </w:p>
        </w:tc>
        <w:tc>
          <w:tcPr>
            <w:tcW w:type="dxa" w:w="351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REALISTE.AI (B2C)</w:t>
            </w:r>
          </w:p>
        </w:tc>
        <w:tc>
          <w:tcPr>
            <w:tcW w:type="dxa" w:w="351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TITLEMAN.AI (B2B)</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Framework</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Nuxt.js 3 (Vue SSR)</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Nuxt.js 3 (Vue SSR)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Hosting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Unknown (likely Azure)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Microsoft Azure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Database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Proprietary (high-load arch)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Shared with Realiste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Data Sources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400+ sources across 134 cities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2,560 open + 140 closed sources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AI Models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Custom AVM + recommendation engine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Domain-specific fine-tuned models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Image Optimization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IPX (Nuxt image proxy)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IPX (Nuxt image proxy)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Mobile App</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iOS (App Store live)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mobile app</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Messaging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WhatsApp + Telegram bots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Demo-gated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CRM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Built-in AI CRM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Organization AI layer</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Payments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Developer commission processing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Enterprise contracts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Security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Standard SSL/privacy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SOC 2, ISO 27001, ZDR</w:t>
            </w:r>
          </w:p>
        </w:tc>
      </w:tr>
    </w:tbl>
    <w:p>
      <w:pPr>
        <w:spacing w:after="120"/>
      </w:pPr>
    </w:p>
    <w:p>
      <w:pPr>
        <w:pStyle w:val="Heading2"/>
        <w:spacing w:before="200" w:after="100"/>
      </w:pPr>
      <w:r>
        <w:rPr>
          <w:rFonts w:ascii="Arial" w:cs="Arial" w:eastAsia="Arial" w:hAnsi="Arial"/>
          <w:b/>
          <w:bCs/>
          <w:color w:val="1E3A5F"/>
          <w:sz w:val="26"/>
          <w:szCs w:val="26"/>
        </w:rPr>
        <w:t xml:space="preserve">2.2 AI Architecture Analysis</w:t>
      </w:r>
    </w:p>
    <w:p>
      <w:pPr>
        <w:spacing w:after="100"/>
      </w:pPr>
      <w:r>
        <w:rPr>
          <w:rFonts w:ascii="Arial" w:cs="Arial" w:eastAsia="Arial" w:hAnsi="Arial"/>
          <w:sz w:val="20"/>
          <w:szCs w:val="20"/>
        </w:rPr>
        <w:t xml:space="preserve">Based on CTO Azamat Hydaygulov's profile (described as an 'architect of high-load systems who developed AI solutions impacting $200M+ revenue across 10+ companies'), Realiste's AI stack likely consists of:</w:t>
      </w:r>
    </w:p>
    <w:p>
      <w:pPr>
        <w:pStyle w:val="ListParagraph"/>
        <w:numPr>
          <w:ilvl w:val="0"/>
          <w:numId w:val="2"/>
        </w:numPr>
        <w:spacing w:after="60"/>
      </w:pPr>
      <w:r>
        <w:rPr>
          <w:rFonts w:ascii="Arial" w:cs="Arial" w:eastAsia="Arial" w:hAnsi="Arial"/>
          <w:b/>
          <w:bCs/>
          <w:sz w:val="20"/>
          <w:szCs w:val="20"/>
        </w:rPr>
        <w:t xml:space="preserve">Automated Valuation Model (AVM): </w:t>
      </w:r>
      <w:r>
        <w:rPr>
          <w:rFonts w:ascii="Arial" w:cs="Arial" w:eastAsia="Arial" w:hAnsi="Arial"/>
          <w:sz w:val="20"/>
          <w:szCs w:val="20"/>
        </w:rPr>
        <w:t xml:space="preserve">Price estimation engine trained on transaction data, listings, and market signals. Operational in 134 cities. Forecasts 1-5 year price projections.</w:t>
      </w:r>
    </w:p>
    <w:p>
      <w:pPr>
        <w:pStyle w:val="ListParagraph"/>
        <w:numPr>
          <w:ilvl w:val="0"/>
          <w:numId w:val="2"/>
        </w:numPr>
        <w:spacing w:after="60"/>
      </w:pPr>
      <w:r>
        <w:rPr>
          <w:rFonts w:ascii="Arial" w:cs="Arial" w:eastAsia="Arial" w:hAnsi="Arial"/>
          <w:b/>
          <w:bCs/>
          <w:sz w:val="20"/>
          <w:szCs w:val="20"/>
        </w:rPr>
        <w:t xml:space="preserve">Recommendation Engine: </w:t>
      </w:r>
      <w:r>
        <w:rPr>
          <w:rFonts w:ascii="Arial" w:cs="Arial" w:eastAsia="Arial" w:hAnsi="Arial"/>
          <w:sz w:val="20"/>
          <w:szCs w:val="20"/>
        </w:rPr>
        <w:t xml:space="preserve">Matches buyer profiles to properties based on ROI potential, risk profile, and preferences. Powers the 'AI Expert' feature.</w:t>
      </w:r>
    </w:p>
    <w:p>
      <w:pPr>
        <w:pStyle w:val="ListParagraph"/>
        <w:numPr>
          <w:ilvl w:val="0"/>
          <w:numId w:val="2"/>
        </w:numPr>
        <w:spacing w:after="60"/>
      </w:pPr>
      <w:r>
        <w:rPr>
          <w:rFonts w:ascii="Arial" w:cs="Arial" w:eastAsia="Arial" w:hAnsi="Arial"/>
          <w:b/>
          <w:bCs/>
          <w:sz w:val="20"/>
          <w:szCs w:val="20"/>
        </w:rPr>
        <w:t xml:space="preserve">AI CRM + Lead Scoring: </w:t>
      </w:r>
      <w:r>
        <w:rPr>
          <w:rFonts w:ascii="Arial" w:cs="Arial" w:eastAsia="Arial" w:hAnsi="Arial"/>
          <w:sz w:val="20"/>
          <w:szCs w:val="20"/>
        </w:rPr>
        <w:t xml:space="preserve">Automated lead qualification and outreach. The Jucica Brown Telegram bot is the most visible implementation.</w:t>
      </w:r>
    </w:p>
    <w:p>
      <w:pPr>
        <w:pStyle w:val="ListParagraph"/>
        <w:numPr>
          <w:ilvl w:val="0"/>
          <w:numId w:val="2"/>
        </w:numPr>
        <w:spacing w:after="60"/>
      </w:pPr>
      <w:r>
        <w:rPr>
          <w:rFonts w:ascii="Arial" w:cs="Arial" w:eastAsia="Arial" w:hAnsi="Arial"/>
          <w:b/>
          <w:bCs/>
          <w:sz w:val="20"/>
          <w:szCs w:val="20"/>
        </w:rPr>
        <w:t xml:space="preserve">AI Calls + Messaging: </w:t>
      </w:r>
      <w:r>
        <w:rPr>
          <w:rFonts w:ascii="Arial" w:cs="Arial" w:eastAsia="Arial" w:hAnsi="Arial"/>
          <w:sz w:val="20"/>
          <w:szCs w:val="20"/>
        </w:rPr>
        <w:t xml:space="preserve">WhatsApp, SMS, and email automation. Claims to handle client communications 24/7.</w:t>
      </w:r>
    </w:p>
    <w:p>
      <w:pPr>
        <w:pStyle w:val="ListParagraph"/>
        <w:numPr>
          <w:ilvl w:val="0"/>
          <w:numId w:val="2"/>
        </w:numPr>
        <w:spacing w:after="60"/>
      </w:pPr>
      <w:r>
        <w:rPr>
          <w:rFonts w:ascii="Arial" w:cs="Arial" w:eastAsia="Arial" w:hAnsi="Arial"/>
          <w:b/>
          <w:bCs/>
          <w:sz w:val="20"/>
          <w:szCs w:val="20"/>
        </w:rPr>
        <w:t xml:space="preserve">Infrastructure Analytics: </w:t>
      </w:r>
      <w:r>
        <w:rPr>
          <w:rFonts w:ascii="Arial" w:cs="Arial" w:eastAsia="Arial" w:hAnsi="Arial"/>
          <w:sz w:val="20"/>
          <w:szCs w:val="20"/>
        </w:rPr>
        <w:t xml:space="preserve">Evaluates surrounding infrastructure (schools, transport, amenities) as investment signals.</w:t>
      </w:r>
    </w:p>
    <w:p>
      <w:pPr>
        <w:spacing w:after="120"/>
      </w:pPr>
    </w:p>
    <w:p>
      <w:pPr>
        <w:spacing w:before="160" w:after="80"/>
      </w:pPr>
      <w:r>
        <w:rPr>
          <w:rFonts w:ascii="Arial" w:cs="Arial" w:eastAsia="Arial" w:hAnsi="Arial"/>
          <w:b/>
          <w:bCs/>
          <w:color w:val="333333"/>
          <w:sz w:val="22"/>
          <w:szCs w:val="22"/>
        </w:rPr>
        <w:t xml:space="preserve">Architecture Lesson for BidDeed.AI</w:t>
      </w:r>
    </w:p>
    <w:p>
      <w:pPr>
        <w:spacing w:after="100"/>
      </w:pPr>
      <w:r>
        <w:rPr>
          <w:rFonts w:ascii="Arial" w:cs="Arial" w:eastAsia="Arial" w:hAnsi="Arial"/>
          <w:sz w:val="20"/>
          <w:szCs w:val="20"/>
        </w:rPr>
        <w:t xml:space="preserve">Realiste proves that a proprietary AVM trained on actual transaction data (not just listing data) creates a compounding moat. Each closed deal feeds back into the model. BidDeed.AI's equivalent opportunity: every foreclosure auction outcome (sold price, third-party purchases, plaintiff wins) trains our XGBoost model. With 245K+ auction rows, we already have more foreclosure-specific training data than Realiste will ever collect.</w:t>
      </w:r>
    </w:p>
    <w:p>
      <w:r>
        <w:br w:type="page"/>
      </w:r>
    </w:p>
    <w:p>
      <w:pPr>
        <w:pStyle w:val="Heading1"/>
      </w:pPr>
      <w:r>
        <w:rPr>
          <w:rFonts w:ascii="Arial" w:cs="Arial" w:eastAsia="Arial" w:hAnsi="Arial"/>
          <w:b/>
          <w:bCs/>
          <w:color w:val="1E3A5F"/>
          <w:sz w:val="32"/>
          <w:szCs w:val="32"/>
        </w:rPr>
        <w:t xml:space="preserve">PHASE 3: Feature Extraction &amp; Product Matrix</w:t>
      </w:r>
    </w:p>
    <w:p>
      <w:pPr>
        <w:pBdr>
          <w:bottom w:val="single" w:color="F59E0B" w:sz="6" w:space="1"/>
        </w:pBdr>
        <w:spacing w:after="200"/>
      </w:pPr>
    </w:p>
    <w:p>
      <w:pPr>
        <w:spacing w:after="120"/>
      </w:pPr>
    </w:p>
    <w:p>
      <w:pPr>
        <w:pStyle w:val="Heading2"/>
        <w:spacing w:before="200" w:after="100"/>
      </w:pPr>
      <w:r>
        <w:rPr>
          <w:rFonts w:ascii="Arial" w:cs="Arial" w:eastAsia="Arial" w:hAnsi="Arial"/>
          <w:b/>
          <w:bCs/>
          <w:color w:val="1E3A5F"/>
          <w:sz w:val="26"/>
          <w:szCs w:val="26"/>
        </w:rPr>
        <w:t xml:space="preserve">3.1 Realiste Full Feature Matrix</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FEATURE</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DESCRIPTION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New Development Map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Interactive map with investment properties + key data overlay</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Average Price Analysis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Property value vs market averages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Rental Yield Calculator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Expected rental return estimation</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3-Year ROI Projection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Investment return over 3 years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Price vs Area Average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Relative cost analysis per area</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1-5 Year Price Forecast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AI-driven price predictions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Units for Sale Counter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Available inventory by project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Booked Level Indicator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Occupancy/reservation status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Weekly Sales Tracker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Properties sold in last week</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Days on Market Average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Exposition days tracking</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Building Class Rating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Construction quality assessment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Developer Rating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Reliability score based on reviews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Price Analysis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Median location vs project $/sqft</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Project Demand Analytics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8-week sales volume analysis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Infrastructure Mapping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Surrounding amenities visualization</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Location Analytics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Regional characteristics overview</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Projects Comparing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Side-by-side development comparison</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Real Estate AI Expert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AI-generated project summaries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Secondary Market Map</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Resale property listings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Investment Insights Chat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Group discussions on projects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AI CRM + Lead Scoring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Automated lead qualification</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AI Calls (24/7)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Automated client communication</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AI Messaging</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WhatsApp + SMS + email automation</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White-Label Platform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Branded agent platforms at *.map.estate</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PDF Proposal Generator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One-click professional proposals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Franchise Model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City-level business franchise (15 cities)</w:t>
            </w:r>
          </w:p>
        </w:tc>
        <w:tc>
          <w:tcPr>
            <w:tcW w:type="dxa" w:w="312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2E7D32"/>
                <w:sz w:val="18"/>
                <w:szCs w:val="18"/>
              </w:rPr>
              <w:t xml:space="preserve">LIVE</w:t>
            </w:r>
          </w:p>
        </w:tc>
      </w:tr>
    </w:tbl>
    <w:p>
      <w:pPr>
        <w:spacing w:after="120"/>
      </w:pPr>
    </w:p>
    <w:p>
      <w:pPr>
        <w:spacing w:after="100"/>
      </w:pPr>
      <w:r>
        <w:rPr>
          <w:rFonts w:ascii="Arial" w:cs="Arial" w:eastAsia="Arial" w:hAnsi="Arial"/>
          <w:sz w:val="20"/>
          <w:szCs w:val="20"/>
        </w:rPr>
        <w:t xml:space="preserve">That is 26 live production features. This is a mature product with real transaction volume, not vaporware.</w:t>
      </w:r>
    </w:p>
    <w:p>
      <w:r>
        <w:br w:type="page"/>
      </w:r>
    </w:p>
    <w:p>
      <w:pPr>
        <w:pStyle w:val="Heading1"/>
      </w:pPr>
      <w:r>
        <w:rPr>
          <w:rFonts w:ascii="Arial" w:cs="Arial" w:eastAsia="Arial" w:hAnsi="Arial"/>
          <w:b/>
          <w:bCs/>
          <w:color w:val="1E3A5F"/>
          <w:sz w:val="32"/>
          <w:szCs w:val="32"/>
        </w:rPr>
        <w:t xml:space="preserve">PHASE 4: Strategic Analysis (SWOT)</w:t>
      </w:r>
    </w:p>
    <w:p>
      <w:pPr>
        <w:pBdr>
          <w:bottom w:val="single" w:color="F59E0B" w:sz="6" w:space="1"/>
        </w:pBdr>
        <w:spacing w:after="200"/>
      </w:pP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STRENGTHS</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WEAKNESSES</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$5.6M revenue in 2024, 118 transactions, 7 cities. Real revenue, not projections.</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Only $2M raised (seed + debt). Underfunded for global ambitions.</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400+ data sources, 134 cities, 170+ developers onboarded. Massive data moat.</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25-person team spread thin across Dubai, franchise cities, and enterprise pivot.</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$300M+ historical GMV. $68M GMV in 2024 alone. Transaction flywheel.</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Consumer-to-enterprise pivot (Realiste to Titleman) suggests B2C monetization challenges.</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White-label + franchise = low-cost geographic expansion. Network effects.</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market focus (new developments). Weak in secondary/foreclosure markets.</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AI virtual consultant Jucica Brown: $30M in 3 weeks. Social media innovation.</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No US-specific foreclosure, zoning, or lien intelligence capabilities.</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500% LTV/CAC ratio in first year. Earliest cohorts exceed 1000%.</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Dubai-centric revenue. Market concentration risk if Dubai RE corrects.</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OPPORTUNITIES</w:t>
            </w:r>
          </w:p>
        </w:tc>
        <w:tc>
          <w:tcPr>
            <w:tcW w:type="dxa" w:w="468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THREATS</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$1B GMV target. Family office and fund client expansion underway.</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Prop-AI (Dubai competitor) with 3B data points and DLD integration.</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DACH region pre-launch for Titleman = European enterprise market.</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ChatGPT/Gemini can replicate basic property research for free.</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Stock-market-style RE trading platform (next version in development).</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Zillow, Redfin, CoStar all building AI features into existing platforms.</w:t>
            </w:r>
          </w:p>
        </w:tc>
      </w:tr>
      <w:tr>
        <w:tc>
          <w:tcPr>
            <w:tcW w:type="dxa" w:w="468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US market entry (Miami, LA, SF, NY already listed on platform).</w:t>
            </w:r>
          </w:p>
        </w:tc>
        <w:tc>
          <w:tcPr>
            <w:tcW w:type="dxa" w:w="468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r>
              <w:rPr>
                <w:rFonts w:ascii="Arial" w:cs="Arial" w:eastAsia="Arial" w:hAnsi="Arial"/>
                <w:b w:val="false"/>
                <w:bCs w:val="false"/>
                <w:color w:val="000000"/>
                <w:sz w:val="18"/>
                <w:szCs w:val="18"/>
              </w:rPr>
              <w:t xml:space="preserve">Regulatory risk: AI-generated property valuations face scrutiny.</w:t>
            </w:r>
          </w:p>
        </w:tc>
      </w:tr>
    </w:tbl>
    <w:p>
      <w:r>
        <w:br w:type="page"/>
      </w:r>
    </w:p>
    <w:p>
      <w:pPr>
        <w:pStyle w:val="Heading1"/>
      </w:pPr>
      <w:r>
        <w:rPr>
          <w:rFonts w:ascii="Arial" w:cs="Arial" w:eastAsia="Arial" w:hAnsi="Arial"/>
          <w:b/>
          <w:bCs/>
          <w:color w:val="1E3A5F"/>
          <w:sz w:val="32"/>
          <w:szCs w:val="32"/>
        </w:rPr>
        <w:t xml:space="preserve">PHASE 5: Market Intelligence &amp; Financials</w:t>
      </w:r>
    </w:p>
    <w:p>
      <w:pPr>
        <w:pBdr>
          <w:bottom w:val="single" w:color="F59E0B" w:sz="6" w:space="1"/>
        </w:pBdr>
        <w:spacing w:after="200"/>
      </w:pPr>
    </w:p>
    <w:p>
      <w:pPr>
        <w:spacing w:after="120"/>
      </w:pPr>
    </w:p>
    <w:p>
      <w:pPr>
        <w:pStyle w:val="Heading2"/>
        <w:spacing w:before="200" w:after="100"/>
      </w:pPr>
      <w:r>
        <w:rPr>
          <w:rFonts w:ascii="Arial" w:cs="Arial" w:eastAsia="Arial" w:hAnsi="Arial"/>
          <w:b/>
          <w:bCs/>
          <w:color w:val="1E3A5F"/>
          <w:sz w:val="26"/>
          <w:szCs w:val="26"/>
        </w:rPr>
        <w:t xml:space="preserve">5.1 Financial Intelligence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5850"/>
      </w:tblGrid>
      <w:tr>
        <w:tc>
          <w:tcPr>
            <w:tcW w:type="dxa" w:w="351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METRIC</w:t>
            </w:r>
          </w:p>
        </w:tc>
        <w:tc>
          <w:tcPr>
            <w:tcW w:type="dxa" w:w="585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w:t>
            </w:r>
          </w:p>
        </w:tc>
      </w:tr>
      <w:tr>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2024 Revenue</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$5.6 million</w:t>
            </w:r>
          </w:p>
        </w:tc>
      </w:tr>
      <w:tr>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2024 GMV</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$68 million (118 transactions, 7 cities)</w:t>
            </w:r>
          </w:p>
        </w:tc>
      </w:tr>
      <w:tr>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2025 Revenue Target</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$12.5 million</w:t>
            </w:r>
          </w:p>
        </w:tc>
      </w:tr>
      <w:tr>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2025 GMV Target</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$150 million (300 deals, 20 cities)</w:t>
            </w:r>
          </w:p>
        </w:tc>
      </w:tr>
      <w:tr>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Historical GMV</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$300M+ total ($200M in first 1.5 years Dubai)</w:t>
            </w:r>
          </w:p>
        </w:tc>
      </w:tr>
      <w:tr>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Total Raised</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$2M seed (user-funded!) + $1M of $3M pre-Series A</w:t>
            </w:r>
          </w:p>
        </w:tc>
      </w:tr>
      <w:tr>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Claimed Valuation</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$40M (aiming to double within 1 year)</w:t>
            </w:r>
          </w:p>
        </w:tc>
      </w:tr>
      <w:tr>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LTV/CAC</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500% in first year, earliest cohorts &gt;1000%</w:t>
            </w:r>
          </w:p>
        </w:tc>
      </w:tr>
      <w:tr>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Avg Transaction</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$1M average ticket size</w:t>
            </w:r>
          </w:p>
        </w:tc>
      </w:tr>
      <w:tr>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Team Size</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 employees (PitchBook)</w:t>
            </w:r>
          </w:p>
        </w:tc>
      </w:tr>
      <w:tr>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HQ</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Happiness Street, DIFC, Dubai, UAE</w:t>
            </w:r>
          </w:p>
        </w:tc>
      </w:tr>
      <w:tr>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Commission to Partners</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$5M+ paid, 200+ transactions processed</w:t>
            </w:r>
          </w:p>
        </w:tc>
      </w:tr>
      <w:tr>
        <w:tc>
          <w:tcPr>
            <w:tcW w:type="dxa" w:w="351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Fundraising Status</w:t>
            </w:r>
          </w:p>
        </w:tc>
        <w:tc>
          <w:tcPr>
            <w:tcW w:type="dxa" w:w="58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Active: $5M in 100 days challenge (Instagram)</w:t>
            </w:r>
          </w:p>
        </w:tc>
      </w:tr>
    </w:tbl>
    <w:p>
      <w:pPr>
        <w:spacing w:after="120"/>
      </w:pPr>
    </w:p>
    <w:p>
      <w:pPr>
        <w:pStyle w:val="Heading2"/>
        <w:spacing w:before="200" w:after="100"/>
      </w:pPr>
      <w:r>
        <w:rPr>
          <w:rFonts w:ascii="Arial" w:cs="Arial" w:eastAsia="Arial" w:hAnsi="Arial"/>
          <w:b/>
          <w:bCs/>
          <w:color w:val="1E3A5F"/>
          <w:sz w:val="26"/>
          <w:szCs w:val="26"/>
        </w:rPr>
        <w:t xml:space="preserve">5.2 Traffic &amp; Visibility</w:t>
      </w:r>
    </w:p>
    <w:p>
      <w:pPr>
        <w:spacing w:after="100"/>
      </w:pPr>
      <w:r>
        <w:rPr>
          <w:rFonts w:ascii="Arial" w:cs="Arial" w:eastAsia="Arial" w:hAnsi="Arial"/>
          <w:sz w:val="20"/>
          <w:szCs w:val="20"/>
        </w:rPr>
        <w:t xml:space="preserve">SimilarWeb does not have a public profile for realiste.ai, suggesting below 5K monthly desktop visits. However, this is misleading: Realiste's primary engagement channel is WhatsApp, Telegram, and the iOS mobile app, not web traffic. The Jucica Brown Instagram account alone has 100K followers. Alex Galt personally has 142K Instagram followers.</w:t>
      </w:r>
    </w:p>
    <w:p>
      <w:pPr>
        <w:spacing w:after="100"/>
      </w:pPr>
      <w:r>
        <w:rPr>
          <w:rFonts w:ascii="Arial" w:cs="Arial" w:eastAsia="Arial" w:hAnsi="Arial"/>
          <w:sz w:val="20"/>
          <w:szCs w:val="20"/>
        </w:rPr>
        <w:t xml:space="preserve">Crunchbase technology count: 26 technologies detected on titleman.ai. Realiste.ai likely similar stack (both Nuxt.js).</w:t>
      </w:r>
    </w:p>
    <w:p>
      <w:pPr>
        <w:spacing w:after="120"/>
      </w:pPr>
    </w:p>
    <w:p>
      <w:pPr>
        <w:pStyle w:val="Heading2"/>
        <w:spacing w:before="200" w:after="100"/>
      </w:pPr>
      <w:r>
        <w:rPr>
          <w:rFonts w:ascii="Arial" w:cs="Arial" w:eastAsia="Arial" w:hAnsi="Arial"/>
          <w:b/>
          <w:bCs/>
          <w:color w:val="1E3A5F"/>
          <w:sz w:val="26"/>
          <w:szCs w:val="26"/>
        </w:rPr>
        <w:t xml:space="preserve">5.3 Media Coverage</w:t>
      </w:r>
    </w:p>
    <w:p>
      <w:pPr>
        <w:spacing w:after="100"/>
      </w:pPr>
      <w:r>
        <w:rPr>
          <w:rFonts w:ascii="Arial" w:cs="Arial" w:eastAsia="Arial" w:hAnsi="Arial"/>
          <w:sz w:val="20"/>
          <w:szCs w:val="20"/>
        </w:rPr>
        <w:t xml:space="preserve">Over 100 media mentions claimed. Verified coverage includes:</w:t>
      </w:r>
    </w:p>
    <w:p>
      <w:pPr>
        <w:pStyle w:val="ListParagraph"/>
        <w:numPr>
          <w:ilvl w:val="0"/>
          <w:numId w:val="2"/>
        </w:numPr>
        <w:spacing w:after="60"/>
      </w:pPr>
      <w:r>
        <w:rPr>
          <w:rFonts w:ascii="Arial" w:cs="Arial" w:eastAsia="Arial" w:hAnsi="Arial"/>
          <w:b/>
          <w:bCs/>
          <w:sz w:val="20"/>
          <w:szCs w:val="20"/>
        </w:rPr>
        <w:t xml:space="preserve">Nasdaq: </w:t>
      </w:r>
      <w:r>
        <w:rPr>
          <w:rFonts w:ascii="Arial" w:cs="Arial" w:eastAsia="Arial" w:hAnsi="Arial"/>
          <w:sz w:val="20"/>
          <w:szCs w:val="20"/>
        </w:rPr>
        <w:t xml:space="preserve">Interview with Alex Galt on Realiste's expansion to 100+ cities</w:t>
      </w:r>
    </w:p>
    <w:p>
      <w:pPr>
        <w:pStyle w:val="ListParagraph"/>
        <w:numPr>
          <w:ilvl w:val="0"/>
          <w:numId w:val="2"/>
        </w:numPr>
        <w:spacing w:after="60"/>
      </w:pPr>
      <w:r>
        <w:rPr>
          <w:rFonts w:ascii="Arial" w:cs="Arial" w:eastAsia="Arial" w:hAnsi="Arial"/>
          <w:b/>
          <w:bCs/>
          <w:sz w:val="20"/>
          <w:szCs w:val="20"/>
        </w:rPr>
        <w:t xml:space="preserve">Arabian Business: </w:t>
      </w:r>
      <w:r>
        <w:rPr>
          <w:rFonts w:ascii="Arial" w:cs="Arial" w:eastAsia="Arial" w:hAnsi="Arial"/>
          <w:sz w:val="20"/>
          <w:szCs w:val="20"/>
        </w:rPr>
        <w:t xml:space="preserve">Feature on Jucica Brown AI consultant closing $30M</w:t>
      </w:r>
    </w:p>
    <w:p>
      <w:pPr>
        <w:pStyle w:val="ListParagraph"/>
        <w:numPr>
          <w:ilvl w:val="0"/>
          <w:numId w:val="2"/>
        </w:numPr>
        <w:spacing w:after="60"/>
      </w:pPr>
      <w:r>
        <w:rPr>
          <w:rFonts w:ascii="Arial" w:cs="Arial" w:eastAsia="Arial" w:hAnsi="Arial"/>
          <w:b/>
          <w:bCs/>
          <w:sz w:val="20"/>
          <w:szCs w:val="20"/>
        </w:rPr>
        <w:t xml:space="preserve">Khaleej Times: </w:t>
      </w:r>
      <w:r>
        <w:rPr>
          <w:rFonts w:ascii="Arial" w:cs="Arial" w:eastAsia="Arial" w:hAnsi="Arial"/>
          <w:sz w:val="20"/>
          <w:szCs w:val="20"/>
        </w:rPr>
        <w:t xml:space="preserve">Dubai RE market analysis with Realiste data</w:t>
      </w:r>
    </w:p>
    <w:p>
      <w:pPr>
        <w:pStyle w:val="ListParagraph"/>
        <w:numPr>
          <w:ilvl w:val="0"/>
          <w:numId w:val="2"/>
        </w:numPr>
        <w:spacing w:after="60"/>
      </w:pPr>
      <w:r>
        <w:rPr>
          <w:rFonts w:ascii="Arial" w:cs="Arial" w:eastAsia="Arial" w:hAnsi="Arial"/>
          <w:b/>
          <w:bCs/>
          <w:sz w:val="20"/>
          <w:szCs w:val="20"/>
        </w:rPr>
        <w:t xml:space="preserve">Online Marketplaces: </w:t>
      </w:r>
      <w:r>
        <w:rPr>
          <w:rFonts w:ascii="Arial" w:cs="Arial" w:eastAsia="Arial" w:hAnsi="Arial"/>
          <w:sz w:val="20"/>
          <w:szCs w:val="20"/>
        </w:rPr>
        <w:t xml:space="preserve">Funding roundup (April 2025)</w:t>
      </w:r>
    </w:p>
    <w:p>
      <w:pPr>
        <w:pStyle w:val="ListParagraph"/>
        <w:numPr>
          <w:ilvl w:val="0"/>
          <w:numId w:val="2"/>
        </w:numPr>
        <w:spacing w:after="60"/>
      </w:pPr>
      <w:r>
        <w:rPr>
          <w:rFonts w:ascii="Arial" w:cs="Arial" w:eastAsia="Arial" w:hAnsi="Arial"/>
          <w:b/>
          <w:bCs/>
          <w:sz w:val="20"/>
          <w:szCs w:val="20"/>
        </w:rPr>
        <w:t xml:space="preserve">Product Hunt: </w:t>
      </w:r>
      <w:r>
        <w:rPr>
          <w:rFonts w:ascii="Arial" w:cs="Arial" w:eastAsia="Arial" w:hAnsi="Arial"/>
          <w:sz w:val="20"/>
          <w:szCs w:val="20"/>
        </w:rPr>
        <w:t xml:space="preserve">Titleman.ai launch (Sept 2025)</w:t>
      </w:r>
    </w:p>
    <w:p>
      <w:r>
        <w:br w:type="page"/>
      </w:r>
    </w:p>
    <w:p>
      <w:pPr>
        <w:pStyle w:val="Heading1"/>
      </w:pPr>
      <w:r>
        <w:rPr>
          <w:rFonts w:ascii="Arial" w:cs="Arial" w:eastAsia="Arial" w:hAnsi="Arial"/>
          <w:b/>
          <w:bCs/>
          <w:color w:val="1E3A5F"/>
          <w:sz w:val="32"/>
          <w:szCs w:val="32"/>
        </w:rPr>
        <w:t xml:space="preserve">PHASE 6: White-Label Model Deep Dive</w:t>
      </w:r>
    </w:p>
    <w:p>
      <w:pPr>
        <w:pBdr>
          <w:bottom w:val="single" w:color="F59E0B" w:sz="6" w:space="1"/>
        </w:pBdr>
        <w:spacing w:after="200"/>
      </w:pPr>
    </w:p>
    <w:p>
      <w:pPr>
        <w:spacing w:after="120"/>
      </w:pPr>
    </w:p>
    <w:p>
      <w:pPr>
        <w:pStyle w:val="Heading2"/>
        <w:spacing w:before="200" w:after="100"/>
      </w:pPr>
      <w:r>
        <w:rPr>
          <w:rFonts w:ascii="Arial" w:cs="Arial" w:eastAsia="Arial" w:hAnsi="Arial"/>
          <w:b/>
          <w:bCs/>
          <w:color w:val="1E3A5F"/>
          <w:sz w:val="26"/>
          <w:szCs w:val="26"/>
        </w:rPr>
        <w:t xml:space="preserve">6.1 Realiste White-Label Architecture</w:t>
      </w:r>
    </w:p>
    <w:p>
      <w:pPr>
        <w:spacing w:after="100"/>
      </w:pPr>
      <w:r>
        <w:rPr>
          <w:rFonts w:ascii="Arial" w:cs="Arial" w:eastAsia="Arial" w:hAnsi="Arial"/>
          <w:sz w:val="20"/>
          <w:szCs w:val="20"/>
        </w:rPr>
        <w:t xml:space="preserve">This is the section most relevant for ZoneWise.AI inspiration. Realiste has built a three-tier distribution model:</w:t>
      </w:r>
    </w:p>
    <w:p>
      <w:pPr>
        <w:spacing w:after="120"/>
      </w:pPr>
    </w:p>
    <w:p>
      <w:pPr>
        <w:spacing w:before="160" w:after="80"/>
      </w:pPr>
      <w:r>
        <w:rPr>
          <w:rFonts w:ascii="Arial" w:cs="Arial" w:eastAsia="Arial" w:hAnsi="Arial"/>
          <w:b/>
          <w:bCs/>
          <w:color w:val="333333"/>
          <w:sz w:val="22"/>
          <w:szCs w:val="22"/>
        </w:rPr>
        <w:t xml:space="preserve">Tier 1: Free White-Label for Agents</w:t>
      </w:r>
    </w:p>
    <w:p>
      <w:pPr>
        <w:pStyle w:val="ListParagraph"/>
        <w:numPr>
          <w:ilvl w:val="0"/>
          <w:numId w:val="2"/>
        </w:numPr>
        <w:spacing w:after="60"/>
      </w:pPr>
      <w:r>
        <w:rPr>
          <w:rFonts w:ascii="Arial" w:cs="Arial" w:eastAsia="Arial" w:hAnsi="Arial"/>
          <w:b/>
          <w:bCs/>
          <w:sz w:val="20"/>
          <w:szCs w:val="20"/>
        </w:rPr>
        <w:t xml:space="preserve">URL: </w:t>
      </w:r>
      <w:r>
        <w:rPr>
          <w:rFonts w:ascii="Arial" w:cs="Arial" w:eastAsia="Arial" w:hAnsi="Arial"/>
          <w:sz w:val="20"/>
          <w:szCs w:val="20"/>
        </w:rPr>
        <w:t xml:space="preserve">cloud.realiste.ai</w:t>
      </w:r>
    </w:p>
    <w:p>
      <w:pPr>
        <w:pStyle w:val="ListParagraph"/>
        <w:numPr>
          <w:ilvl w:val="0"/>
          <w:numId w:val="2"/>
        </w:numPr>
        <w:spacing w:after="60"/>
      </w:pPr>
      <w:r>
        <w:rPr>
          <w:rFonts w:ascii="Arial" w:cs="Arial" w:eastAsia="Arial" w:hAnsi="Arial"/>
          <w:b/>
          <w:bCs/>
          <w:sz w:val="20"/>
          <w:szCs w:val="20"/>
        </w:rPr>
        <w:t xml:space="preserve">Model: </w:t>
      </w:r>
      <w:r>
        <w:rPr>
          <w:rFonts w:ascii="Arial" w:cs="Arial" w:eastAsia="Arial" w:hAnsi="Arial"/>
          <w:sz w:val="20"/>
          <w:szCs w:val="20"/>
        </w:rPr>
        <w:t xml:space="preserve">Agents sign up FREE, get a branded platform at name.map.estate</w:t>
      </w:r>
    </w:p>
    <w:p>
      <w:pPr>
        <w:pStyle w:val="ListParagraph"/>
        <w:numPr>
          <w:ilvl w:val="0"/>
          <w:numId w:val="2"/>
        </w:numPr>
        <w:spacing w:after="60"/>
      </w:pPr>
      <w:r>
        <w:rPr>
          <w:rFonts w:ascii="Arial" w:cs="Arial" w:eastAsia="Arial" w:hAnsi="Arial"/>
          <w:b/>
          <w:bCs/>
          <w:sz w:val="20"/>
          <w:szCs w:val="20"/>
        </w:rPr>
        <w:t xml:space="preserve">Features: </w:t>
      </w:r>
      <w:r>
        <w:rPr>
          <w:rFonts w:ascii="Arial" w:cs="Arial" w:eastAsia="Arial" w:hAnsi="Arial"/>
          <w:sz w:val="20"/>
          <w:szCs w:val="20"/>
        </w:rPr>
        <w:t xml:space="preserve">AI search, PDF proposals, interactive UAE maps, 2,000+ projects from 170 developers</w:t>
      </w:r>
    </w:p>
    <w:p>
      <w:pPr>
        <w:pStyle w:val="ListParagraph"/>
        <w:numPr>
          <w:ilvl w:val="0"/>
          <w:numId w:val="2"/>
        </w:numPr>
        <w:spacing w:after="60"/>
      </w:pPr>
      <w:r>
        <w:rPr>
          <w:rFonts w:ascii="Arial" w:cs="Arial" w:eastAsia="Arial" w:hAnsi="Arial"/>
          <w:b/>
          <w:bCs/>
          <w:sz w:val="20"/>
          <w:szCs w:val="20"/>
        </w:rPr>
        <w:t xml:space="preserve">Monetization: </w:t>
      </w:r>
      <w:r>
        <w:rPr>
          <w:rFonts w:ascii="Arial" w:cs="Arial" w:eastAsia="Arial" w:hAnsi="Arial"/>
          <w:sz w:val="20"/>
          <w:szCs w:val="20"/>
        </w:rPr>
        <w:t xml:space="preserve">Realiste takes 10% of developer commission; agent keeps 90%</w:t>
      </w:r>
    </w:p>
    <w:p>
      <w:pPr>
        <w:pStyle w:val="ListParagraph"/>
        <w:numPr>
          <w:ilvl w:val="0"/>
          <w:numId w:val="2"/>
        </w:numPr>
        <w:spacing w:after="60"/>
      </w:pPr>
      <w:r>
        <w:rPr>
          <w:rFonts w:ascii="Arial" w:cs="Arial" w:eastAsia="Arial" w:hAnsi="Arial"/>
          <w:b/>
          <w:bCs/>
          <w:sz w:val="20"/>
          <w:szCs w:val="20"/>
        </w:rPr>
        <w:t xml:space="preserve">Key Insight: </w:t>
      </w:r>
      <w:r>
        <w:rPr>
          <w:rFonts w:ascii="Arial" w:cs="Arial" w:eastAsia="Arial" w:hAnsi="Arial"/>
          <w:sz w:val="20"/>
          <w:szCs w:val="20"/>
        </w:rPr>
        <w:t xml:space="preserve">The agent is the distribution channel. Zero customer acquisition cost.</w:t>
      </w:r>
    </w:p>
    <w:p>
      <w:pPr>
        <w:pStyle w:val="ListParagraph"/>
        <w:numPr>
          <w:ilvl w:val="0"/>
          <w:numId w:val="2"/>
        </w:numPr>
        <w:spacing w:after="60"/>
      </w:pPr>
      <w:r>
        <w:rPr>
          <w:rFonts w:ascii="Arial" w:cs="Arial" w:eastAsia="Arial" w:hAnsi="Arial"/>
          <w:b/>
          <w:bCs/>
          <w:sz w:val="20"/>
          <w:szCs w:val="20"/>
        </w:rPr>
        <w:t xml:space="preserve">Confidentiality: </w:t>
      </w:r>
      <w:r>
        <w:rPr>
          <w:rFonts w:ascii="Arial" w:cs="Arial" w:eastAsia="Arial" w:hAnsi="Arial"/>
          <w:sz w:val="20"/>
          <w:szCs w:val="20"/>
        </w:rPr>
        <w:t xml:space="preserve">Clients never see Realiste's name. Pure white-label.</w:t>
      </w:r>
    </w:p>
    <w:p>
      <w:pPr>
        <w:spacing w:after="120"/>
      </w:pPr>
    </w:p>
    <w:p>
      <w:pPr>
        <w:spacing w:before="160" w:after="80"/>
      </w:pPr>
      <w:r>
        <w:rPr>
          <w:rFonts w:ascii="Arial" w:cs="Arial" w:eastAsia="Arial" w:hAnsi="Arial"/>
          <w:b/>
          <w:bCs/>
          <w:color w:val="333333"/>
          <w:sz w:val="22"/>
          <w:szCs w:val="22"/>
        </w:rPr>
        <w:t xml:space="preserve">Tier 2: City Franchise</w:t>
      </w:r>
    </w:p>
    <w:p>
      <w:pPr>
        <w:pStyle w:val="ListParagraph"/>
        <w:numPr>
          <w:ilvl w:val="0"/>
          <w:numId w:val="2"/>
        </w:numPr>
        <w:spacing w:after="60"/>
      </w:pPr>
      <w:r>
        <w:rPr>
          <w:rFonts w:ascii="Arial" w:cs="Arial" w:eastAsia="Arial" w:hAnsi="Arial"/>
          <w:b/>
          <w:bCs/>
          <w:sz w:val="20"/>
          <w:szCs w:val="20"/>
        </w:rPr>
        <w:t xml:space="preserve">Model: </w:t>
      </w:r>
      <w:r>
        <w:rPr>
          <w:rFonts w:ascii="Arial" w:cs="Arial" w:eastAsia="Arial" w:hAnsi="Arial"/>
          <w:sz w:val="20"/>
          <w:szCs w:val="20"/>
        </w:rPr>
        <w:t xml:space="preserve">Entrepreneurs buy the right to operate a Realiste-branded platform in their city</w:t>
      </w:r>
    </w:p>
    <w:p>
      <w:pPr>
        <w:pStyle w:val="ListParagraph"/>
        <w:numPr>
          <w:ilvl w:val="0"/>
          <w:numId w:val="2"/>
        </w:numPr>
        <w:spacing w:after="60"/>
      </w:pPr>
      <w:r>
        <w:rPr>
          <w:rFonts w:ascii="Arial" w:cs="Arial" w:eastAsia="Arial" w:hAnsi="Arial"/>
          <w:b/>
          <w:bCs/>
          <w:sz w:val="20"/>
          <w:szCs w:val="20"/>
        </w:rPr>
        <w:t xml:space="preserve">Coverage: </w:t>
      </w:r>
      <w:r>
        <w:rPr>
          <w:rFonts w:ascii="Arial" w:cs="Arial" w:eastAsia="Arial" w:hAnsi="Arial"/>
          <w:sz w:val="20"/>
          <w:szCs w:val="20"/>
        </w:rPr>
        <w:t xml:space="preserve">15 cities sold to date</w:t>
      </w:r>
    </w:p>
    <w:p>
      <w:pPr>
        <w:pStyle w:val="ListParagraph"/>
        <w:numPr>
          <w:ilvl w:val="0"/>
          <w:numId w:val="2"/>
        </w:numPr>
        <w:spacing w:after="60"/>
      </w:pPr>
      <w:r>
        <w:rPr>
          <w:rFonts w:ascii="Arial" w:cs="Arial" w:eastAsia="Arial" w:hAnsi="Arial"/>
          <w:b/>
          <w:bCs/>
          <w:sz w:val="20"/>
          <w:szCs w:val="20"/>
        </w:rPr>
        <w:t xml:space="preserve">Value: </w:t>
      </w:r>
      <w:r>
        <w:rPr>
          <w:rFonts w:ascii="Arial" w:cs="Arial" w:eastAsia="Arial" w:hAnsi="Arial"/>
          <w:sz w:val="20"/>
          <w:szCs w:val="20"/>
        </w:rPr>
        <w:t xml:space="preserve">Franchise operators get access to Realiste's AI, data, and transaction infrastructure</w:t>
      </w:r>
    </w:p>
    <w:p>
      <w:pPr>
        <w:pStyle w:val="ListParagraph"/>
        <w:numPr>
          <w:ilvl w:val="0"/>
          <w:numId w:val="2"/>
        </w:numPr>
        <w:spacing w:after="60"/>
      </w:pPr>
      <w:r>
        <w:rPr>
          <w:rFonts w:ascii="Arial" w:cs="Arial" w:eastAsia="Arial" w:hAnsi="Arial"/>
          <w:b/>
          <w:bCs/>
          <w:sz w:val="20"/>
          <w:szCs w:val="20"/>
        </w:rPr>
        <w:t xml:space="preserve">Revenue: </w:t>
      </w:r>
      <w:r>
        <w:rPr>
          <w:rFonts w:ascii="Arial" w:cs="Arial" w:eastAsia="Arial" w:hAnsi="Arial"/>
          <w:sz w:val="20"/>
          <w:szCs w:val="20"/>
        </w:rPr>
        <w:t xml:space="preserve">Franchise fees + commission share</w:t>
      </w:r>
    </w:p>
    <w:p>
      <w:pPr>
        <w:spacing w:after="120"/>
      </w:pPr>
    </w:p>
    <w:p>
      <w:pPr>
        <w:spacing w:before="160" w:after="80"/>
      </w:pPr>
      <w:r>
        <w:rPr>
          <w:rFonts w:ascii="Arial" w:cs="Arial" w:eastAsia="Arial" w:hAnsi="Arial"/>
          <w:b/>
          <w:bCs/>
          <w:color w:val="333333"/>
          <w:sz w:val="22"/>
          <w:szCs w:val="22"/>
        </w:rPr>
        <w:t xml:space="preserve">Tier 3: Enterprise (Titleman.ai)</w:t>
      </w:r>
    </w:p>
    <w:p>
      <w:pPr>
        <w:pStyle w:val="ListParagraph"/>
        <w:numPr>
          <w:ilvl w:val="0"/>
          <w:numId w:val="2"/>
        </w:numPr>
        <w:spacing w:after="60"/>
      </w:pPr>
      <w:r>
        <w:rPr>
          <w:rFonts w:ascii="Arial" w:cs="Arial" w:eastAsia="Arial" w:hAnsi="Arial"/>
          <w:b/>
          <w:bCs/>
          <w:sz w:val="20"/>
          <w:szCs w:val="20"/>
        </w:rPr>
        <w:t xml:space="preserve">Target: </w:t>
      </w:r>
      <w:r>
        <w:rPr>
          <w:rFonts w:ascii="Arial" w:cs="Arial" w:eastAsia="Arial" w:hAnsi="Arial"/>
          <w:sz w:val="20"/>
          <w:szCs w:val="20"/>
        </w:rPr>
        <w:t xml:space="preserve">Investment firms, banks, brokerages (Fortune 500 logos)</w:t>
      </w:r>
    </w:p>
    <w:p>
      <w:pPr>
        <w:pStyle w:val="ListParagraph"/>
        <w:numPr>
          <w:ilvl w:val="0"/>
          <w:numId w:val="2"/>
        </w:numPr>
        <w:spacing w:after="60"/>
      </w:pPr>
      <w:r>
        <w:rPr>
          <w:rFonts w:ascii="Arial" w:cs="Arial" w:eastAsia="Arial" w:hAnsi="Arial"/>
          <w:b/>
          <w:bCs/>
          <w:sz w:val="20"/>
          <w:szCs w:val="20"/>
        </w:rPr>
        <w:t xml:space="preserve">Model: </w:t>
      </w:r>
      <w:r>
        <w:rPr>
          <w:rFonts w:ascii="Arial" w:cs="Arial" w:eastAsia="Arial" w:hAnsi="Arial"/>
          <w:sz w:val="20"/>
          <w:szCs w:val="20"/>
        </w:rPr>
        <w:t xml:space="preserve">Demo-gated enterprise pricing. Organization AI with private data layer.</w:t>
      </w:r>
    </w:p>
    <w:p>
      <w:pPr>
        <w:pStyle w:val="ListParagraph"/>
        <w:numPr>
          <w:ilvl w:val="0"/>
          <w:numId w:val="2"/>
        </w:numPr>
        <w:spacing w:after="60"/>
      </w:pPr>
      <w:r>
        <w:rPr>
          <w:rFonts w:ascii="Arial" w:cs="Arial" w:eastAsia="Arial" w:hAnsi="Arial"/>
          <w:b/>
          <w:bCs/>
          <w:sz w:val="20"/>
          <w:szCs w:val="20"/>
        </w:rPr>
        <w:t xml:space="preserve">Security: </w:t>
      </w:r>
      <w:r>
        <w:rPr>
          <w:rFonts w:ascii="Arial" w:cs="Arial" w:eastAsia="Arial" w:hAnsi="Arial"/>
          <w:sz w:val="20"/>
          <w:szCs w:val="20"/>
        </w:rPr>
        <w:t xml:space="preserve">SOC 2, ISO 27001, GDPR, ZDR</w:t>
      </w:r>
    </w:p>
    <w:p>
      <w:pPr>
        <w:spacing w:after="120"/>
      </w:pPr>
    </w:p>
    <w:p>
      <w:pPr>
        <w:pStyle w:val="Heading2"/>
        <w:spacing w:before="200" w:after="100"/>
      </w:pPr>
      <w:r>
        <w:rPr>
          <w:rFonts w:ascii="Arial" w:cs="Arial" w:eastAsia="Arial" w:hAnsi="Arial"/>
          <w:b/>
          <w:bCs/>
          <w:color w:val="1E3A5F"/>
          <w:sz w:val="26"/>
          <w:szCs w:val="26"/>
        </w:rPr>
        <w:t xml:space="preserve">6.2 White-Label Lessons for ZoneWise.AI</w:t>
      </w:r>
    </w:p>
    <w:p>
      <w:pPr>
        <w:spacing w:after="100"/>
      </w:pPr>
      <w:r>
        <w:rPr>
          <w:rFonts w:ascii="Arial" w:cs="Arial" w:eastAsia="Arial" w:hAnsi="Arial"/>
          <w:sz w:val="20"/>
          <w:szCs w:val="20"/>
        </w:rPr>
        <w:t xml:space="preserve">Realiste's white-label model proves that free distribution through agents creates a powerful flywheel. Here is how to adapt this for ZoneWise: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REALISTE MODEL</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ZONEWISE ADAPTATION</w:t>
            </w:r>
          </w:p>
        </w:tc>
        <w:tc>
          <w:tcPr>
            <w:tcW w:type="dxa" w:w="312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Agent gets free branded platform</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FL investor/agent gets free zoning lookup tool</w:t>
            </w:r>
          </w:p>
        </w:tc>
        <w:tc>
          <w:tcPr>
            <w:tcW w:type="dxa" w:w="31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P1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Revenue from developer commissions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Revenue from premium reports + auction intelligence</w:t>
            </w:r>
          </w:p>
        </w:tc>
        <w:tc>
          <w:tcPr>
            <w:tcW w:type="dxa" w:w="312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P0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PDF proposal one-click generation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Zoning + auction DOCX report one-click generation</w:t>
            </w:r>
          </w:p>
        </w:tc>
        <w:tc>
          <w:tcPr>
            <w:tcW w:type="dxa" w:w="312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B45309"/>
                <w:sz w:val="18"/>
                <w:szCs w:val="18"/>
              </w:rPr>
              <w:t xml:space="preserve">P1</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AI Expert chat per property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AI Zoning Expert chat per parcel</w:t>
            </w:r>
          </w:p>
        </w:tc>
        <w:tc>
          <w:tcPr>
            <w:tcW w:type="dxa" w:w="312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P2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City franchise expansion</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County-by-county expansion (FL first, then TX, GA)</w:t>
            </w:r>
          </w:p>
        </w:tc>
        <w:tc>
          <w:tcPr>
            <w:tcW w:type="dxa" w:w="312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pPr>
              <w:jc w:val="center"/>
            </w:pPr>
            <w:r>
              <w:rPr>
                <w:rFonts w:ascii="Arial" w:cs="Arial" w:eastAsia="Arial" w:hAnsi="Arial"/>
                <w:b/>
                <w:bCs/>
                <w:color w:val="1565C0"/>
                <w:sz w:val="18"/>
                <w:szCs w:val="18"/>
              </w:rPr>
              <w:t xml:space="preserve">P2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White-label agent subdomains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White-label for title companies and RE attorneys</w:t>
            </w:r>
          </w:p>
        </w:tc>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666666"/>
                <w:sz w:val="18"/>
                <w:szCs w:val="18"/>
              </w:rPr>
              <w:t xml:space="preserve">P3</w:t>
            </w:r>
          </w:p>
        </w:tc>
      </w:tr>
    </w:tbl>
    <w:p>
      <w:pPr>
        <w:spacing w:after="120"/>
      </w:pPr>
    </w:p>
    <w:p>
      <w:pPr>
        <w:pStyle w:val="Heading2"/>
        <w:spacing w:before="200" w:after="100"/>
      </w:pPr>
      <w:r>
        <w:rPr>
          <w:rFonts w:ascii="Arial" w:cs="Arial" w:eastAsia="Arial" w:hAnsi="Arial"/>
          <w:b/>
          <w:bCs/>
          <w:color w:val="1E3A5F"/>
          <w:sz w:val="26"/>
          <w:szCs w:val="26"/>
        </w:rPr>
        <w:t xml:space="preserve">6.3 Commission Structure Analysis</w:t>
      </w:r>
    </w:p>
    <w:p>
      <w:pPr>
        <w:spacing w:after="100"/>
      </w:pPr>
      <w:r>
        <w:rPr>
          <w:rFonts w:ascii="Arial" w:cs="Arial" w:eastAsia="Arial" w:hAnsi="Arial"/>
          <w:sz w:val="20"/>
          <w:szCs w:val="20"/>
        </w:rPr>
        <w:t xml:space="preserve">On a $500K UAE property deal: Developer pays 5% commission ($25K). Agent gets 90% = $22,500. Realiste keeps 10% = $2,500. The agent does the relationship work; Realiste provides the AI platform and developer access. This is essentially a marketplace model.</w:t>
      </w:r>
    </w:p>
    <w:p>
      <w:pPr>
        <w:spacing w:after="100"/>
      </w:pPr>
      <w:r>
        <w:rPr>
          <w:rFonts w:ascii="Arial" w:cs="Arial" w:eastAsia="Arial" w:hAnsi="Arial"/>
          <w:sz w:val="20"/>
          <w:szCs w:val="20"/>
        </w:rPr>
        <w:t xml:space="preserve">For ZoneWise, the equivalent would be: Lender/title company needs zoning compliance report. ZoneWise generates it via AI. Charge $50-200 per report. Agent/lender who referred the client gets a revenue share. Scale through title company partnerships (hundreds of closings/month).</w:t>
      </w:r>
    </w:p>
    <w:p>
      <w:r>
        <w:br w:type="page"/>
      </w:r>
    </w:p>
    <w:p>
      <w:pPr>
        <w:pStyle w:val="Heading1"/>
      </w:pPr>
      <w:r>
        <w:rPr>
          <w:rFonts w:ascii="Arial" w:cs="Arial" w:eastAsia="Arial" w:hAnsi="Arial"/>
          <w:b/>
          <w:bCs/>
          <w:color w:val="1E3A5F"/>
          <w:sz w:val="32"/>
          <w:szCs w:val="32"/>
        </w:rPr>
        <w:t xml:space="preserve">PHASE 7: Battle Card &amp; Strategic Action Items</w:t>
      </w:r>
    </w:p>
    <w:p>
      <w:pPr>
        <w:pBdr>
          <w:bottom w:val="single" w:color="F59E0B" w:sz="6" w:space="1"/>
        </w:pBdr>
        <w:spacing w:after="200"/>
      </w:pPr>
    </w:p>
    <w:p>
      <w:pPr>
        <w:spacing w:after="120"/>
      </w:pPr>
    </w:p>
    <w:p>
      <w:pPr>
        <w:pStyle w:val="Heading2"/>
        <w:spacing w:before="200" w:after="100"/>
      </w:pPr>
      <w:r>
        <w:rPr>
          <w:rFonts w:ascii="Arial" w:cs="Arial" w:eastAsia="Arial" w:hAnsi="Arial"/>
          <w:b/>
          <w:bCs/>
          <w:color w:val="1E3A5F"/>
          <w:sz w:val="26"/>
          <w:szCs w:val="26"/>
        </w:rPr>
        <w:t xml:space="preserve">7.1 Realiste vs BidDeed.AI + ZoneWise.AI Battle Card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DIMENSION</w:t>
            </w:r>
          </w:p>
        </w:tc>
        <w:tc>
          <w:tcPr>
            <w:tcW w:type="dxa" w:w="351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REALISTE / TITLEMAN</w:t>
            </w:r>
          </w:p>
        </w:tc>
        <w:tc>
          <w:tcPr>
            <w:tcW w:type="dxa" w:w="351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BIDDEED.AI + ZONEWISE.AI</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Geographic Scope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134 cities, 190 countries (via Titleman)</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Florida (67 counties, 46 auction counties)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Property Type Focus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New developments (primary market)</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Foreclosures + distressed (secondary)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Zoning Intelligence</w:t>
            </w:r>
          </w:p>
        </w:tc>
        <w:tc>
          <w:tcPr>
            <w:tcW w:type="dxa" w:w="351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NONE</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67 FL counties, AI extraction pipeline</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Lien Priority Analysis</w:t>
            </w:r>
          </w:p>
        </w:tc>
        <w:tc>
          <w:tcPr>
            <w:tcW w:type="dxa" w:w="3510"/>
            <w:tcBorders>
              <w:top w:val="single" w:color="CCCCCC" w:sz="1"/>
              <w:left w:val="single" w:color="CCCCCC" w:sz="1"/>
              <w:bottom w:val="single" w:color="CCCCCC" w:sz="1"/>
              <w:right w:val="single" w:color="CCCCCC" w:sz="1"/>
            </w:tcBorders>
            <w:shd w:fill="FFEBEE" w:val="clear"/>
            <w:tcMar>
              <w:top w:type="dxa" w:w="80"/>
              <w:left w:type="dxa" w:w="120"/>
              <w:bottom w:type="dxa" w:w="80"/>
              <w:right w:type="dxa" w:w="120"/>
            </w:tcMar>
          </w:tcPr>
          <w:p>
            <w:pPr>
              <w:jc w:val="center"/>
            </w:pPr>
            <w:r>
              <w:rPr>
                <w:rFonts w:ascii="Arial" w:cs="Arial" w:eastAsia="Arial" w:hAnsi="Arial"/>
                <w:b/>
                <w:bCs/>
                <w:color w:val="C62828"/>
                <w:sz w:val="18"/>
                <w:szCs w:val="18"/>
              </w:rPr>
              <w:t xml:space="preserve">NONE</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AcclaimWeb + RealTDM integration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Foreclosure Auctions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Lists Auction.com as data source</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245K rows, max bid calc, ML scoring</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Valuation / AVM</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Proprietary AVM, 134 cities, transaction-trained</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ARV-based with BCPAO comps</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Revenue (2024)</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$5.6M</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Pre-revenue (internal alpha)</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White-Label</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 agent platforms, 15 city franchises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yet implemented</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AI Features</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26 live features (CRM, calls, messaging, maps)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ML scoring, lien detection, report gen</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Transaction Closing</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End-to-end (search to purchase)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Pre-auction analysis only</w:t>
            </w:r>
          </w:p>
        </w:tc>
      </w:tr>
      <w:tr>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Cost to User</w:t>
            </w:r>
          </w:p>
        </w:tc>
        <w:tc>
          <w:tcPr>
            <w:tcW w:type="dxa" w:w="351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 for agents (commission model)</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Freemium tiers (planned)</w:t>
            </w:r>
          </w:p>
        </w:tc>
      </w:tr>
    </w:tbl>
    <w:p>
      <w:pPr>
        <w:spacing w:after="120"/>
      </w:pPr>
    </w:p>
    <w:p>
      <w:pPr>
        <w:pStyle w:val="Heading2"/>
        <w:spacing w:before="200" w:after="100"/>
      </w:pPr>
      <w:r>
        <w:rPr>
          <w:rFonts w:ascii="Arial" w:cs="Arial" w:eastAsia="Arial" w:hAnsi="Arial"/>
          <w:b/>
          <w:bCs/>
          <w:color w:val="1E3A5F"/>
          <w:sz w:val="26"/>
          <w:szCs w:val="26"/>
        </w:rPr>
        <w:t xml:space="preserve">7.2 What to Steal (Adapted for Our Market)</w:t>
      </w:r>
    </w:p>
    <w:p>
      <w:pPr>
        <w:pStyle w:val="ListParagraph"/>
        <w:numPr>
          <w:ilvl w:val="0"/>
          <w:numId w:val="2"/>
        </w:numPr>
        <w:spacing w:after="60"/>
      </w:pPr>
      <w:r>
        <w:rPr>
          <w:rFonts w:ascii="Arial" w:cs="Arial" w:eastAsia="Arial" w:hAnsi="Arial"/>
          <w:b/>
          <w:bCs/>
          <w:sz w:val="20"/>
          <w:szCs w:val="20"/>
        </w:rPr>
        <w:t xml:space="preserve">1. Free distribution through agents: </w:t>
      </w:r>
      <w:r>
        <w:rPr>
          <w:rFonts w:ascii="Arial" w:cs="Arial" w:eastAsia="Arial" w:hAnsi="Arial"/>
          <w:sz w:val="20"/>
          <w:szCs w:val="20"/>
        </w:rPr>
        <w:t xml:space="preserve">Realiste proved that giving agents a free branded tool creates zero-CAC growth. ZoneWise should offer a free zoning lookup tool to FL real estate agents and title companies.</w:t>
      </w:r>
    </w:p>
    <w:p>
      <w:pPr>
        <w:pStyle w:val="ListParagraph"/>
        <w:numPr>
          <w:ilvl w:val="0"/>
          <w:numId w:val="2"/>
        </w:numPr>
        <w:spacing w:after="60"/>
      </w:pPr>
      <w:r>
        <w:rPr>
          <w:rFonts w:ascii="Arial" w:cs="Arial" w:eastAsia="Arial" w:hAnsi="Arial"/>
          <w:b/>
          <w:bCs/>
          <w:sz w:val="20"/>
          <w:szCs w:val="20"/>
        </w:rPr>
        <w:t xml:space="preserve">2. One-click report generation: </w:t>
      </w:r>
      <w:r>
        <w:rPr>
          <w:rFonts w:ascii="Arial" w:cs="Arial" w:eastAsia="Arial" w:hAnsi="Arial"/>
          <w:sz w:val="20"/>
          <w:szCs w:val="20"/>
        </w:rPr>
        <w:t xml:space="preserve">PDF proposals in one click is a killer feature. BidDeed.AI already does DOCX reports. ZoneWise should add one-click zoning compliance reports.</w:t>
      </w:r>
    </w:p>
    <w:p>
      <w:pPr>
        <w:pStyle w:val="ListParagraph"/>
        <w:numPr>
          <w:ilvl w:val="0"/>
          <w:numId w:val="2"/>
        </w:numPr>
        <w:spacing w:after="60"/>
      </w:pPr>
      <w:r>
        <w:rPr>
          <w:rFonts w:ascii="Arial" w:cs="Arial" w:eastAsia="Arial" w:hAnsi="Arial"/>
          <w:b/>
          <w:bCs/>
          <w:sz w:val="20"/>
          <w:szCs w:val="20"/>
        </w:rPr>
        <w:t xml:space="preserve">3. Commission-based monetization: </w:t>
      </w:r>
      <w:r>
        <w:rPr>
          <w:rFonts w:ascii="Arial" w:cs="Arial" w:eastAsia="Arial" w:hAnsi="Arial"/>
          <w:sz w:val="20"/>
          <w:szCs w:val="20"/>
        </w:rPr>
        <w:t xml:space="preserve">Instead of charging subscription fees, take a per-transaction or per-report fee. Title companies close hundreds of deals/month and need zoning verification each time.</w:t>
      </w:r>
    </w:p>
    <w:p>
      <w:pPr>
        <w:pStyle w:val="ListParagraph"/>
        <w:numPr>
          <w:ilvl w:val="0"/>
          <w:numId w:val="2"/>
        </w:numPr>
        <w:spacing w:after="60"/>
      </w:pPr>
      <w:r>
        <w:rPr>
          <w:rFonts w:ascii="Arial" w:cs="Arial" w:eastAsia="Arial" w:hAnsi="Arial"/>
          <w:b/>
          <w:bCs/>
          <w:sz w:val="20"/>
          <w:szCs w:val="20"/>
        </w:rPr>
        <w:t xml:space="preserve">4. AI virtual consultant: </w:t>
      </w:r>
      <w:r>
        <w:rPr>
          <w:rFonts w:ascii="Arial" w:cs="Arial" w:eastAsia="Arial" w:hAnsi="Arial"/>
          <w:sz w:val="20"/>
          <w:szCs w:val="20"/>
        </w:rPr>
        <w:t xml:space="preserve">Jucica Brown closed $30M in 3 weeks via Telegram. An AI foreclosure consultant on Telegram for FL investors could be a breakout channel.</w:t>
      </w:r>
    </w:p>
    <w:p>
      <w:pPr>
        <w:pStyle w:val="ListParagraph"/>
        <w:numPr>
          <w:ilvl w:val="0"/>
          <w:numId w:val="2"/>
        </w:numPr>
        <w:spacing w:after="60"/>
      </w:pPr>
      <w:r>
        <w:rPr>
          <w:rFonts w:ascii="Arial" w:cs="Arial" w:eastAsia="Arial" w:hAnsi="Arial"/>
          <w:b/>
          <w:bCs/>
          <w:sz w:val="20"/>
          <w:szCs w:val="20"/>
        </w:rPr>
        <w:t xml:space="preserve">5. Data flywheel: </w:t>
      </w:r>
      <w:r>
        <w:rPr>
          <w:rFonts w:ascii="Arial" w:cs="Arial" w:eastAsia="Arial" w:hAnsi="Arial"/>
          <w:sz w:val="20"/>
          <w:szCs w:val="20"/>
        </w:rPr>
        <w:t xml:space="preserve">Every Realiste transaction improves their AVM. Every BidDeed auction outcome should improve our ML model. Prioritize closing the feedback loop.</w:t>
      </w:r>
    </w:p>
    <w:p>
      <w:pPr>
        <w:spacing w:after="120"/>
      </w:pPr>
    </w:p>
    <w:p>
      <w:pPr>
        <w:pStyle w:val="Heading2"/>
        <w:spacing w:before="200" w:after="100"/>
      </w:pPr>
      <w:r>
        <w:rPr>
          <w:rFonts w:ascii="Arial" w:cs="Arial" w:eastAsia="Arial" w:hAnsi="Arial"/>
          <w:b/>
          <w:bCs/>
          <w:color w:val="1E3A5F"/>
          <w:sz w:val="26"/>
          <w:szCs w:val="26"/>
        </w:rPr>
        <w:t xml:space="preserve">7.3 What NOT to Copy</w:t>
      </w:r>
    </w:p>
    <w:p>
      <w:pPr>
        <w:pStyle w:val="ListParagraph"/>
        <w:numPr>
          <w:ilvl w:val="0"/>
          <w:numId w:val="2"/>
        </w:numPr>
        <w:spacing w:after="60"/>
      </w:pPr>
      <w:r>
        <w:rPr>
          <w:rFonts w:ascii="Arial" w:cs="Arial" w:eastAsia="Arial" w:hAnsi="Arial"/>
          <w:b/>
          <w:bCs/>
          <w:sz w:val="20"/>
          <w:szCs w:val="20"/>
        </w:rPr>
        <w:t xml:space="preserve">1. Global breadth: </w:t>
      </w:r>
      <w:r>
        <w:rPr>
          <w:rFonts w:ascii="Arial" w:cs="Arial" w:eastAsia="Arial" w:hAnsi="Arial"/>
          <w:sz w:val="20"/>
          <w:szCs w:val="20"/>
        </w:rPr>
        <w:t xml:space="preserve">134 cities sounds impressive but creates a shallow product. Stay deep in Florida.</w:t>
      </w:r>
    </w:p>
    <w:p>
      <w:pPr>
        <w:pStyle w:val="ListParagraph"/>
        <w:numPr>
          <w:ilvl w:val="0"/>
          <w:numId w:val="2"/>
        </w:numPr>
        <w:spacing w:after="60"/>
      </w:pPr>
      <w:r>
        <w:rPr>
          <w:rFonts w:ascii="Arial" w:cs="Arial" w:eastAsia="Arial" w:hAnsi="Arial"/>
          <w:b/>
          <w:bCs/>
          <w:sz w:val="20"/>
          <w:szCs w:val="20"/>
        </w:rPr>
        <w:t xml:space="preserve">2. Dubai-centric economics: </w:t>
      </w:r>
      <w:r>
        <w:rPr>
          <w:rFonts w:ascii="Arial" w:cs="Arial" w:eastAsia="Arial" w:hAnsi="Arial"/>
          <w:sz w:val="20"/>
          <w:szCs w:val="20"/>
        </w:rPr>
        <w:t xml:space="preserve">5% developer commissions are unique to UAE primary market. US foreclosure margins are different.</w:t>
      </w:r>
    </w:p>
    <w:p>
      <w:pPr>
        <w:pStyle w:val="ListParagraph"/>
        <w:numPr>
          <w:ilvl w:val="0"/>
          <w:numId w:val="2"/>
        </w:numPr>
        <w:spacing w:after="60"/>
      </w:pPr>
      <w:r>
        <w:rPr>
          <w:rFonts w:ascii="Arial" w:cs="Arial" w:eastAsia="Arial" w:hAnsi="Arial"/>
          <w:b/>
          <w:bCs/>
          <w:sz w:val="20"/>
          <w:szCs w:val="20"/>
        </w:rPr>
        <w:t xml:space="preserve">3. Franchise model: </w:t>
      </w:r>
      <w:r>
        <w:rPr>
          <w:rFonts w:ascii="Arial" w:cs="Arial" w:eastAsia="Arial" w:hAnsi="Arial"/>
          <w:sz w:val="20"/>
          <w:szCs w:val="20"/>
        </w:rPr>
        <w:t xml:space="preserve">Too early for ZoneWise. Build the product first, franchise later.</w:t>
      </w:r>
    </w:p>
    <w:p>
      <w:pPr>
        <w:spacing w:after="120"/>
      </w:pPr>
    </w:p>
    <w:p>
      <w:pPr>
        <w:pStyle w:val="Heading2"/>
        <w:spacing w:before="200" w:after="100"/>
      </w:pPr>
      <w:r>
        <w:rPr>
          <w:rFonts w:ascii="Arial" w:cs="Arial" w:eastAsia="Arial" w:hAnsi="Arial"/>
          <w:b/>
          <w:bCs/>
          <w:color w:val="1E3A5F"/>
          <w:sz w:val="26"/>
          <w:szCs w:val="26"/>
        </w:rPr>
        <w:t xml:space="preserve">7.4 CI Monitoring Pipeline (Action Item 1)</w:t>
      </w:r>
    </w:p>
    <w:p>
      <w:pPr>
        <w:spacing w:after="100"/>
      </w:pPr>
      <w:r>
        <w:rPr>
          <w:rFonts w:ascii="Arial" w:cs="Arial" w:eastAsia="Arial" w:hAnsi="Arial"/>
          <w:sz w:val="20"/>
          <w:szCs w:val="20"/>
        </w:rPr>
        <w:t xml:space="preserve">Add Realiste to automated monitoring. Recommended setup:</w:t>
      </w:r>
    </w:p>
    <w:p>
      <w:pPr>
        <w:pStyle w:val="ListParagraph"/>
        <w:numPr>
          <w:ilvl w:val="0"/>
          <w:numId w:val="2"/>
        </w:numPr>
        <w:spacing w:after="60"/>
      </w:pPr>
      <w:r>
        <w:rPr>
          <w:rFonts w:ascii="Arial" w:cs="Arial" w:eastAsia="Arial" w:hAnsi="Arial"/>
          <w:b/>
          <w:bCs/>
          <w:sz w:val="20"/>
          <w:szCs w:val="20"/>
        </w:rPr>
        <w:t xml:space="preserve">Weekly: </w:t>
      </w:r>
      <w:r>
        <w:rPr>
          <w:rFonts w:ascii="Arial" w:cs="Arial" w:eastAsia="Arial" w:hAnsi="Arial"/>
          <w:sz w:val="20"/>
          <w:szCs w:val="20"/>
        </w:rPr>
        <w:t xml:space="preserve">Check realiste.ai/en and titleman.ai for new features or pages (Firecrawl crawl)</w:t>
      </w:r>
    </w:p>
    <w:p>
      <w:pPr>
        <w:pStyle w:val="ListParagraph"/>
        <w:numPr>
          <w:ilvl w:val="0"/>
          <w:numId w:val="2"/>
        </w:numPr>
        <w:spacing w:after="60"/>
      </w:pPr>
      <w:r>
        <w:rPr>
          <w:rFonts w:ascii="Arial" w:cs="Arial" w:eastAsia="Arial" w:hAnsi="Arial"/>
          <w:b/>
          <w:bCs/>
          <w:sz w:val="20"/>
          <w:szCs w:val="20"/>
        </w:rPr>
        <w:t xml:space="preserve">Monthly: </w:t>
      </w:r>
      <w:r>
        <w:rPr>
          <w:rFonts w:ascii="Arial" w:cs="Arial" w:eastAsia="Arial" w:hAnsi="Arial"/>
          <w:sz w:val="20"/>
          <w:szCs w:val="20"/>
        </w:rPr>
        <w:t xml:space="preserve">Check Crunchbase for funding announcements</w:t>
      </w:r>
    </w:p>
    <w:p>
      <w:pPr>
        <w:pStyle w:val="ListParagraph"/>
        <w:numPr>
          <w:ilvl w:val="0"/>
          <w:numId w:val="2"/>
        </w:numPr>
        <w:spacing w:after="60"/>
      </w:pPr>
      <w:r>
        <w:rPr>
          <w:rFonts w:ascii="Arial" w:cs="Arial" w:eastAsia="Arial" w:hAnsi="Arial"/>
          <w:b/>
          <w:bCs/>
          <w:sz w:val="20"/>
          <w:szCs w:val="20"/>
        </w:rPr>
        <w:t xml:space="preserve">Quarterly: </w:t>
      </w:r>
      <w:r>
        <w:rPr>
          <w:rFonts w:ascii="Arial" w:cs="Arial" w:eastAsia="Arial" w:hAnsi="Arial"/>
          <w:sz w:val="20"/>
          <w:szCs w:val="20"/>
        </w:rPr>
        <w:t xml:space="preserve">Full CI refresh with SimilarWeb traffic check + feature matrix update</w:t>
      </w:r>
    </w:p>
    <w:p>
      <w:pPr>
        <w:pStyle w:val="ListParagraph"/>
        <w:numPr>
          <w:ilvl w:val="0"/>
          <w:numId w:val="2"/>
        </w:numPr>
        <w:spacing w:after="60"/>
      </w:pPr>
      <w:r>
        <w:rPr>
          <w:rFonts w:ascii="Arial" w:cs="Arial" w:eastAsia="Arial" w:hAnsi="Arial"/>
          <w:b/>
          <w:bCs/>
          <w:sz w:val="20"/>
          <w:szCs w:val="20"/>
        </w:rPr>
        <w:t xml:space="preserve">Trigger Alert: </w:t>
      </w:r>
      <w:r>
        <w:rPr>
          <w:rFonts w:ascii="Arial" w:cs="Arial" w:eastAsia="Arial" w:hAnsi="Arial"/>
          <w:sz w:val="20"/>
          <w:szCs w:val="20"/>
        </w:rPr>
        <w:t xml:space="preserve">If Realiste adds any US foreclosure, zoning, or lien features, escalate immediately to Ariel</w:t>
      </w:r>
    </w:p>
    <w:p>
      <w:pPr>
        <w:spacing w:after="120"/>
      </w:pPr>
    </w:p>
    <w:p>
      <w:pPr>
        <w:pStyle w:val="Heading2"/>
        <w:spacing w:before="200" w:after="100"/>
      </w:pPr>
      <w:r>
        <w:rPr>
          <w:rFonts w:ascii="Arial" w:cs="Arial" w:eastAsia="Arial" w:hAnsi="Arial"/>
          <w:b/>
          <w:bCs/>
          <w:color w:val="1E3A5F"/>
          <w:sz w:val="26"/>
          <w:szCs w:val="26"/>
        </w:rPr>
        <w:t xml:space="preserve">7.5 Verdict</w:t>
      </w:r>
    </w:p>
    <w:p>
      <w:pPr>
        <w:spacing w:after="100"/>
      </w:pPr>
      <w:r>
        <w:rPr>
          <w:rFonts w:ascii="Arial" w:cs="Arial" w:eastAsia="Arial" w:hAnsi="Arial"/>
          <w:sz w:val="20"/>
          <w:szCs w:val="20"/>
        </w:rPr>
        <w:t xml:space="preserve">Realiste is the most impressive real estate AI company you were not tracking. They have real revenue ($5.6M), real transactions ($300M+ GMV), a proven white-label model, an AI virtual consultant that closed $30M in 3 weeks, and the data infrastructure powering Titleman.ai's enterprise play.</w:t>
      </w:r>
    </w:p>
    <w:p>
      <w:pPr>
        <w:spacing w:after="100"/>
      </w:pPr>
      <w:r>
        <w:rPr>
          <w:rFonts w:ascii="Arial" w:cs="Arial" w:eastAsia="Arial" w:hAnsi="Arial"/>
          <w:sz w:val="20"/>
          <w:szCs w:val="20"/>
        </w:rPr>
        <w:t xml:space="preserve">However, they have ZERO capabilities in: US foreclosure auctions, lien priority analysis, zoning code extraction, or courthouse-specific workflows. Their entire model is built around new development sales in emerging markets (Dubai, Abu Dhabi, Sharjah).</w:t>
      </w:r>
    </w:p>
    <w:p>
      <w:pPr>
        <w:spacing w:after="100"/>
      </w:pPr>
      <w:r>
        <w:rPr>
          <w:rFonts w:ascii="Arial" w:cs="Arial" w:eastAsia="Arial" w:hAnsi="Arial"/>
          <w:sz w:val="20"/>
          <w:szCs w:val="20"/>
        </w:rPr>
        <w:t xml:space="preserve">The strategic play: learn from their white-label distribution model and AI consultant innovation. Apply those patterns to the Florida foreclosure and zoning market where they have no presence and no data moat. Ship ZoneWise.AI, prove the zoning + auction integration, and build the data flywheel in a niche Realiste cannot enter without fundamentally rebuilding their platform.</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9E0B" w:sz="2" w:space="4"/>
      </w:pBdr>
      <w:tabs>
        <w:tab w:val="right" w:pos="10080"/>
      </w:tabs>
    </w:pPr>
    <w:r>
      <w:rPr>
        <w:rFonts w:ascii="Arial" w:cs="Arial" w:eastAsia="Arial" w:hAnsi="Arial"/>
        <w:color w:val="1E3A5F"/>
        <w:sz w:val="16"/>
        <w:szCs w:val="16"/>
      </w:rPr>
      <w:t xml:space="preserve">Everest Capital USA / BidDeed.AI / ZoneWise.AI</w:t>
    </w:r>
    <w:r>
      <w:rPr>
        <w:rFonts w:ascii="Arial" w:cs="Arial" w:eastAsia="Arial" w:hAnsi="Arial"/>
        <w:sz w:val="16"/>
        <w:szCs w:val="16"/>
      </w:rPr>
      <w:t xml:space="preserve">	</w:t>
    </w:r>
    <w:r>
      <w:rPr>
        <w:rFonts w:ascii="Arial" w:cs="Arial" w:eastAsia="Arial" w:hAnsi="Arial"/>
        <w:color w:val="999999"/>
        <w:sz w:val="16"/>
        <w:szCs w:val="16"/>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tabs>
        <w:tab w:val="right" w:pos="10080"/>
      </w:tabs>
    </w:pPr>
    <w:r>
      <w:rPr>
        <w:rFonts w:ascii="Arial" w:cs="Arial" w:eastAsia="Arial" w:hAnsi="Arial"/>
        <w:color w:val="999999"/>
        <w:sz w:val="16"/>
        <w:szCs w:val="16"/>
      </w:rPr>
      <w:t xml:space="preserve">CI V3  |  REALISTE AI DEEP DIVE  |  MARCH 2026</w:t>
    </w:r>
    <w:r>
      <w:rPr>
        <w:rFonts w:ascii="Arial" w:cs="Arial" w:eastAsia="Arial" w:hAnsi="Arial"/>
        <w:sz w:val="16"/>
        <w:szCs w:val="16"/>
      </w:rPr>
      <w:t xml:space="preserve">	</w:t>
    </w:r>
    <w:r>
      <w:rPr>
        <w:rFonts w:ascii="Arial" w:cs="Arial" w:eastAsia="Arial" w:hAnsi="Arial"/>
        <w:b/>
        <w:bCs/>
        <w:color w:val="C62828"/>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00"/>
      <w:outlineLvl w:val="0"/>
    </w:pPr>
    <w:rPr>
      <w:rFonts w:ascii="Arial" w:cs="Arial" w:eastAsia="Arial" w:hAnsi="Arial"/>
      <w:b/>
      <w:bCs/>
      <w:color w:val="1E3A5F"/>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1E3A5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2026-03-11T00:23:36.177Z</dcterms:created>
  <dcterms:modified xsi:type="dcterms:W3CDTF">2026-03-11T00:23:36.178Z</dcterms:modified>
</cp:coreProperties>
</file>

<file path=docProps/custom.xml><?xml version="1.0" encoding="utf-8"?>
<Properties xmlns="http://schemas.openxmlformats.org/officeDocument/2006/custom-properties" xmlns:vt="http://schemas.openxmlformats.org/officeDocument/2006/docPropsVTypes"/>
</file>