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SANDY PINES PRE-APP MEETING</w:t>
      </w:r>
    </w:p>
    <w:p>
      <w:pPr>
        <w:jc w:val="center"/>
      </w:pPr>
      <w:r>
        <w:rPr>
          <w:color w:val="2E86AB"/>
          <w:sz w:val="28"/>
          <w:szCs w:val="28"/>
        </w:rPr>
        <w:t xml:space="preserve">LangGraph Orchestration Protocol</w:t>
      </w:r>
    </w:p>
    <w:p>
      <w:pPr>
        <w:spacing w:after="300"/>
        <w:jc w:val="center"/>
      </w:pPr>
      <w:r>
        <w:rPr>
          <w:color w:val="666666"/>
          <w:sz w:val="22"/>
          <w:szCs w:val="22"/>
        </w:rPr>
        <w:t xml:space="preserve">2165 Sandy Pines Dr NE, Palm Bay, FL | December 16, 2025</w:t>
      </w:r>
    </w:p>
    <w:p>
      <w:pPr>
        <w:shd w:fill="D5F5E3" w:val="clear"/>
        <w:spacing w:after="200"/>
      </w:pPr>
      <w:r>
        <w:rPr>
          <w:b/>
          <w:bCs/>
          <w:color w:val="1B4F72"/>
          <w:sz w:val="24"/>
          <w:szCs w:val="24"/>
        </w:rPr>
        <w:t xml:space="preserve">OBJECTIVE: </w:t>
      </w:r>
      <w:r>
        <w:rPr>
          <w:sz w:val="22"/>
          <w:szCs w:val="22"/>
        </w:rPr>
        <w:t xml:space="preserve">Secure approval path for 21-UNIT DEVELOPMENT by establishing that:</w:t>
      </w:r>
    </w:p>
    <w:p>
      <w:pPr>
        <w:pStyle w:val="ListParagraph"/>
        <w:numPr>
          <w:ilvl w:val="0"/>
          <w:numId w:val="2"/>
        </w:numPr>
      </w:pPr>
      <w:r>
        <w:t xml:space="preserve">Parking and stormwater CAN be located in the 200-ft wellhead easement</w:t>
      </w:r>
    </w:p>
    <w:p>
      <w:pPr>
        <w:pStyle w:val="ListParagraph"/>
        <w:numPr>
          <w:ilvl w:val="0"/>
          <w:numId w:val="2"/>
        </w:numPr>
      </w:pPr>
      <w:r>
        <w:t xml:space="preserve">Building footprint of 7,000+ SF is achievable outside easement</w:t>
      </w:r>
    </w:p>
    <w:p>
      <w:pPr>
        <w:pStyle w:val="ListParagraph"/>
        <w:numPr>
          <w:ilvl w:val="0"/>
          <w:numId w:val="2"/>
        </w:numPr>
      </w:pPr>
      <w:r>
        <w:t xml:space="preserve">RM-20 rezoning will be supported for 20 units/acre density</w:t>
      </w:r>
    </w:p>
    <w:p>
      <w:pPr>
        <w:pStyle w:val="ListParagraph"/>
        <w:numPr>
          <w:ilvl w:val="0"/>
          <w:numId w:val="2"/>
        </w:numPr>
        <w:spacing w:after="200"/>
      </w:pPr>
      <w:r>
        <w:t xml:space="preserve">Development Agreement secures future expansion rights</w:t>
      </w:r>
    </w:p>
    <w:p>
      <w:pPr>
        <w:pStyle w:val="Heading1"/>
      </w:pPr>
      <w:r>
        <w:t xml:space="preserve">  EXPECTED ATTENDEES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00"/>
        <w:gridCol w:w="2060"/>
      </w:tblGrid>
      <w:tr>
        <w:tc>
          <w:tcPr>
            <w:tcBorders>
              <w:top w:val="single" w:color="999999" w:sz="1"/>
              <w:left w:val="single" w:color="999999" w:sz="1"/>
              <w:bottom w:val="single" w:color="999999" w:sz="1"/>
              <w:right w:val="single" w:color="999999" w:sz="1"/>
            </w:tcBorders>
            <w:shd w:fill="1B4F72" w:val="clear"/>
          </w:tcPr>
          <w:p>
            <w:r>
              <w:rPr>
                <w:b/>
                <w:bCs/>
                <w:color w:val="FFFFFF"/>
                <w:sz w:val="18"/>
                <w:szCs w:val="18"/>
              </w:rPr>
              <w:t xml:space="preserve">Name/Title</w:t>
            </w:r>
          </w:p>
        </w:tc>
        <w:tc>
          <w:tcPr>
            <w:tcBorders>
              <w:top w:val="single" w:color="999999" w:sz="1"/>
              <w:left w:val="single" w:color="999999" w:sz="1"/>
              <w:bottom w:val="single" w:color="999999" w:sz="1"/>
              <w:right w:val="single" w:color="999999" w:sz="1"/>
            </w:tcBorders>
            <w:shd w:fill="1B4F72" w:val="clear"/>
          </w:tcPr>
          <w:p>
            <w:r>
              <w:rPr>
                <w:b/>
                <w:bCs/>
                <w:color w:val="FFFFFF"/>
                <w:sz w:val="18"/>
                <w:szCs w:val="18"/>
              </w:rPr>
              <w:t xml:space="preserve">Department</w:t>
            </w:r>
          </w:p>
        </w:tc>
        <w:tc>
          <w:tcPr>
            <w:tcBorders>
              <w:top w:val="single" w:color="999999" w:sz="1"/>
              <w:left w:val="single" w:color="999999" w:sz="1"/>
              <w:bottom w:val="single" w:color="999999" w:sz="1"/>
              <w:right w:val="single" w:color="999999" w:sz="1"/>
            </w:tcBorders>
            <w:shd w:fill="1B4F72" w:val="clear"/>
          </w:tcPr>
          <w:p>
            <w:r>
              <w:rPr>
                <w:b/>
                <w:bCs/>
                <w:color w:val="FFFFFF"/>
                <w:sz w:val="18"/>
                <w:szCs w:val="18"/>
              </w:rPr>
              <w:t xml:space="preserve">Authority</w:t>
            </w:r>
          </w:p>
        </w:tc>
        <w:tc>
          <w:tcPr>
            <w:tcBorders>
              <w:top w:val="single" w:color="999999" w:sz="1"/>
              <w:left w:val="single" w:color="999999" w:sz="1"/>
              <w:bottom w:val="single" w:color="999999" w:sz="1"/>
              <w:right w:val="single" w:color="999999" w:sz="1"/>
            </w:tcBorders>
            <w:shd w:fill="1B4F72" w:val="clear"/>
          </w:tcPr>
          <w:p>
            <w:r>
              <w:rPr>
                <w:b/>
                <w:bCs/>
                <w:color w:val="FFFFFF"/>
                <w:sz w:val="18"/>
                <w:szCs w:val="18"/>
              </w:rPr>
              <w:t xml:space="preserve">Key Topic</w:t>
            </w:r>
          </w:p>
        </w:tc>
      </w:tr>
      <w:tr>
        <w:tc>
          <w:tcPr>
            <w:tcBorders>
              <w:top w:val="single" w:color="999999" w:sz="1"/>
              <w:left w:val="single" w:color="999999" w:sz="1"/>
              <w:bottom w:val="single" w:color="999999" w:sz="1"/>
              <w:right w:val="single" w:color="999999" w:sz="1"/>
            </w:tcBorders>
          </w:tcPr>
          <w:p>
            <w:r>
              <w:rPr>
                <w:sz w:val="18"/>
                <w:szCs w:val="18"/>
              </w:rPr>
              <w:t xml:space="preserve">Lead Planner</w:t>
            </w:r>
          </w:p>
        </w:tc>
        <w:tc>
          <w:tcPr>
            <w:tcBorders>
              <w:top w:val="single" w:color="999999" w:sz="1"/>
              <w:left w:val="single" w:color="999999" w:sz="1"/>
              <w:bottom w:val="single" w:color="999999" w:sz="1"/>
              <w:right w:val="single" w:color="999999" w:sz="1"/>
            </w:tcBorders>
          </w:tcPr>
          <w:p>
            <w:r>
              <w:rPr>
                <w:sz w:val="18"/>
                <w:szCs w:val="18"/>
              </w:rPr>
              <w:t xml:space="preserve">Land Development</w:t>
            </w:r>
          </w:p>
        </w:tc>
        <w:tc>
          <w:tcPr>
            <w:tcBorders>
              <w:top w:val="single" w:color="999999" w:sz="1"/>
              <w:left w:val="single" w:color="999999" w:sz="1"/>
              <w:bottom w:val="single" w:color="999999" w:sz="1"/>
              <w:right w:val="single" w:color="999999" w:sz="1"/>
            </w:tcBorders>
          </w:tcPr>
          <w:p>
            <w:r>
              <w:rPr>
                <w:sz w:val="18"/>
                <w:szCs w:val="18"/>
              </w:rPr>
              <w:t xml:space="preserve">Zoning/Site Plan</w:t>
            </w:r>
          </w:p>
        </w:tc>
        <w:tc>
          <w:tcPr>
            <w:tcBorders>
              <w:top w:val="single" w:color="999999" w:sz="1"/>
              <w:left w:val="single" w:color="999999" w:sz="1"/>
              <w:bottom w:val="single" w:color="999999" w:sz="1"/>
              <w:right w:val="single" w:color="999999" w:sz="1"/>
            </w:tcBorders>
          </w:tcPr>
          <w:p>
            <w:r>
              <w:rPr>
                <w:sz w:val="18"/>
                <w:szCs w:val="18"/>
              </w:rPr>
              <w:t xml:space="preserve">Rezoning, Dev Agmt</w:t>
            </w:r>
          </w:p>
        </w:tc>
      </w:tr>
      <w:tr>
        <w:tc>
          <w:tcPr>
            <w:tcBorders>
              <w:top w:val="single" w:color="999999" w:sz="1"/>
              <w:left w:val="single" w:color="999999" w:sz="1"/>
              <w:bottom w:val="single" w:color="999999" w:sz="1"/>
              <w:right w:val="single" w:color="999999" w:sz="1"/>
            </w:tcBorders>
          </w:tcPr>
          <w:p>
            <w:r>
              <w:rPr>
                <w:sz w:val="18"/>
                <w:szCs w:val="18"/>
              </w:rPr>
              <w:t xml:space="preserve">Plans Examiner</w:t>
            </w:r>
          </w:p>
        </w:tc>
        <w:tc>
          <w:tcPr>
            <w:tcBorders>
              <w:top w:val="single" w:color="999999" w:sz="1"/>
              <w:left w:val="single" w:color="999999" w:sz="1"/>
              <w:bottom w:val="single" w:color="999999" w:sz="1"/>
              <w:right w:val="single" w:color="999999" w:sz="1"/>
            </w:tcBorders>
          </w:tcPr>
          <w:p>
            <w:r>
              <w:rPr>
                <w:sz w:val="18"/>
                <w:szCs w:val="18"/>
              </w:rPr>
              <w:t xml:space="preserve">Building Dept</w:t>
            </w:r>
          </w:p>
        </w:tc>
        <w:tc>
          <w:tcPr>
            <w:tcBorders>
              <w:top w:val="single" w:color="999999" w:sz="1"/>
              <w:left w:val="single" w:color="999999" w:sz="1"/>
              <w:bottom w:val="single" w:color="999999" w:sz="1"/>
              <w:right w:val="single" w:color="999999" w:sz="1"/>
            </w:tcBorders>
          </w:tcPr>
          <w:p>
            <w:r>
              <w:rPr>
                <w:sz w:val="18"/>
                <w:szCs w:val="18"/>
              </w:rPr>
              <w:t xml:space="preserve">Building Code</w:t>
            </w:r>
          </w:p>
        </w:tc>
        <w:tc>
          <w:tcPr>
            <w:tcBorders>
              <w:top w:val="single" w:color="999999" w:sz="1"/>
              <w:left w:val="single" w:color="999999" w:sz="1"/>
              <w:bottom w:val="single" w:color="999999" w:sz="1"/>
              <w:right w:val="single" w:color="999999" w:sz="1"/>
            </w:tcBorders>
          </w:tcPr>
          <w:p>
            <w:r>
              <w:rPr>
                <w:sz w:val="18"/>
                <w:szCs w:val="18"/>
              </w:rPr>
              <w:t xml:space="preserve">Height, Setbacks</w:t>
            </w:r>
          </w:p>
        </w:tc>
      </w:tr>
      <w:tr>
        <w:tc>
          <w:tcPr>
            <w:tcBorders>
              <w:top w:val="single" w:color="999999" w:sz="1"/>
              <w:left w:val="single" w:color="999999" w:sz="1"/>
              <w:bottom w:val="single" w:color="999999" w:sz="1"/>
              <w:right w:val="single" w:color="999999" w:sz="1"/>
            </w:tcBorders>
          </w:tcPr>
          <w:p>
            <w:r>
              <w:rPr>
                <w:sz w:val="18"/>
                <w:szCs w:val="18"/>
              </w:rPr>
              <w:t xml:space="preserve">Tim Roberts (or rep)</w:t>
            </w:r>
          </w:p>
        </w:tc>
        <w:tc>
          <w:tcPr>
            <w:tcBorders>
              <w:top w:val="single" w:color="999999" w:sz="1"/>
              <w:left w:val="single" w:color="999999" w:sz="1"/>
              <w:bottom w:val="single" w:color="999999" w:sz="1"/>
              <w:right w:val="single" w:color="999999" w:sz="1"/>
            </w:tcBorders>
          </w:tcPr>
          <w:p>
            <w:r>
              <w:rPr>
                <w:sz w:val="18"/>
                <w:szCs w:val="18"/>
              </w:rPr>
              <w:t xml:space="preserve">Utilities</w:t>
            </w:r>
          </w:p>
        </w:tc>
        <w:tc>
          <w:tcPr>
            <w:tcBorders>
              <w:top w:val="single" w:color="999999" w:sz="1"/>
              <w:left w:val="single" w:color="999999" w:sz="1"/>
              <w:bottom w:val="single" w:color="999999" w:sz="1"/>
              <w:right w:val="single" w:color="999999" w:sz="1"/>
            </w:tcBorders>
            <w:shd w:fill="FADBD8" w:val="clear"/>
          </w:tcPr>
          <w:p>
            <w:r>
              <w:rPr>
                <w:b/>
                <w:bCs/>
                <w:sz w:val="18"/>
                <w:szCs w:val="18"/>
              </w:rPr>
              <w:t xml:space="preserve">WELLHEAD</w:t>
            </w:r>
          </w:p>
        </w:tc>
        <w:tc>
          <w:tcPr>
            <w:tcBorders>
              <w:top w:val="single" w:color="999999" w:sz="1"/>
              <w:left w:val="single" w:color="999999" w:sz="1"/>
              <w:bottom w:val="single" w:color="999999" w:sz="1"/>
              <w:right w:val="single" w:color="999999" w:sz="1"/>
            </w:tcBorders>
            <w:shd w:fill="FADBD8" w:val="clear"/>
          </w:tcPr>
          <w:p>
            <w:r>
              <w:rPr>
                <w:b/>
                <w:bCs/>
                <w:sz w:val="18"/>
                <w:szCs w:val="18"/>
              </w:rPr>
              <w:t xml:space="preserve">Easement Uses</w:t>
            </w:r>
          </w:p>
        </w:tc>
      </w:tr>
      <w:tr>
        <w:tc>
          <w:tcPr>
            <w:tcBorders>
              <w:top w:val="single" w:color="999999" w:sz="1"/>
              <w:left w:val="single" w:color="999999" w:sz="1"/>
              <w:bottom w:val="single" w:color="999999" w:sz="1"/>
              <w:right w:val="single" w:color="999999" w:sz="1"/>
            </w:tcBorders>
          </w:tcPr>
          <w:p>
            <w:r>
              <w:rPr>
                <w:sz w:val="18"/>
                <w:szCs w:val="18"/>
              </w:rPr>
              <w:t xml:space="preserve">Stormwater Engineer</w:t>
            </w:r>
          </w:p>
        </w:tc>
        <w:tc>
          <w:tcPr>
            <w:tcBorders>
              <w:top w:val="single" w:color="999999" w:sz="1"/>
              <w:left w:val="single" w:color="999999" w:sz="1"/>
              <w:bottom w:val="single" w:color="999999" w:sz="1"/>
              <w:right w:val="single" w:color="999999" w:sz="1"/>
            </w:tcBorders>
          </w:tcPr>
          <w:p>
            <w:r>
              <w:rPr>
                <w:sz w:val="18"/>
                <w:szCs w:val="18"/>
              </w:rPr>
              <w:t xml:space="preserve">Public Works</w:t>
            </w:r>
          </w:p>
        </w:tc>
        <w:tc>
          <w:tcPr>
            <w:tcBorders>
              <w:top w:val="single" w:color="999999" w:sz="1"/>
              <w:left w:val="single" w:color="999999" w:sz="1"/>
              <w:bottom w:val="single" w:color="999999" w:sz="1"/>
              <w:right w:val="single" w:color="999999" w:sz="1"/>
            </w:tcBorders>
          </w:tcPr>
          <w:p>
            <w:r>
              <w:rPr>
                <w:sz w:val="18"/>
                <w:szCs w:val="18"/>
              </w:rPr>
              <w:t xml:space="preserve">Drainage/ERP</w:t>
            </w:r>
          </w:p>
        </w:tc>
        <w:tc>
          <w:tcPr>
            <w:tcBorders>
              <w:top w:val="single" w:color="999999" w:sz="1"/>
              <w:left w:val="single" w:color="999999" w:sz="1"/>
              <w:bottom w:val="single" w:color="999999" w:sz="1"/>
              <w:right w:val="single" w:color="999999" w:sz="1"/>
            </w:tcBorders>
          </w:tcPr>
          <w:p>
            <w:r>
              <w:rPr>
                <w:sz w:val="18"/>
                <w:szCs w:val="18"/>
              </w:rPr>
              <w:t xml:space="preserve">Retention Location</w:t>
            </w:r>
          </w:p>
        </w:tc>
      </w:tr>
      <w:tr>
        <w:tc>
          <w:tcPr>
            <w:tcBorders>
              <w:top w:val="single" w:color="999999" w:sz="1"/>
              <w:left w:val="single" w:color="999999" w:sz="1"/>
              <w:bottom w:val="single" w:color="999999" w:sz="1"/>
              <w:right w:val="single" w:color="999999" w:sz="1"/>
            </w:tcBorders>
          </w:tcPr>
          <w:p>
            <w:r>
              <w:rPr>
                <w:sz w:val="18"/>
                <w:szCs w:val="18"/>
              </w:rPr>
              <w:t xml:space="preserve">Traffic Engineer</w:t>
            </w:r>
          </w:p>
        </w:tc>
        <w:tc>
          <w:tcPr>
            <w:tcBorders>
              <w:top w:val="single" w:color="999999" w:sz="1"/>
              <w:left w:val="single" w:color="999999" w:sz="1"/>
              <w:bottom w:val="single" w:color="999999" w:sz="1"/>
              <w:right w:val="single" w:color="999999" w:sz="1"/>
            </w:tcBorders>
          </w:tcPr>
          <w:p>
            <w:r>
              <w:rPr>
                <w:sz w:val="18"/>
                <w:szCs w:val="18"/>
              </w:rPr>
              <w:t xml:space="preserve">Public Works</w:t>
            </w:r>
          </w:p>
        </w:tc>
        <w:tc>
          <w:tcPr>
            <w:tcBorders>
              <w:top w:val="single" w:color="999999" w:sz="1"/>
              <w:left w:val="single" w:color="999999" w:sz="1"/>
              <w:bottom w:val="single" w:color="999999" w:sz="1"/>
              <w:right w:val="single" w:color="999999" w:sz="1"/>
            </w:tcBorders>
          </w:tcPr>
          <w:p>
            <w:r>
              <w:rPr>
                <w:sz w:val="18"/>
                <w:szCs w:val="18"/>
              </w:rPr>
              <w:t xml:space="preserve">Traffic Impact</w:t>
            </w:r>
          </w:p>
        </w:tc>
        <w:tc>
          <w:tcPr>
            <w:tcBorders>
              <w:top w:val="single" w:color="999999" w:sz="1"/>
              <w:left w:val="single" w:color="999999" w:sz="1"/>
              <w:bottom w:val="single" w:color="999999" w:sz="1"/>
              <w:right w:val="single" w:color="999999" w:sz="1"/>
            </w:tcBorders>
          </w:tcPr>
          <w:p>
            <w:r>
              <w:rPr>
                <w:sz w:val="18"/>
                <w:szCs w:val="18"/>
              </w:rPr>
              <w:t xml:space="preserve">Study Threshold</w:t>
            </w:r>
          </w:p>
        </w:tc>
      </w:tr>
      <w:tr>
        <w:tc>
          <w:tcPr>
            <w:tcBorders>
              <w:top w:val="single" w:color="999999" w:sz="1"/>
              <w:left w:val="single" w:color="999999" w:sz="1"/>
              <w:bottom w:val="single" w:color="999999" w:sz="1"/>
              <w:right w:val="single" w:color="999999" w:sz="1"/>
            </w:tcBorders>
          </w:tcPr>
          <w:p>
            <w:r>
              <w:rPr>
                <w:sz w:val="18"/>
                <w:szCs w:val="18"/>
              </w:rPr>
              <w:t xml:space="preserve">Fire Marshal Rep</w:t>
            </w:r>
          </w:p>
        </w:tc>
        <w:tc>
          <w:tcPr>
            <w:tcBorders>
              <w:top w:val="single" w:color="999999" w:sz="1"/>
              <w:left w:val="single" w:color="999999" w:sz="1"/>
              <w:bottom w:val="single" w:color="999999" w:sz="1"/>
              <w:right w:val="single" w:color="999999" w:sz="1"/>
            </w:tcBorders>
          </w:tcPr>
          <w:p>
            <w:r>
              <w:rPr>
                <w:sz w:val="18"/>
                <w:szCs w:val="18"/>
              </w:rPr>
              <w:t xml:space="preserve">Fire Rescue</w:t>
            </w:r>
          </w:p>
        </w:tc>
        <w:tc>
          <w:tcPr>
            <w:tcBorders>
              <w:top w:val="single" w:color="999999" w:sz="1"/>
              <w:left w:val="single" w:color="999999" w:sz="1"/>
              <w:bottom w:val="single" w:color="999999" w:sz="1"/>
              <w:right w:val="single" w:color="999999" w:sz="1"/>
            </w:tcBorders>
          </w:tcPr>
          <w:p>
            <w:r>
              <w:rPr>
                <w:sz w:val="18"/>
                <w:szCs w:val="18"/>
              </w:rPr>
              <w:t xml:space="preserve">Fire Code</w:t>
            </w:r>
          </w:p>
        </w:tc>
        <w:tc>
          <w:tcPr>
            <w:tcBorders>
              <w:top w:val="single" w:color="999999" w:sz="1"/>
              <w:left w:val="single" w:color="999999" w:sz="1"/>
              <w:bottom w:val="single" w:color="999999" w:sz="1"/>
              <w:right w:val="single" w:color="999999" w:sz="1"/>
            </w:tcBorders>
          </w:tcPr>
          <w:p>
            <w:r>
              <w:rPr>
                <w:sz w:val="18"/>
                <w:szCs w:val="18"/>
              </w:rPr>
              <w:t xml:space="preserve">Access, Hydrants</w:t>
            </w:r>
          </w:p>
        </w:tc>
      </w:tr>
      <w:tr>
        <w:tc>
          <w:tcPr>
            <w:tcBorders>
              <w:top w:val="single" w:color="999999" w:sz="1"/>
              <w:left w:val="single" w:color="999999" w:sz="1"/>
              <w:bottom w:val="single" w:color="999999" w:sz="1"/>
              <w:right w:val="single" w:color="999999" w:sz="1"/>
            </w:tcBorders>
          </w:tcPr>
          <w:p>
            <w:r>
              <w:rPr>
                <w:sz w:val="18"/>
                <w:szCs w:val="18"/>
              </w:rPr>
              <w:t xml:space="preserve">Environmental Spec</w:t>
            </w:r>
          </w:p>
        </w:tc>
        <w:tc>
          <w:tcPr>
            <w:tcBorders>
              <w:top w:val="single" w:color="999999" w:sz="1"/>
              <w:left w:val="single" w:color="999999" w:sz="1"/>
              <w:bottom w:val="single" w:color="999999" w:sz="1"/>
              <w:right w:val="single" w:color="999999" w:sz="1"/>
            </w:tcBorders>
          </w:tcPr>
          <w:p>
            <w:r>
              <w:rPr>
                <w:sz w:val="18"/>
                <w:szCs w:val="18"/>
              </w:rPr>
              <w:t xml:space="preserve">Growth Mgmt</w:t>
            </w:r>
          </w:p>
        </w:tc>
        <w:tc>
          <w:tcPr>
            <w:tcBorders>
              <w:top w:val="single" w:color="999999" w:sz="1"/>
              <w:left w:val="single" w:color="999999" w:sz="1"/>
              <w:bottom w:val="single" w:color="999999" w:sz="1"/>
              <w:right w:val="single" w:color="999999" w:sz="1"/>
            </w:tcBorders>
          </w:tcPr>
          <w:p>
            <w:r>
              <w:rPr>
                <w:sz w:val="18"/>
                <w:szCs w:val="18"/>
              </w:rPr>
              <w:t xml:space="preserve">Species/Wetlands</w:t>
            </w:r>
          </w:p>
        </w:tc>
        <w:tc>
          <w:tcPr>
            <w:tcBorders>
              <w:top w:val="single" w:color="999999" w:sz="1"/>
              <w:left w:val="single" w:color="999999" w:sz="1"/>
              <w:bottom w:val="single" w:color="999999" w:sz="1"/>
              <w:right w:val="single" w:color="999999" w:sz="1"/>
            </w:tcBorders>
          </w:tcPr>
          <w:p>
            <w:r>
              <w:rPr>
                <w:sz w:val="18"/>
                <w:szCs w:val="18"/>
              </w:rPr>
              <w:t xml:space="preserve">Scrub-jay, Tortoise</w:t>
            </w:r>
          </w:p>
        </w:tc>
      </w:tr>
    </w:tbl>
    <w:p>
      <w:r>
        <w:br w:type="page"/>
      </w:r>
    </w:p>
    <w:p>
      <w:pPr>
        <w:pStyle w:val="NodeTitle"/>
      </w:pPr>
      <w:r>
        <w:t xml:space="preserve">  NODE 1: OPENING STATEMENT (Mariam - 3 min)  </w:t>
      </w:r>
    </w:p>
    <w:p>
      <w:pPr>
        <w:spacing w:before="100"/>
      </w:pPr>
      <w:r>
        <w:rPr>
          <w:b/>
          <w:bCs/>
          <w:i/>
          <w:iCs/>
        </w:rPr>
        <w:t xml:space="preserve">SCRIPT:</w:t>
      </w:r>
    </w:p>
    <w:p>
      <w:pPr>
        <w:shd w:fill="F5F5F5" w:val="clear"/>
        <w:spacing w:after="100"/>
      </w:pPr>
      <w:r>
        <w:rPr>
          <w:i/>
          <w:iCs/>
          <w:sz w:val="20"/>
          <w:szCs w:val="20"/>
        </w:rPr>
        <w:t xml:space="preserve">"Thank you all for meeting with us today. We own the 1.065-acre parcel at 2165 Sandy Pines Drive NE and want to develop a 21-unit multifamily project. We understand there is a 200-foot wellhead protection easement on the property. We are NOT here to ask you to vacate that easement - we understand it is required by DEP regulations. Instead, we want to explore how we can achieve our development goals while working WITHIN the constraints. Specifically, we want to understand what uses ARE permitted in the easement area so we can design our project accordingly."</w:t>
      </w:r>
    </w:p>
    <w:p>
      <w:r>
        <w:rPr>
          <w:b/>
          <w:bCs/>
        </w:rPr>
        <w:t xml:space="preserve">ESTABLISH:</w:t>
      </w:r>
    </w:p>
    <w:p>
      <w:pPr>
        <w:pStyle w:val="ListParagraph"/>
        <w:numPr>
          <w:ilvl w:val="0"/>
          <w:numId w:val="3"/>
        </w:numPr>
      </w:pPr>
      <w:r>
        <w:t xml:space="preserve">Confirm all key staff are present (write down names)</w:t>
      </w:r>
    </w:p>
    <w:p>
      <w:pPr>
        <w:pStyle w:val="ListParagraph"/>
        <w:numPr>
          <w:ilvl w:val="0"/>
          <w:numId w:val="3"/>
        </w:numPr>
      </w:pPr>
      <w:r>
        <w:t xml:space="preserve">State the address: 2165 Sandy Pines Dr NE</w:t>
      </w:r>
    </w:p>
    <w:p>
      <w:pPr>
        <w:pStyle w:val="ListParagraph"/>
        <w:numPr>
          <w:ilvl w:val="0"/>
          <w:numId w:val="3"/>
        </w:numPr>
      </w:pPr>
      <w:r>
        <w:t xml:space="preserve">State the goal: 21-unit multifamily development</w:t>
      </w:r>
    </w:p>
    <w:p>
      <w:pPr>
        <w:pStyle w:val="ListParagraph"/>
        <w:numPr>
          <w:ilvl w:val="0"/>
          <w:numId w:val="3"/>
        </w:numPr>
      </w:pPr>
      <w:r>
        <w:t xml:space="preserve">Acknowledge the wellhead constraint upfront</w:t>
      </w:r>
    </w:p>
    <w:p>
      <w:pPr>
        <w:pStyle w:val="ListParagraph"/>
        <w:numPr>
          <w:ilvl w:val="0"/>
          <w:numId w:val="3"/>
        </w:numPr>
        <w:spacing w:after="200"/>
      </w:pPr>
      <w:r>
        <w:t xml:space="preserve">Express willingness to work within constraints</w:t>
      </w:r>
    </w:p>
    <w:p>
      <w:pPr>
        <w:pStyle w:val="NodeTitle"/>
      </w:pPr>
      <w:r>
        <w:t xml:space="preserve">  NODE 2: ZONING VERIFICATION (Land Development - 5 min)  </w:t>
      </w:r>
    </w:p>
    <w:p>
      <w:pPr>
        <w:pStyle w:val="Question"/>
      </w:pPr>
      <w:r>
        <w:t xml:space="preserve">Q1: What is the CURRENT zoning on this parcel?</w:t>
      </w:r>
    </w:p>
    <w:p>
      <w:pPr>
        <w:pStyle w:val="Response"/>
      </w:pPr>
      <w:r>
        <w:t xml:space="preserve">☐ RM-10  ☐ RM-15  ☐ Other: _____________</w:t>
      </w:r>
    </w:p>
    <w:p>
      <w:pPr>
        <w:pStyle w:val="Question"/>
      </w:pPr>
      <w:r>
        <w:t xml:space="preserve">Q2: Was this parcel included in the October 2024 citywide RM-10 to RM-15 rezoning?</w:t>
      </w:r>
    </w:p>
    <w:p>
      <w:pPr>
        <w:pStyle w:val="Response"/>
      </w:pPr>
      <w:r>
        <w:t xml:space="preserve">☐ Yes  ☐ No  ☐ Needs verification</w:t>
      </w:r>
    </w:p>
    <w:p>
      <w:pPr>
        <w:pStyle w:val="Question"/>
      </w:pPr>
      <w:r>
        <w:t xml:space="preserve">Q3: For 21 units on 1.065 acres, we need RM-20 (20 units/acre). What is the city's appetite for rezoning to RM-20?</w:t>
      </w:r>
    </w:p>
    <w:p>
      <w:pPr>
        <w:pStyle w:val="Response"/>
      </w:pPr>
      <w:r>
        <w:t xml:space="preserve">☐ Supportive  ☐ Neutral  ☐ Concerns: _________________________</w:t>
      </w:r>
    </w:p>
    <w:p>
      <w:pPr>
        <w:pStyle w:val="Question"/>
      </w:pPr>
      <w:r>
        <w:t xml:space="preserve">Q4: What is the rezoning process and timeline?</w:t>
      </w:r>
    </w:p>
    <w:p>
      <w:pPr>
        <w:pStyle w:val="Response"/>
      </w:pPr>
      <w:r>
        <w:t xml:space="preserve">Timeline: _______ months | Fee: $_______ | Hearings: P&amp;Z + Council</w:t>
      </w:r>
    </w:p>
    <w:p>
      <w:pPr>
        <w:pStyle w:val="Question"/>
      </w:pPr>
      <w:r>
        <w:t xml:space="preserve">Q5: Under RM-20, what are the dimensional standards?</w:t>
      </w:r>
    </w:p>
    <w:p>
      <w:pPr>
        <w:pStyle w:val="Response"/>
      </w:pPr>
      <w:r>
        <w:t xml:space="preserve">Front setback: ___ ft | Side: ___ ft | Rear: ___ ft | Height: ___ ft</w:t>
      </w:r>
    </w:p>
    <w:p>
      <w:pPr>
        <w:pStyle w:val="Response"/>
        <w:spacing w:after="200"/>
      </w:pPr>
      <w:r>
        <w:t xml:space="preserve">Height-setback rule applies? ☐ Yes ☐ No</w:t>
      </w:r>
    </w:p>
    <w:p>
      <w:pPr>
        <w:pStyle w:val="NodeTitle"/>
        <w:shd w:fill="C0392B" w:val="clear"/>
      </w:pPr>
      <w:r>
        <w:t xml:space="preserve">  NODE 3: EASEMENT PERMITTED USES - CRITICAL (Utilities - 10 min)  </w:t>
      </w:r>
    </w:p>
    <w:p>
      <w:pPr>
        <w:shd w:fill="FADBD8" w:val="clear"/>
        <w:spacing w:before="100"/>
      </w:pPr>
      <w:r>
        <w:rPr>
          <w:b/>
          <w:bCs/>
          <w:sz w:val="20"/>
          <w:szCs w:val="20"/>
        </w:rPr>
        <w:t xml:space="preserve">THIS IS THE KEY DECISION POINT. If parking/stormwater allowed in easement, 21 units is achievable.</w:t>
      </w:r>
    </w:p>
    <w:p>
      <w:pPr>
        <w:pStyle w:val="Question"/>
      </w:pPr>
      <w:r>
        <w:t xml:space="preserve">Q6: Can PARKING be located within the 200-foot wellhead protection zone?</w:t>
      </w:r>
    </w:p>
    <w:p>
      <w:pPr>
        <w:pStyle w:val="Response"/>
      </w:pPr>
      <w:r>
        <w:t xml:space="preserve">☐ YES - Standard asphalt  ☐ YES - Pervious only  ☐ NO</w:t>
      </w:r>
    </w:p>
    <w:p>
      <w:pPr>
        <w:pStyle w:val="Response"/>
      </w:pPr>
      <w:r>
        <w:t xml:space="preserve">If YES, any conditions? _________________________________</w:t>
      </w:r>
    </w:p>
    <w:p>
      <w:pPr>
        <w:pStyle w:val="Response"/>
      </w:pPr>
      <w:r>
        <w:t xml:space="preserve">If NO, reason: _________________________________________</w:t>
      </w:r>
    </w:p>
    <w:p>
      <w:pPr>
        <w:pStyle w:val="Question"/>
      </w:pPr>
      <w:r>
        <w:t xml:space="preserve">Q7: Can STORMWATER RETENTION be located within the 200-foot zone?</w:t>
      </w:r>
    </w:p>
    <w:p>
      <w:pPr>
        <w:pStyle w:val="Response"/>
      </w:pPr>
      <w:r>
        <w:t xml:space="preserve">☐ YES - Surface pond  ☐ YES - Dry retention  ☐ YES - Swales only  ☐ NO</w:t>
      </w:r>
    </w:p>
    <w:p>
      <w:pPr>
        <w:pStyle w:val="Response"/>
      </w:pPr>
      <w:r>
        <w:t xml:space="preserve">If YES, any restrictions on depth/infiltration? _________________</w:t>
      </w:r>
    </w:p>
    <w:p>
      <w:pPr>
        <w:pStyle w:val="Question"/>
      </w:pPr>
      <w:r>
        <w:t xml:space="preserve">Q8: Can LANDSCAPING be located within the 200-foot zone?</w:t>
      </w:r>
    </w:p>
    <w:p>
      <w:pPr>
        <w:pStyle w:val="Response"/>
      </w:pPr>
      <w:r>
        <w:t xml:space="preserve">☐ YES  ☐ YES with restrictions (no fertilizers)  ☐ NO</w:t>
      </w:r>
    </w:p>
    <w:p>
      <w:pPr>
        <w:pStyle w:val="Question"/>
      </w:pPr>
      <w:r>
        <w:t xml:space="preserve">Q9: Can PEDESTRIAN SIDEWALKS be located within the 200-foot zone?</w:t>
      </w:r>
    </w:p>
    <w:p>
      <w:pPr>
        <w:pStyle w:val="Response"/>
      </w:pPr>
      <w:r>
        <w:t xml:space="preserve">☐ YES  ☐ NO</w:t>
      </w:r>
    </w:p>
    <w:p>
      <w:pPr>
        <w:pStyle w:val="Question"/>
      </w:pPr>
      <w:r>
        <w:t xml:space="preserve">Q10: What is the required SETBACK from the well itself for any improvements?</w:t>
      </w:r>
    </w:p>
    <w:p>
      <w:pPr>
        <w:pStyle w:val="Response"/>
      </w:pPr>
      <w:r>
        <w:t xml:space="preserve">Distance from well head: _______ feet</w:t>
      </w:r>
    </w:p>
    <w:p>
      <w:pPr>
        <w:pStyle w:val="Question"/>
      </w:pPr>
      <w:r>
        <w:t xml:space="preserve">Q11: Does the city need to maintain ACCESS to the well? What are the requirements?</w:t>
      </w:r>
    </w:p>
    <w:p>
      <w:pPr>
        <w:pStyle w:val="Response"/>
      </w:pPr>
      <w:r>
        <w:t xml:space="preserve">Access width required: _______ ft | Surface type: ____________</w:t>
      </w:r>
    </w:p>
    <w:p>
      <w:pPr>
        <w:pStyle w:val="Question"/>
      </w:pPr>
      <w:r>
        <w:t xml:space="preserve">Q12: Is there any DEP guidance or rule citation you can provide on what IS permitted?</w:t>
      </w:r>
    </w:p>
    <w:p>
      <w:pPr>
        <w:pStyle w:val="Response"/>
        <w:spacing w:after="100"/>
      </w:pPr>
      <w:r>
        <w:t xml:space="preserve">Rule/Citation: _________________________________________</w:t>
      </w:r>
    </w:p>
    <w:p>
      <w:pPr>
        <w:shd w:fill="FEF9E7" w:val="clear"/>
      </w:pPr>
      <w:r>
        <w:rPr>
          <w:b/>
          <w:bCs/>
          <w:sz w:val="20"/>
          <w:szCs w:val="20"/>
        </w:rPr>
        <w:t xml:space="preserve">⚡ DECISION GATE: If parking AND stormwater permitted in easement → Proceed to NODE 4A (21 units feasible)</w:t>
      </w:r>
    </w:p>
    <w:p>
      <w:pPr>
        <w:shd w:fill="FEF9E7" w:val="clear"/>
        <w:spacing w:after="200"/>
      </w:pPr>
      <w:r>
        <w:rPr>
          <w:b/>
          <w:bCs/>
          <w:sz w:val="20"/>
          <w:szCs w:val="20"/>
        </w:rPr>
        <w:t xml:space="preserve">⚡ If DENIED → Go to NODE 4B (reduced density path)</w:t>
      </w:r>
    </w:p>
    <w:p>
      <w:r>
        <w:br w:type="page"/>
      </w:r>
    </w:p>
    <w:p>
      <w:pPr>
        <w:pStyle w:val="NodeTitle"/>
        <w:shd w:fill="27AE60" w:val="clear"/>
      </w:pPr>
      <w:r>
        <w:t xml:space="preserve">  NODE 4A: BUILDING ENVELOPE - 21 UNIT PATH (Building Dept - 5 min)  </w:t>
      </w:r>
    </w:p>
    <w:p>
      <w:pPr>
        <w:spacing w:before="100"/>
      </w:pPr>
      <w:r>
        <w:rPr>
          <w:b/>
          <w:bCs/>
          <w:color w:val="27AE60"/>
        </w:rPr>
        <w:t xml:space="preserve">IF PARKING/STORMWATER IN EASEMENT APPROVED:</w:t>
      </w:r>
    </w:p>
    <w:p>
      <w:pPr>
        <w:pStyle w:val="ListParagraph"/>
        <w:numPr>
          <w:ilvl w:val="0"/>
          <w:numId w:val="4"/>
        </w:numPr>
      </w:pPr>
      <w:r>
        <w:t xml:space="preserve">Full 0.56 acres (24,394 SF) available for building</w:t>
      </w:r>
    </w:p>
    <w:p>
      <w:pPr>
        <w:pStyle w:val="ListParagraph"/>
        <w:numPr>
          <w:ilvl w:val="0"/>
          <w:numId w:val="4"/>
        </w:numPr>
      </w:pPr>
      <w:r>
        <w:t xml:space="preserve">After setbacks: ~12,000 SF buildable envelope</w:t>
      </w:r>
    </w:p>
    <w:p>
      <w:pPr>
        <w:pStyle w:val="ListParagraph"/>
        <w:numPr>
          <w:ilvl w:val="0"/>
          <w:numId w:val="4"/>
        </w:numPr>
      </w:pPr>
      <w:r>
        <w:t xml:space="preserve">3-story building at 35 ft height = 7,000 SF footprint × 3 = 21,000 SF gross</w:t>
      </w:r>
    </w:p>
    <w:p>
      <w:pPr>
        <w:pStyle w:val="ListParagraph"/>
        <w:numPr>
          <w:ilvl w:val="0"/>
          <w:numId w:val="4"/>
        </w:numPr>
      </w:pPr>
      <w:r>
        <w:t xml:space="preserve">21 units at 1,000 SF average = ACHIEVABLE</w:t>
      </w:r>
    </w:p>
    <w:p>
      <w:pPr>
        <w:pStyle w:val="Question"/>
      </w:pPr>
      <w:r>
        <w:t xml:space="preserve">Q13: Can you confirm a 7,000 SF building footprint fits within the setback envelope outside the easement?</w:t>
      </w:r>
    </w:p>
    <w:p>
      <w:pPr>
        <w:pStyle w:val="Response"/>
      </w:pPr>
      <w:r>
        <w:t xml:space="preserve">☐ YES  ☐ Needs site plan verification  ☐ NO - max footprint: _____ SF</w:t>
      </w:r>
    </w:p>
    <w:p>
      <w:pPr>
        <w:pStyle w:val="Question"/>
      </w:pPr>
      <w:r>
        <w:t xml:space="preserve">Q14: At 35 feet height (3 stories), do the standard setbacks apply, or does the height-setback rule increase them?</w:t>
      </w:r>
    </w:p>
    <w:p>
      <w:pPr>
        <w:pStyle w:val="Response"/>
      </w:pPr>
      <w:r>
        <w:t xml:space="preserve">Standard setbacks (25/15/25): ☐ Apply  ☐ Increased to: ___ ft</w:t>
      </w:r>
    </w:p>
    <w:p>
      <w:pPr>
        <w:pStyle w:val="Question"/>
      </w:pPr>
      <w:r>
        <w:t xml:space="preserve">Q15: For 21 units, what building code requirements apply?</w:t>
      </w:r>
    </w:p>
    <w:p>
      <w:pPr>
        <w:pStyle w:val="Response"/>
      </w:pPr>
      <w:r>
        <w:t xml:space="preserve">Sprinklers required: ☐ Yes ☐ No | Type: _______</w:t>
      </w:r>
    </w:p>
    <w:p>
      <w:pPr>
        <w:pStyle w:val="Response"/>
      </w:pPr>
      <w:r>
        <w:t xml:space="preserve">Fire separation: ☐ 1-hour ☐ 2-hour | Elevator required: ☐ Yes ☐ No</w:t>
      </w:r>
    </w:p>
    <w:p>
      <w:pPr>
        <w:pStyle w:val="Question"/>
      </w:pPr>
      <w:r>
        <w:t xml:space="preserve">Q16: What is the parking requirement for 21 units?</w:t>
      </w:r>
    </w:p>
    <w:p>
      <w:pPr>
        <w:pStyle w:val="Response"/>
      </w:pPr>
      <w:r>
        <w:t xml:space="preserve">Spaces required: _____ (@ 2/unit) + _____ visitor = _____ total</w:t>
      </w:r>
    </w:p>
    <w:p>
      <w:pPr>
        <w:pStyle w:val="Response"/>
        <w:spacing w:after="200"/>
      </w:pPr>
      <w:r>
        <w:t xml:space="preserve">ADA spaces required: _____</w:t>
      </w:r>
    </w:p>
    <w:p>
      <w:pPr>
        <w:pStyle w:val="NodeTitle"/>
        <w:shd w:fill="E74C3C" w:val="clear"/>
      </w:pPr>
      <w:r>
        <w:t xml:space="preserve">  NODE 4B: REDUCED DENSITY PATH - FALLBACK (If Easement Uses Denied)  </w:t>
      </w:r>
    </w:p>
    <w:p>
      <w:pPr>
        <w:spacing w:before="100"/>
      </w:pPr>
      <w:r>
        <w:rPr>
          <w:b/>
          <w:bCs/>
          <w:color w:val="E74C3C"/>
        </w:rPr>
        <w:t xml:space="preserve">IF PARKING/STORMWATER IN EASEMENT DENIED:</w:t>
      </w:r>
    </w:p>
    <w:p>
      <w:pPr>
        <w:pStyle w:val="ListParagraph"/>
        <w:numPr>
          <w:ilvl w:val="0"/>
          <w:numId w:val="4"/>
        </w:numPr>
      </w:pPr>
      <w:r>
        <w:t xml:space="preserve">Building + Parking + Stormwater must all fit in 0.56 acres</w:t>
      </w:r>
    </w:p>
    <w:p>
      <w:pPr>
        <w:pStyle w:val="ListParagraph"/>
        <w:numPr>
          <w:ilvl w:val="0"/>
          <w:numId w:val="4"/>
        </w:numPr>
      </w:pPr>
      <w:r>
        <w:t xml:space="preserve">Maximum achievable: 6-8 units</w:t>
      </w:r>
    </w:p>
    <w:p>
      <w:pPr>
        <w:pStyle w:val="Question"/>
      </w:pPr>
      <w:r>
        <w:t xml:space="preserve">Q17: If we cannot use the easement for parking/stormwater, what is the maximum unit count achievable?</w:t>
      </w:r>
    </w:p>
    <w:p>
      <w:pPr>
        <w:pStyle w:val="Response"/>
      </w:pPr>
      <w:r>
        <w:t xml:space="preserve">Under RM-10: _____ units | Under RM-15: _____ units | Under RM-20: _____ units</w:t>
      </w:r>
    </w:p>
    <w:p>
      <w:pPr>
        <w:pStyle w:val="Question"/>
      </w:pPr>
      <w:r>
        <w:t xml:space="preserve">Q18: Would phased development be acceptable - build 6 units now, add more when easement vacated?</w:t>
      </w:r>
    </w:p>
    <w:p>
      <w:pPr>
        <w:pStyle w:val="Response"/>
        <w:spacing w:after="200"/>
      </w:pPr>
      <w:r>
        <w:t xml:space="preserve">☐ YES with Development Agreement  ☐ YES informally  ☐ NO</w:t>
      </w:r>
    </w:p>
    <w:p>
      <w:pPr>
        <w:pStyle w:val="NodeTitle"/>
      </w:pPr>
      <w:r>
        <w:t xml:space="preserve">  NODE 5: STORMWATER REQUIREMENTS (Stormwater Engineer - 5 min)  </w:t>
      </w:r>
    </w:p>
    <w:p>
      <w:pPr>
        <w:pStyle w:val="Question"/>
      </w:pPr>
      <w:r>
        <w:t xml:space="preserve">Q19: What are the stormwater retention requirements for 21 units?</w:t>
      </w:r>
    </w:p>
    <w:p>
      <w:pPr>
        <w:pStyle w:val="Response"/>
      </w:pPr>
      <w:r>
        <w:t xml:space="preserve">Retention volume: _______ CF | Rate control: ☐ Pre-dev ☐ Other</w:t>
      </w:r>
    </w:p>
    <w:p>
      <w:pPr>
        <w:pStyle w:val="Question"/>
      </w:pPr>
      <w:r>
        <w:t xml:space="preserve">Q20: Is an ERP (Environmental Resource Permit) required from SJRWMD?</w:t>
      </w:r>
    </w:p>
    <w:p>
      <w:pPr>
        <w:pStyle w:val="Response"/>
      </w:pPr>
      <w:r>
        <w:t xml:space="preserve">☐ YES - full ERP  ☐ YES - noticed general permit  ☐ NO - exemption applies</w:t>
      </w:r>
    </w:p>
    <w:p>
      <w:pPr>
        <w:pStyle w:val="Question"/>
      </w:pPr>
      <w:r>
        <w:t xml:space="preserve">Q21: (If stormwater in easement approved) Are there special design requirements near the wellhead?</w:t>
      </w:r>
    </w:p>
    <w:p>
      <w:pPr>
        <w:pStyle w:val="Response"/>
      </w:pPr>
      <w:r>
        <w:t xml:space="preserve">☐ No injection wells  ☐ Lined pond required  ☐ Other: _________</w:t>
      </w:r>
    </w:p>
    <w:p>
      <w:pPr>
        <w:pStyle w:val="Question"/>
      </w:pPr>
      <w:r>
        <w:t xml:space="preserve">Q22: Would pervious pavement for parking reduce stormwater retention requirements?</w:t>
      </w:r>
    </w:p>
    <w:p>
      <w:pPr>
        <w:pStyle w:val="Response"/>
        <w:spacing w:after="200"/>
      </w:pPr>
      <w:r>
        <w:t xml:space="preserve">☐ YES - credit of _____% | ☐ NO</w:t>
      </w:r>
    </w:p>
    <w:p>
      <w:pPr>
        <w:pStyle w:val="NodeTitle"/>
      </w:pPr>
      <w:r>
        <w:t xml:space="preserve">  NODE 6: TRAFFIC IMPACT (Traffic Engineer - 3 min)  </w:t>
      </w:r>
    </w:p>
    <w:p>
      <w:pPr>
        <w:pStyle w:val="Question"/>
      </w:pPr>
      <w:r>
        <w:t xml:space="preserve">Q23: For 21 units, is a traffic impact study required?</w:t>
      </w:r>
    </w:p>
    <w:p>
      <w:pPr>
        <w:pStyle w:val="Response"/>
      </w:pPr>
      <w:r>
        <w:t xml:space="preserve">21 units × 7.32 trips/day = ~154 daily trips | PM peak: ~12 trips</w:t>
      </w:r>
    </w:p>
    <w:p>
      <w:pPr>
        <w:pStyle w:val="Response"/>
      </w:pPr>
      <w:r>
        <w:t xml:space="preserve">☐ Full study required  ☐ Traffic letter only  ☐ No study needed</w:t>
      </w:r>
    </w:p>
    <w:p>
      <w:pPr>
        <w:pStyle w:val="Question"/>
      </w:pPr>
      <w:r>
        <w:t xml:space="preserve">Q24: Any access/driveway requirements for Sandy Pines Dr?</w:t>
      </w:r>
    </w:p>
    <w:p>
      <w:pPr>
        <w:pStyle w:val="Response"/>
        <w:spacing w:after="200"/>
      </w:pPr>
      <w:r>
        <w:t xml:space="preserve">Driveway width: _____ ft | Turn lanes: ☐ Required ☐ Not required</w:t>
      </w:r>
    </w:p>
    <w:p>
      <w:r>
        <w:br w:type="page"/>
      </w:r>
    </w:p>
    <w:p>
      <w:pPr>
        <w:pStyle w:val="NodeTitle"/>
      </w:pPr>
      <w:r>
        <w:t xml:space="preserve">  NODE 7: FIRE ACCESS &amp; SAFETY (Fire Marshal - 3 min)  </w:t>
      </w:r>
    </w:p>
    <w:p>
      <w:pPr>
        <w:pStyle w:val="Question"/>
      </w:pPr>
      <w:r>
        <w:t xml:space="preserve">Q25: What are the fire apparatus access requirements?</w:t>
      </w:r>
    </w:p>
    <w:p>
      <w:pPr>
        <w:pStyle w:val="Response"/>
      </w:pPr>
      <w:r>
        <w:t xml:space="preserve">Drive width: _____ ft | Turning radius: _____ ft</w:t>
      </w:r>
    </w:p>
    <w:p>
      <w:pPr>
        <w:pStyle w:val="Response"/>
      </w:pPr>
      <w:r>
        <w:t xml:space="preserve">Dead-end length max: _____ ft | Turnaround required: ☐ Yes ☐ No</w:t>
      </w:r>
    </w:p>
    <w:p>
      <w:pPr>
        <w:pStyle w:val="Question"/>
      </w:pPr>
      <w:r>
        <w:t xml:space="preserve">Q26: For a 3-story, 21-unit building, is fire sprinkler system required?</w:t>
      </w:r>
    </w:p>
    <w:p>
      <w:pPr>
        <w:pStyle w:val="Response"/>
      </w:pPr>
      <w:r>
        <w:t xml:space="preserve">☐ NFPA 13R residential  ☐ NFPA 13 commercial  ☐ Not required</w:t>
      </w:r>
    </w:p>
    <w:p>
      <w:pPr>
        <w:pStyle w:val="Question"/>
      </w:pPr>
      <w:r>
        <w:t xml:space="preserve">Q27: Fire hydrant requirements?</w:t>
      </w:r>
    </w:p>
    <w:p>
      <w:pPr>
        <w:pStyle w:val="Response"/>
        <w:spacing w:after="200"/>
      </w:pPr>
      <w:r>
        <w:t xml:space="preserve">Distance from building: max _____ ft | Flow required: _____ GPM</w:t>
      </w:r>
    </w:p>
    <w:p>
      <w:pPr>
        <w:pStyle w:val="NodeTitle"/>
      </w:pPr>
      <w:r>
        <w:t xml:space="preserve">  NODE 8: ENVIRONMENTAL CLEARANCES (Environmental - 5 min)  </w:t>
      </w:r>
    </w:p>
    <w:p>
      <w:pPr>
        <w:pStyle w:val="Question"/>
      </w:pPr>
      <w:r>
        <w:t xml:space="preserve">Q28: Is this parcel within the Florida Scrub-Jay habitat polygon?</w:t>
      </w:r>
    </w:p>
    <w:p>
      <w:pPr>
        <w:pStyle w:val="Response"/>
      </w:pPr>
      <w:r>
        <w:t xml:space="preserve">☐ YES - Mitigation fee: $_____ | Clearing restriction: March-June</w:t>
      </w:r>
    </w:p>
    <w:p>
      <w:pPr>
        <w:pStyle w:val="Response"/>
      </w:pPr>
      <w:r>
        <w:t xml:space="preserve">☐ NO - No scrub-jay requirements</w:t>
      </w:r>
    </w:p>
    <w:p>
      <w:pPr>
        <w:pStyle w:val="Question"/>
      </w:pPr>
      <w:r>
        <w:t xml:space="preserve">Q29: Is a gopher tortoise survey required before site clearing?</w:t>
      </w:r>
    </w:p>
    <w:p>
      <w:pPr>
        <w:pStyle w:val="Response"/>
      </w:pPr>
      <w:r>
        <w:t xml:space="preserve">☐ YES - Contact FWC if burrows found  ☐ NO</w:t>
      </w:r>
    </w:p>
    <w:p>
      <w:pPr>
        <w:pStyle w:val="Question"/>
      </w:pPr>
      <w:r>
        <w:t xml:space="preserve">Q30: Any wetland concerns on this parcel?</w:t>
      </w:r>
    </w:p>
    <w:p>
      <w:pPr>
        <w:pStyle w:val="Response"/>
      </w:pPr>
      <w:r>
        <w:t xml:space="preserve">☐ Likely no wetlands  ☐ Delineation required  ☐ Known wetlands</w:t>
      </w:r>
    </w:p>
    <w:p>
      <w:pPr>
        <w:pStyle w:val="Question"/>
      </w:pPr>
      <w:r>
        <w:t xml:space="preserve">Q31: Flood zone status?</w:t>
      </w:r>
    </w:p>
    <w:p>
      <w:pPr>
        <w:pStyle w:val="Response"/>
        <w:spacing w:after="200"/>
      </w:pPr>
      <w:r>
        <w:t xml:space="preserve">☐ Zone X (no flood)  ☐ Zone AE - BFE: _____  ☐ Other: _____</w:t>
      </w:r>
    </w:p>
    <w:p>
      <w:pPr>
        <w:pStyle w:val="NodeTitle"/>
      </w:pPr>
      <w:r>
        <w:t xml:space="preserve">  NODE 9: UTILITY CAPACITY CONFIRMATION (Utilities - 3 min)  </w:t>
      </w:r>
    </w:p>
    <w:p>
      <w:pPr>
        <w:pStyle w:val="Question"/>
      </w:pPr>
      <w:r>
        <w:t xml:space="preserve">Q32: Is there sufficient water capacity for 21 units?</w:t>
      </w:r>
    </w:p>
    <w:p>
      <w:pPr>
        <w:pStyle w:val="Response"/>
      </w:pPr>
      <w:r>
        <w:t xml:space="preserve">☐ YES - Will-serve letter available  ☐ Study required</w:t>
      </w:r>
    </w:p>
    <w:p>
      <w:pPr>
        <w:pStyle w:val="Question"/>
      </w:pPr>
      <w:r>
        <w:t xml:space="preserve">Q33: Is there sufficient sewer capacity for 21 units?</w:t>
      </w:r>
    </w:p>
    <w:p>
      <w:pPr>
        <w:pStyle w:val="Response"/>
      </w:pPr>
      <w:r>
        <w:t xml:space="preserve">☐ YES - Will-serve letter available  ☐ Lift station needed  ☐ Study required</w:t>
      </w:r>
    </w:p>
    <w:p>
      <w:pPr>
        <w:pStyle w:val="Question"/>
      </w:pPr>
      <w:r>
        <w:t xml:space="preserve">Q34: What are the utility impact fees for 21 units?</w:t>
      </w:r>
    </w:p>
    <w:p>
      <w:pPr>
        <w:pStyle w:val="Response"/>
        <w:spacing w:after="200"/>
      </w:pPr>
      <w:r>
        <w:t xml:space="preserve">Water: $_____ × 21 = $_____ | Sewer: $_____ × 21 = $_____</w:t>
      </w:r>
    </w:p>
    <w:p>
      <w:pPr>
        <w:pStyle w:val="NodeTitle"/>
        <w:shd w:fill="8E44AD" w:val="clear"/>
      </w:pPr>
      <w:r>
        <w:t xml:space="preserve">  NODE 10: DEVELOPMENT AGREEMENT (Land Development - 5 min)  </w:t>
      </w:r>
    </w:p>
    <w:p>
      <w:pPr>
        <w:spacing w:before="100"/>
      </w:pPr>
      <w:r>
        <w:rPr>
          <w:b/>
          <w:bCs/>
          <w:color w:val="8E44AD"/>
        </w:rPr>
        <w:t xml:space="preserve">SECURING FUTURE RIGHTS:</w:t>
      </w:r>
    </w:p>
    <w:p>
      <w:pPr>
        <w:pStyle w:val="Question"/>
      </w:pPr>
      <w:r>
        <w:t xml:space="preserve">Q35: Would the city consider a Development Agreement that:</w:t>
      </w:r>
    </w:p>
    <w:p>
      <w:pPr>
        <w:pStyle w:val="ListParagraph"/>
        <w:numPr>
          <w:ilvl w:val="0"/>
          <w:numId w:val="4"/>
        </w:numPr>
      </w:pPr>
      <w:r>
        <w:t xml:space="preserve">Locks in RM-20 zoning for the full parcel</w:t>
      </w:r>
    </w:p>
    <w:p>
      <w:pPr>
        <w:pStyle w:val="ListParagraph"/>
        <w:numPr>
          <w:ilvl w:val="0"/>
          <w:numId w:val="4"/>
        </w:numPr>
      </w:pPr>
      <w:r>
        <w:t xml:space="preserve">Guarantees right to expand when wellhead easement is vacated</w:t>
      </w:r>
    </w:p>
    <w:p>
      <w:pPr>
        <w:pStyle w:val="ListParagraph"/>
        <w:numPr>
          <w:ilvl w:val="0"/>
          <w:numId w:val="4"/>
        </w:numPr>
      </w:pPr>
      <w:r>
        <w:t xml:space="preserve">Establishes the ~10 year timeline for well abandonment</w:t>
      </w:r>
    </w:p>
    <w:p>
      <w:pPr>
        <w:pStyle w:val="Response"/>
      </w:pPr>
      <w:r>
        <w:t xml:space="preserve">☐ YES - City will consider  ☐ Needs City Manager approval  ☐ NO</w:t>
      </w:r>
    </w:p>
    <w:p>
      <w:pPr>
        <w:pStyle w:val="Question"/>
      </w:pPr>
      <w:r>
        <w:t xml:space="preserve">Q36: What is the Development Agreement process?</w:t>
      </w:r>
    </w:p>
    <w:p>
      <w:pPr>
        <w:pStyle w:val="Response"/>
      </w:pPr>
      <w:r>
        <w:t xml:space="preserve">☐ Administrative  ☐ Requires Council approval | Timeline: _____ months</w:t>
      </w:r>
    </w:p>
    <w:p>
      <w:pPr>
        <w:pStyle w:val="Question"/>
      </w:pPr>
      <w:r>
        <w:t xml:space="preserve">Q37: Is the ~10 year well abandonment timeline documented in any CIP we can reference?</w:t>
      </w:r>
    </w:p>
    <w:p>
      <w:pPr>
        <w:pStyle w:val="Response"/>
      </w:pPr>
      <w:r>
        <w:t xml:space="preserve">☐ YES - Document: _____________  ☐ NO formal documentation</w:t>
      </w:r>
    </w:p>
    <w:p>
      <w:pPr>
        <w:pStyle w:val="Question"/>
      </w:pPr>
      <w:r>
        <w:t xml:space="preserve">Q38: Can we get anything in WRITING regarding the timeline?</w:t>
      </w:r>
    </w:p>
    <w:p>
      <w:pPr>
        <w:pStyle w:val="Response"/>
        <w:spacing w:after="200"/>
      </w:pPr>
      <w:r>
        <w:t xml:space="preserve">☐ Letter from Utilities  ☐ Memo from City Manager  ☐ In Dev Agreement  ☐ No</w:t>
      </w:r>
    </w:p>
    <w:p>
      <w:r>
        <w:br w:type="page"/>
      </w:r>
    </w:p>
    <w:p>
      <w:pPr>
        <w:pStyle w:val="NodeTitle"/>
        <w:shd w:fill="1B4F72" w:val="clear"/>
      </w:pPr>
      <w:r>
        <w:t xml:space="preserve">  NODE 11: NEXT STEPS &amp; TIMELINE (All - 5 min)  </w:t>
      </w:r>
    </w:p>
    <w:p>
      <w:pPr>
        <w:pStyle w:val="Question"/>
      </w:pPr>
      <w:r>
        <w:t xml:space="preserve">Q39: What is the recommended application sequence?</w:t>
      </w:r>
    </w:p>
    <w:p>
      <w:pPr>
        <w:pStyle w:val="Response"/>
      </w:pPr>
      <w:r>
        <w:t xml:space="preserve">Step 1: _______________ | Timeline: _____</w:t>
      </w:r>
    </w:p>
    <w:p>
      <w:pPr>
        <w:pStyle w:val="Response"/>
      </w:pPr>
      <w:r>
        <w:t xml:space="preserve">Step 2: _______________ | Timeline: _____</w:t>
      </w:r>
    </w:p>
    <w:p>
      <w:pPr>
        <w:pStyle w:val="Response"/>
      </w:pPr>
      <w:r>
        <w:t xml:space="preserve">Step 3: _______________ | Timeline: _____</w:t>
      </w:r>
    </w:p>
    <w:p>
      <w:pPr>
        <w:pStyle w:val="Question"/>
      </w:pPr>
      <w:r>
        <w:t xml:space="preserve">Q40: What fees should we budget for?</w:t>
      </w:r>
    </w:p>
    <w:p>
      <w:pPr>
        <w:pStyle w:val="Response"/>
      </w:pPr>
      <w:r>
        <w:t xml:space="preserve">Rezoning: $_____ | Site Plan: $_____ | Building Permit: $_____</w:t>
      </w:r>
    </w:p>
    <w:p>
      <w:pPr>
        <w:pStyle w:val="Response"/>
      </w:pPr>
      <w:r>
        <w:t xml:space="preserve">Impact Fees: $_____ | Dev Agreement: $_____</w:t>
      </w:r>
    </w:p>
    <w:p>
      <w:pPr>
        <w:pStyle w:val="Question"/>
      </w:pPr>
      <w:r>
        <w:t xml:space="preserve">Q41: What is the total estimated timeline from application to building permit?</w:t>
      </w:r>
    </w:p>
    <w:p>
      <w:pPr>
        <w:pStyle w:val="Response"/>
      </w:pPr>
      <w:r>
        <w:t xml:space="preserve">Best case: _____ months | Typical: _____ months</w:t>
      </w:r>
    </w:p>
    <w:p>
      <w:pPr>
        <w:pStyle w:val="Question"/>
      </w:pPr>
      <w:r>
        <w:t xml:space="preserve">Q42: Who should we contact for follow-up questions?</w:t>
      </w:r>
    </w:p>
    <w:p>
      <w:pPr>
        <w:pStyle w:val="Response"/>
        <w:spacing w:after="200"/>
      </w:pPr>
      <w:r>
        <w:t xml:space="preserve">Name: _______________ | Email: _______________ | Phone: _______________</w:t>
      </w:r>
    </w:p>
    <w:p>
      <w:pPr>
        <w:pStyle w:val="NodeTitle"/>
        <w:shd w:fill="27AE60" w:val="clear"/>
      </w:pPr>
      <w:r>
        <w:t xml:space="preserve">  NODE 12: CLOSING &amp; CONFIRMATION  </w:t>
      </w:r>
    </w:p>
    <w:p>
      <w:pPr>
        <w:spacing w:before="100"/>
      </w:pPr>
      <w:r>
        <w:rPr>
          <w:b/>
          <w:bCs/>
        </w:rPr>
        <w:t xml:space="preserve">BEFORE LEAVING, CONFIRM:</w:t>
      </w:r>
    </w:p>
    <w:p>
      <w:pPr>
        <w:pStyle w:val="ListParagraph"/>
        <w:numPr>
          <w:ilvl w:val="0"/>
          <w:numId w:val="3"/>
        </w:numPr>
      </w:pPr>
      <w:r>
        <w:t xml:space="preserve">Summarize what was agreed to verbally</w:t>
      </w:r>
    </w:p>
    <w:p>
      <w:pPr>
        <w:pStyle w:val="ListParagraph"/>
        <w:numPr>
          <w:ilvl w:val="0"/>
          <w:numId w:val="3"/>
        </w:numPr>
      </w:pPr>
      <w:r>
        <w:t xml:space="preserve">Request written follow-up of key decisions</w:t>
      </w:r>
    </w:p>
    <w:p>
      <w:pPr>
        <w:pStyle w:val="ListParagraph"/>
        <w:numPr>
          <w:ilvl w:val="0"/>
          <w:numId w:val="3"/>
        </w:numPr>
      </w:pPr>
      <w:r>
        <w:t xml:space="preserve">Get business cards from all attendees</w:t>
      </w:r>
    </w:p>
    <w:p>
      <w:pPr>
        <w:pStyle w:val="ListParagraph"/>
        <w:numPr>
          <w:ilvl w:val="0"/>
          <w:numId w:val="3"/>
        </w:numPr>
      </w:pPr>
      <w:r>
        <w:t xml:space="preserve">Confirm next steps and who is responsible</w:t>
      </w:r>
    </w:p>
    <w:p>
      <w:pPr>
        <w:spacing w:before="100"/>
      </w:pPr>
      <w:r>
        <w:rPr>
          <w:b/>
          <w:bCs/>
          <w:i/>
          <w:iCs/>
        </w:rPr>
        <w:t xml:space="preserve">CLOSING SCRIPT:</w:t>
      </w:r>
    </w:p>
    <w:p>
      <w:pPr>
        <w:shd w:fill="F5F5F5" w:val="clear"/>
        <w:spacing w:after="200"/>
      </w:pPr>
      <w:r>
        <w:rPr>
          <w:i/>
          <w:iCs/>
          <w:sz w:val="20"/>
          <w:szCs w:val="20"/>
        </w:rPr>
        <w:t xml:space="preserve">"Thank you all for your time today. To summarize, we understand that [summarize key points]. Our next steps are [list actions]. We will follow up with [specific items]. We appreciate your guidance and look forward to working with you on this project."</w:t>
      </w:r>
    </w:p>
    <w:p>
      <w:pPr>
        <w:pStyle w:val="Heading1"/>
      </w:pPr>
      <w:r>
        <w:t xml:space="preserve">  POST-MEETING DECISION SUMMARY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999999" w:sz="1"/>
              <w:left w:val="single" w:color="999999" w:sz="1"/>
              <w:bottom w:val="single" w:color="999999" w:sz="1"/>
              <w:right w:val="single" w:color="999999" w:sz="1"/>
            </w:tcBorders>
            <w:shd w:fill="27AE60" w:val="clear"/>
          </w:tcPr>
          <w:p>
            <w:pPr>
              <w:jc w:val="center"/>
            </w:pPr>
            <w:r>
              <w:rPr>
                <w:b/>
                <w:bCs/>
                <w:color w:val="FFFFFF"/>
                <w:sz w:val="20"/>
                <w:szCs w:val="20"/>
              </w:rPr>
              <w:t xml:space="preserve">21 UNITS APPROVED PATH</w:t>
            </w:r>
          </w:p>
        </w:tc>
        <w:tc>
          <w:tcPr>
            <w:tcBorders>
              <w:top w:val="single" w:color="999999" w:sz="1"/>
              <w:left w:val="single" w:color="999999" w:sz="1"/>
              <w:bottom w:val="single" w:color="999999" w:sz="1"/>
              <w:right w:val="single" w:color="999999" w:sz="1"/>
            </w:tcBorders>
            <w:shd w:fill="E74C3C" w:val="clear"/>
          </w:tcPr>
          <w:p>
            <w:pPr>
              <w:jc w:val="center"/>
            </w:pPr>
            <w:r>
              <w:rPr>
                <w:b/>
                <w:bCs/>
                <w:color w:val="FFFFFF"/>
                <w:sz w:val="20"/>
                <w:szCs w:val="20"/>
              </w:rPr>
              <w:t xml:space="preserve">REDUCED DENSITY PATH</w:t>
            </w:r>
          </w:p>
        </w:tc>
      </w:tr>
      <w:tr>
        <w:tc>
          <w:tcPr>
            <w:tcBorders>
              <w:top w:val="single" w:color="999999" w:sz="1"/>
              <w:left w:val="single" w:color="999999" w:sz="1"/>
              <w:bottom w:val="single" w:color="999999" w:sz="1"/>
              <w:right w:val="single" w:color="999999" w:sz="1"/>
            </w:tcBorders>
          </w:tcPr>
          <w:p>
            <w:r>
              <w:rPr>
                <w:b/>
                <w:bCs/>
              </w:rPr>
              <w:t xml:space="preserve">If:</w:t>
            </w:r>
          </w:p>
          <w:p>
            <w:r>
              <w:t xml:space="preserve">☐ Parking in easement: APPROVED</w:t>
            </w:r>
          </w:p>
          <w:p>
            <w:r>
              <w:t xml:space="preserve">☐ Stormwater in easement: APPROVED</w:t>
            </w:r>
          </w:p>
          <w:p>
            <w:r>
              <w:t xml:space="preserve">☐ RM-20 rezoning: SUPPORTED</w:t>
            </w:r>
          </w:p>
          <w:p>
            <w:r>
              <w:t xml:space="preserve">☐ 7,000 SF footprint: FITS</w:t>
            </w:r>
          </w:p>
        </w:tc>
        <w:tc>
          <w:tcPr>
            <w:tcBorders>
              <w:top w:val="single" w:color="999999" w:sz="1"/>
              <w:left w:val="single" w:color="999999" w:sz="1"/>
              <w:bottom w:val="single" w:color="999999" w:sz="1"/>
              <w:right w:val="single" w:color="999999" w:sz="1"/>
            </w:tcBorders>
          </w:tcPr>
          <w:p>
            <w:r>
              <w:rPr>
                <w:b/>
                <w:bCs/>
              </w:rPr>
              <w:t xml:space="preserve">If:</w:t>
            </w:r>
          </w:p>
          <w:p>
            <w:r>
              <w:t xml:space="preserve">☐ Parking in easement: DENIED</w:t>
            </w:r>
          </w:p>
          <w:p>
            <w:r>
              <w:t xml:space="preserve">☐ Stormwater in easement: DENIED</w:t>
            </w:r>
          </w:p>
          <w:p>
            <w:r>
              <w:t xml:space="preserve">Max units outside easement: _____</w:t>
            </w:r>
          </w:p>
          <w:p>
            <w:r>
              <w:t xml:space="preserve">Phased plan: ☐ Yes ☐ No</w:t>
            </w:r>
          </w:p>
        </w:tc>
      </w:tr>
      <w:tr>
        <w:tc>
          <w:tcPr>
            <w:tcBorders>
              <w:top w:val="single" w:color="999999" w:sz="1"/>
              <w:left w:val="single" w:color="999999" w:sz="1"/>
              <w:bottom w:val="single" w:color="999999" w:sz="1"/>
              <w:right w:val="single" w:color="999999" w:sz="1"/>
            </w:tcBorders>
            <w:shd w:fill="D5F5E3" w:val="clear"/>
          </w:tcPr>
          <w:p>
            <w:r>
              <w:rPr>
                <w:b/>
                <w:bCs/>
              </w:rPr>
              <w:t xml:space="preserve">PROCEED WITH:</w:t>
            </w:r>
          </w:p>
          <w:p>
            <w:r>
              <w:t xml:space="preserve">1. RM-20 Rezoning Application</w:t>
            </w:r>
          </w:p>
          <w:p>
            <w:r>
              <w:t xml:space="preserve">2. Site Plan for 21 units</w:t>
            </w:r>
          </w:p>
          <w:p>
            <w:r>
              <w:t xml:space="preserve">3. Development Agreement</w:t>
            </w:r>
          </w:p>
        </w:tc>
        <w:tc>
          <w:tcPr>
            <w:tcBorders>
              <w:top w:val="single" w:color="999999" w:sz="1"/>
              <w:left w:val="single" w:color="999999" w:sz="1"/>
              <w:bottom w:val="single" w:color="999999" w:sz="1"/>
              <w:right w:val="single" w:color="999999" w:sz="1"/>
            </w:tcBorders>
            <w:shd w:fill="FADBD8" w:val="clear"/>
          </w:tcPr>
          <w:p>
            <w:r>
              <w:rPr>
                <w:b/>
                <w:bCs/>
              </w:rPr>
              <w:t xml:space="preserve">PROCEED WITH:</w:t>
            </w:r>
          </w:p>
          <w:p>
            <w:r>
              <w:t xml:space="preserve">1. Phase 1: _____ units</w:t>
            </w:r>
          </w:p>
          <w:p>
            <w:r>
              <w:t xml:space="preserve">2. Development Agreement for Phase 2</w:t>
            </w:r>
          </w:p>
          <w:p>
            <w:r>
              <w:t xml:space="preserve">3. Revisit in ~10 years</w:t>
            </w:r>
          </w:p>
        </w:tc>
      </w:tr>
    </w:tbl>
    <w:p>
      <w:pPr>
        <w:spacing w:before="300"/>
        <w:jc w:val="center"/>
      </w:pPr>
      <w:r>
        <w:rPr>
          <w:color w:val="666666"/>
          <w:sz w:val="16"/>
          <w:szCs w:val="16"/>
        </w:rPr>
        <w:t xml:space="preserve">SPD-2025-002 | Everest Capital USA | Generated by AI Architect</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color w:val="666666"/>
        <w:sz w:val="16"/>
        <w:szCs w:val="16"/>
      </w:rPr>
      <w:t xml:space="preserve"> | CONFIDENTIAL - Meeting 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SPD-2025-002 | LangGraph Pre-App Orchestration | EVEREST CAPITAL USA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40"/>
      <w:szCs w:val="40"/>
    </w:rPr>
  </w:style>
  <w:style w:type="paragraph" w:styleId="Heading1">
    <w:name w:val="Heading 1"/>
    <w:basedOn w:val="Normal"/>
    <w:next w:val="Normal"/>
    <w:qFormat/>
    <w:pPr>
      <w:shd w:fill="1B4F72" w:val="clear"/>
      <w:spacing w:before="200" w:after="100"/>
      <w:outlineLvl w:val="0"/>
    </w:pPr>
    <w:rPr>
      <w:rFonts w:ascii="Arial" w:cs="Arial" w:eastAsia="Arial" w:hAnsi="Arial"/>
      <w:b/>
      <w:bCs/>
      <w:color w:val="FFFFFF"/>
      <w:sz w:val="26"/>
      <w:szCs w:val="26"/>
    </w:rPr>
  </w:style>
  <w:style w:type="paragraph" w:styleId="Heading2">
    <w:name w:val="Heading 2"/>
    <w:basedOn w:val="Normal"/>
    <w:next w:val="Normal"/>
    <w:qFormat/>
    <w:pPr>
      <w:spacing w:before="150" w:after="80"/>
      <w:outlineLvl w:val="1"/>
    </w:pPr>
    <w:rPr>
      <w:rFonts w:ascii="Arial" w:cs="Arial" w:eastAsia="Arial" w:hAnsi="Arial"/>
      <w:b/>
      <w:bCs/>
      <w:color w:val="1B4F72"/>
      <w:sz w:val="22"/>
      <w:szCs w:val="22"/>
    </w:rPr>
  </w:style>
  <w:style w:type="paragraph" w:styleId="NodeTitle">
    <w:name w:val="Node Title"/>
    <w:basedOn w:val="Normal"/>
    <w:pPr>
      <w:shd w:fill="2E86AB" w:val="clear"/>
      <w:spacing w:before="150" w:after="50"/>
    </w:pPr>
    <w:rPr>
      <w:rFonts w:ascii="Arial" w:cs="Arial" w:eastAsia="Arial" w:hAnsi="Arial"/>
      <w:b/>
      <w:bCs/>
      <w:color w:val="FFFFFF"/>
      <w:sz w:val="24"/>
      <w:szCs w:val="24"/>
    </w:rPr>
  </w:style>
  <w:style w:type="paragraph" w:styleId="Question">
    <w:name w:val="Question"/>
    <w:basedOn w:val="Normal"/>
    <w:pPr>
      <w:spacing w:before="80" w:after="40"/>
    </w:pPr>
    <w:rPr>
      <w:rFonts w:ascii="Arial" w:cs="Arial" w:eastAsia="Arial" w:hAnsi="Arial"/>
      <w:b/>
      <w:bCs/>
      <w:color w:val="C0392B"/>
      <w:sz w:val="20"/>
      <w:szCs w:val="20"/>
    </w:rPr>
  </w:style>
  <w:style w:type="paragraph" w:styleId="Response">
    <w:name w:val="Response"/>
    <w:basedOn w:val="Normal"/>
    <w:pPr>
      <w:spacing w:before="0" w:after="60"/>
      <w:ind w:left="360"/>
    </w:pPr>
    <w:rPr>
      <w:rFonts w:ascii="Arial" w:cs="Arial" w:eastAsia="Arial" w:hAnsi="Arial"/>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2025-12-16T15:04:24.028Z</dcterms:created>
  <dcterms:modified xsi:type="dcterms:W3CDTF">2025-12-16T15:04:24.029Z</dcterms:modified>
</cp:coreProperties>
</file>

<file path=docProps/custom.xml><?xml version="1.0" encoding="utf-8"?>
<Properties xmlns="http://schemas.openxmlformats.org/officeDocument/2006/custom-properties" xmlns:vt="http://schemas.openxmlformats.org/officeDocument/2006/docPropsVTypes"/>
</file>