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SPD FEASIBILITY REPORT</w:t>
      </w:r>
    </w:p>
    <w:p>
      <w:pPr>
        <w:spacing w:after="360"/>
        <w:jc w:val="center"/>
      </w:pPr>
      <w:r>
        <w:rPr>
          <w:color w:val="444444"/>
          <w:sz w:val="28"/>
          <w:szCs w:val="28"/>
        </w:rPr>
        <w:t xml:space="preserve">Bliss Palm Bay | 2165 Sandy Pines Dr NE</w:t>
      </w:r>
    </w:p>
    <w:p>
      <w:pPr>
        <w:pStyle w:val="Heading1"/>
      </w:pPr>
      <w:r>
        <w:t xml:space="preserve">Executive Summary</w:t>
      </w:r>
    </w:p>
    <w:p>
      <w:r>
        <w:rPr>
          <w:b/>
          <w:bCs/>
        </w:rPr>
        <w:t xml:space="preserve">Project: </w:t>
      </w:r>
      <w:r>
        <w:t xml:space="preserve">Bliss Palm Bay (SPD-2025-001)</w:t>
      </w:r>
    </w:p>
    <w:p>
      <w:r>
        <w:rPr>
          <w:b/>
          <w:bCs/>
        </w:rPr>
        <w:t xml:space="preserve">Address: </w:t>
      </w:r>
      <w:r>
        <w:t xml:space="preserve">2165 Sandy Pines Dr NE, Palm Bay, FL 32907</w:t>
      </w:r>
    </w:p>
    <w:p>
      <w:r>
        <w:rPr>
          <w:b/>
          <w:bCs/>
        </w:rPr>
        <w:t xml:space="preserve">Account ID: </w:t>
      </w:r>
      <w:r>
        <w:t xml:space="preserve">2835546 | Legal: S27, T28S, R37E</w:t>
      </w:r>
    </w:p>
    <w:p>
      <w:r>
        <w:rPr>
          <w:b/>
          <w:bCs/>
        </w:rPr>
        <w:t xml:space="preserve">Parcel Area: </w:t>
      </w:r>
      <w:r>
        <w:t xml:space="preserve">46,394 SF (1.065 acres)</w:t>
      </w:r>
    </w:p>
    <w:p>
      <w:r>
        <w:rPr>
          <w:b/>
          <w:bCs/>
        </w:rPr>
        <w:t xml:space="preserve">Proposed Use: </w:t>
      </w:r>
      <w:r>
        <w:t xml:space="preserve">1-2 Buildings, 3-4 Stories Multifamily</w:t>
      </w:r>
    </w:p>
    <w:p>
      <w:pPr>
        <w:spacing w:before="200"/>
      </w:pPr>
      <w:r>
        <w:rPr>
          <w:b/>
          <w:bCs/>
          <w:sz w:val="26"/>
          <w:szCs w:val="26"/>
        </w:rPr>
        <w:t xml:space="preserve">ML FEASIBILITY SCORE: </w:t>
      </w:r>
      <w:r>
        <w:rPr>
          <w:b/>
          <w:bCs/>
          <w:color w:val="d97706"/>
          <w:sz w:val="26"/>
          <w:szCs w:val="26"/>
        </w:rPr>
        <w:t xml:space="preserve">63.3 / 100 (Grade: C+)</w:t>
      </w:r>
    </w:p>
    <w:p>
      <w:r>
        <w:rPr>
          <w:b/>
          <w:bCs/>
        </w:rPr>
        <w:t xml:space="preserve">Recommendation: </w:t>
      </w:r>
      <w:r>
        <w:rPr>
          <w:b/>
          <w:bCs/>
          <w:color w:val="d97706"/>
        </w:rPr>
        <w:t xml:space="preserve">PROCEED WITH CAUTION</w:t>
      </w:r>
      <w:r>
        <w:t xml:space="preserve"> - Marginally feasible. Success depends on cost control and market conditions.</w:t>
      </w:r>
    </w:p>
    <w:p>
      <w:pPr>
        <w:pStyle w:val="Heading1"/>
      </w:pPr>
      <w:r>
        <w:t xml:space="preserve">12-Stage Pipeline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800"/>
        <w:gridCol w:w="3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Stage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Key Output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Discovery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Property profile, contacts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Survey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Boundaries, easements mapped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Zoning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RM-20 likely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Constraints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Scrub-jay/tortoise assessed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Parking Analysis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48 spaces for 24 units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Traffic Impact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162 daily trips - low impact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Utilities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City water/sewer available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Stormwater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SJRWMD ERP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Site Layout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Conceptual layout complete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ML Feasibility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Score: 63.3 (C+)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Archive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</w:tcPr>
          <w:p>
            <w:pPr>
              <w:jc w:val="center"/>
            </w:pPr>
            <w:r>
              <w:rPr>
                <w:color w:val="047857"/>
              </w:rPr>
              <w:t xml:space="preserve">✓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GitHub + Supabase</w:t>
            </w:r>
          </w:p>
        </w:tc>
      </w:tr>
    </w:tbl>
    <w:p>
      <w:pPr>
        <w:pStyle w:val="Heading1"/>
      </w:pPr>
      <w:r>
        <w:t xml:space="preserve">Key Findings</w:t>
      </w:r>
    </w:p>
    <w:p>
      <w:pPr>
        <w:pStyle w:val="Heading2"/>
      </w:pPr>
      <w:r>
        <w:t xml:space="preserve">Survey Analysis</w:t>
      </w:r>
    </w:p>
    <w:p>
      <w:pPr>
        <w:pStyle w:val="ListParagraph"/>
        <w:numPr>
          <w:ilvl w:val="0"/>
          <w:numId w:val="2"/>
        </w:numPr>
      </w:pPr>
      <w:r>
        <w:t xml:space="preserve">Frontage: 251.61' arc on Sandy Pines Drive</w:t>
      </w:r>
    </w:p>
    <w:p>
      <w:pPr>
        <w:pStyle w:val="ListParagraph"/>
        <w:numPr>
          <w:ilvl w:val="0"/>
          <w:numId w:val="2"/>
        </w:numPr>
      </w:pPr>
      <w:r>
        <w:t xml:space="preserve">Tract O utility easements (NW and east side)</w:t>
      </w:r>
    </w:p>
    <w:p>
      <w:pPr>
        <w:pStyle w:val="ListParagraph"/>
        <w:numPr>
          <w:ilvl w:val="0"/>
          <w:numId w:val="2"/>
        </w:numPr>
      </w:pPr>
      <w:r>
        <w:t xml:space="preserve">FPL aerial easement on west side - OK for parking</w:t>
      </w:r>
    </w:p>
    <w:p>
      <w:pPr>
        <w:pStyle w:val="Heading2"/>
      </w:pPr>
      <w:r>
        <w:t xml:space="preserve">Site Constraints</w:t>
      </w:r>
    </w:p>
    <w:p>
      <w:pPr>
        <w:pStyle w:val="ListParagraph"/>
        <w:numPr>
          <w:ilvl w:val="0"/>
          <w:numId w:val="2"/>
        </w:numPr>
      </w:pPr>
      <w:r>
        <w:t xml:space="preserve">Scrub-Jay: Palm Bay has 30-year ITP - $125/quarter acre fee</w:t>
      </w:r>
    </w:p>
    <w:p>
      <w:pPr>
        <w:pStyle w:val="ListParagraph"/>
        <w:numPr>
          <w:ilvl w:val="0"/>
          <w:numId w:val="2"/>
        </w:numPr>
      </w:pPr>
      <w:r>
        <w:t xml:space="preserve">Gopher Tortoise: Survey required - HIGH risk in sandy soils</w:t>
      </w:r>
    </w:p>
    <w:p>
      <w:pPr>
        <w:pStyle w:val="ListParagraph"/>
        <w:numPr>
          <w:ilvl w:val="0"/>
          <w:numId w:val="2"/>
        </w:numPr>
      </w:pPr>
      <w:r>
        <w:t xml:space="preserve">Flood Zone: Verify on Palm Bay GIS before proceeding</w:t>
      </w:r>
    </w:p>
    <w:p>
      <w:pPr>
        <w:pStyle w:val="Heading2"/>
      </w:pPr>
      <w:r>
        <w:t xml:space="preserve">Parking &amp; Traffic</w:t>
      </w:r>
    </w:p>
    <w:p>
      <w:pPr>
        <w:pStyle w:val="ListParagraph"/>
        <w:numPr>
          <w:ilvl w:val="0"/>
          <w:numId w:val="2"/>
        </w:numPr>
      </w:pPr>
      <w:r>
        <w:t xml:space="preserve">24 units @ 2.0 spaces/unit = 48 spaces required</w:t>
      </w:r>
    </w:p>
    <w:p>
      <w:pPr>
        <w:pStyle w:val="ListParagraph"/>
        <w:numPr>
          <w:ilvl w:val="0"/>
          <w:numId w:val="2"/>
        </w:numPr>
      </w:pPr>
      <w:r>
        <w:t xml:space="preserve">Traffic: 162 daily trips - No full study required</w:t>
      </w:r>
    </w:p>
    <w:p>
      <w:pPr>
        <w:pStyle w:val="ListParagraph"/>
        <w:numPr>
          <w:ilvl w:val="0"/>
          <w:numId w:val="2"/>
        </w:numPr>
      </w:pPr>
      <w:r>
        <w:t xml:space="preserve">West side parking area can accommodate ~38 spaces surface</w:t>
      </w:r>
    </w:p>
    <w:p>
      <w:pPr>
        <w:pStyle w:val="Heading1"/>
      </w:pPr>
      <w:r>
        <w:t xml:space="preserve">Financial Analysis (24-Unit Scenario)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right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Development Cost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$4,920,000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Cost Per Unit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$205,000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Gross Potential Rent (Annual)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$463,200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Net Operating Income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$286,026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Cap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5.81%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Stabilized Value (6% Cap)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rPr>
                <w:b/>
                <w:bCs/>
              </w:rPr>
              <w:t xml:space="preserve">$4,767,100</w:t>
            </w:r>
          </w:p>
        </w:tc>
      </w:tr>
    </w:tbl>
    <w:p>
      <w:pPr>
        <w:pStyle w:val="Heading1"/>
      </w:pPr>
      <w:r>
        <w:t xml:space="preserve">Priority Action Items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Schedule pre-application meeting with Palm Bay Land Development (321) 733-3042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Verify flood zone and zoning on Palm Bay GIS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HIGH: </w:t>
      </w:r>
      <w:r>
        <w:t xml:space="preserve">Conduct gopher tortoise survey before any site clearing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 xml:space="preserve">Get construction cost estimates from 2-3 general contractors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MEDIUM: </w:t>
      </w:r>
      <w:r>
        <w:t xml:space="preserve">Explore affordable housing incentives to improve returns</w:t>
      </w:r>
    </w:p>
    <w:p>
      <w:pPr>
        <w:pStyle w:val="Heading1"/>
      </w:pPr>
      <w:r>
        <w:t xml:space="preserve">Key Contacts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Palm Bay Land Development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(321) 733-3042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Palm Bay Building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(321) 953-8924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Palm Bay Utilities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(321) 952-3420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FWC (Gopher Tortoise)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(321) 383-5535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SJRWMD (Stormwater)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(386) 329-4500</w:t>
            </w:r>
          </w:p>
        </w:tc>
      </w:tr>
    </w:tbl>
    <w:p>
      <w:pPr>
        <w:spacing w:before="480"/>
        <w:jc w:val="center"/>
      </w:pPr>
      <w:r>
        <w:rPr>
          <w:i/>
          <w:iCs/>
          <w:color w:val="666666"/>
        </w:rPr>
        <w:t xml:space="preserve">Report Generated: December 9, 2025</w:t>
      </w:r>
    </w:p>
    <w:p>
      <w:pPr>
        <w:jc w:val="center"/>
      </w:pPr>
      <w:r>
        <w:rPr>
          <w:i/>
          <w:iCs/>
          <w:color w:val="666666"/>
        </w:rPr>
        <w:t xml:space="preserve">SPD Site Plan Development Agentic AI Pipeline v1.0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Ariel Shapira, Solo Founder | Everest Capital USA | </w:t>
    </w:r>
    <w:r>
      <w:rPr>
        <w:color w:val="666666"/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SPD Site Plan Development | Bliss Palm Bay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d5a8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2025-12-09T05:28:47.799Z</dcterms:created>
  <dcterms:modified xsi:type="dcterms:W3CDTF">2025-12-09T05:28:47.800Z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