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BIDDEED.AI / ZONEWISE</w:t>
      </w:r>
    </w:p>
    <w:p>
      <w:pPr>
        <w:jc w:val="center"/>
      </w:pPr>
      <w:r>
        <w:rPr>
          <w:color w:val="2563EB"/>
          <w:sz w:val="36"/>
          <w:szCs w:val="36"/>
        </w:rPr>
        <w:t xml:space="preserve">Product Requirements Document</w:t>
      </w:r>
    </w:p>
    <w:p>
      <w:pPr>
        <w:spacing w:before="400"/>
        <w:jc w:val="center"/>
      </w:pPr>
      <w:r>
        <w:rPr>
          <w:b/>
          <w:bCs/>
          <w:color w:val="22C55E"/>
          <w:sz w:val="28"/>
          <w:szCs w:val="28"/>
        </w:rPr>
        <w:t xml:space="preserve">Version 4.1 | HYBRID ARCHITECTURE</w:t>
      </w:r>
    </w:p>
    <w:p>
      <w:pPr>
        <w:spacing w:before="300"/>
        <w:jc w:val="center"/>
      </w:pPr>
      <w:r>
        <w:rPr>
          <w:b/>
          <w:bCs/>
          <w:color w:val="6366F1"/>
          <w:sz w:val="24"/>
          <w:szCs w:val="24"/>
        </w:rPr>
        <w:t xml:space="preserve">Makerkit Pro </w:t>
      </w:r>
      <w:r>
        <w:rPr>
          <w:color w:val="666666"/>
          <w:sz w:val="24"/>
          <w:szCs w:val="24"/>
        </w:rPr>
        <w:t xml:space="preserve">+ </w:t>
      </w:r>
      <w:r>
        <w:rPr>
          <w:b/>
          <w:bCs/>
          <w:color w:val="8B5CF6"/>
          <w:sz w:val="24"/>
          <w:szCs w:val="24"/>
        </w:rPr>
        <w:t xml:space="preserve">Open-claude Patterns </w:t>
      </w:r>
      <w:r>
        <w:rPr>
          <w:color w:val="666666"/>
          <w:sz w:val="24"/>
          <w:szCs w:val="24"/>
        </w:rPr>
        <w:t xml:space="preserve">+ </w:t>
      </w:r>
      <w:r>
        <w:rPr>
          <w:b/>
          <w:bCs/>
          <w:color w:val="EC4899"/>
          <w:sz w:val="24"/>
          <w:szCs w:val="24"/>
        </w:rPr>
        <w:t xml:space="preserve">Custom Components</w:t>
      </w:r>
    </w:p>
    <w:p>
      <w:pPr>
        <w:spacing w:before="600"/>
        <w:jc w:val="center"/>
      </w:pPr>
      <w:r>
        <w:rPr>
          <w:i/>
          <w:iCs/>
          <w:color w:val="666666"/>
          <w:sz w:val="24"/>
          <w:szCs w:val="24"/>
        </w:rPr>
        <w:t xml:space="preserve">"Claude AI for Real Estate"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January 25, 2026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Prepared by: Ariel Shapira, Founder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Everest Capital USA | BidDeed.AI | ZoneWise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BidDeed.AI / ZoneWise is a unified real estate intelligence platform built on a HYBRID ARCHITECTURE that combines the best of three approaches: Makerkit Pro for SaaS infrastructure, Open-claude patterns for Claude-like UI/UX, and Custom components for real estate-specific features.</w:t>
      </w:r>
    </w:p>
    <w:p>
      <w:pPr>
        <w:pStyle w:val="Heading2"/>
      </w:pPr>
      <w:r>
        <w:t xml:space="preserve">Hybrid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SaaS Infrastructure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Pro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$299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Auth, Billing, Teams, Admin, Supabase Native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UI/UX Patterns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Open-claude (GitHub)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Split-screen, ChatMode, ThinkingDisplay, ArtifactPanel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 Estate Components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(Claude Code)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PropertyCard, Calendar, Mapbox, 298 KPIs</w:t>
            </w:r>
          </w:p>
        </w:tc>
      </w:tr>
    </w:tbl>
    <w:p>
      <w:pPr>
        <w:pStyle w:val="Heading2"/>
      </w:pPr>
      <w:r>
        <w:t xml:space="preserve">Why Hybrid?</w:t>
      </w:r>
    </w:p>
    <w:p>
      <w:pPr>
        <w:spacing w:after="100"/>
      </w:pPr>
      <w:r>
        <w:rPr>
          <w:sz w:val="22"/>
          <w:szCs w:val="22"/>
        </w:rPr>
        <w:t xml:space="preserve">Neither Makerkit nor Open-claude alone provides everything we need. Makerkit lacks the Claude-like chat interface. Open-claude lacks Supabase integration and billing. By combining them with custom real estate components, we get the best of all worlds: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Makerkit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Open-claude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Hybrid Result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Auth/MFA/OAuth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From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From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Native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From Makerkit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 UI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From Open-claude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 (NLP)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⚠️ Basic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From Open-claude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ThinkingDisplay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From Open-claude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Custom Build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Custom Build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 Integration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Custom Build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Framework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Custom Build</w:t>
            </w:r>
          </w:p>
        </w:tc>
      </w:tr>
    </w:tbl>
    <w:p>
      <w:pPr>
        <w:pStyle w:val="Heading2"/>
      </w:pPr>
      <w:r>
        <w:t xml:space="preserve">Total Investment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Pro License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$299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One-time purchase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Open-claude Patterns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MIT License / Reference only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 Sessions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30-40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Covered by Max plan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$299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5-6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platform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Hybrid Architecture Detail</w:t>
      </w:r>
    </w:p>
    <w:p>
      <w:pPr>
        <w:pStyle w:val="Heading2"/>
      </w:pPr>
      <w:r>
        <w:t xml:space="preserve">Layer 1: Makerkit Pro Base ($299)</w:t>
      </w:r>
    </w:p>
    <w:p>
      <w:pPr>
        <w:shd w:fill="EEF2FF" w:val="clear"/>
        <w:spacing w:before="100" w:after="100"/>
      </w:pPr>
      <w:r>
        <w:rPr>
          <w:color w:val="6366F1"/>
          <w:sz w:val="20"/>
          <w:szCs w:val="20"/>
        </w:rPr>
        <w:t xml:space="preserve">Source: https://makerkit.dev | License: Commercial ($299)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Email, OAuth (Google/GitHub), Magic Links, MFA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Subscriptions, Customer Portal, Webhooks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Teams, Organizations, RBAC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Super Admin dashboard, User management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Integration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Native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PostgreSQL, Realtime, Edge Functions, Storage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shadcn/ui Components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base components pre-installed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 optimized development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16 + React 19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Latest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Modern stack with TypeScript</w:t>
            </w:r>
          </w:p>
        </w:tc>
      </w:tr>
    </w:tbl>
    <w:p>
      <w:pPr>
        <w:pStyle w:val="Heading2"/>
      </w:pPr>
      <w:r>
        <w:t xml:space="preserve">Layer 2: Open-claude UI Patterns (FREE)</w:t>
      </w:r>
    </w:p>
    <w:p>
      <w:pPr>
        <w:shd w:fill="F3E8FF" w:val="clear"/>
        <w:spacing w:before="100" w:after="100"/>
      </w:pPr>
      <w:r>
        <w:rPr>
          <w:color w:val="8B5CF6"/>
          <w:sz w:val="20"/>
          <w:szCs w:val="20"/>
        </w:rPr>
        <w:t xml:space="preserve">Source: github.com/Damienchakma/Open-claude | License: MIT (FREE)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We DO NOT fork Open-claude. We REFERENCE its patterns and rebuild them using Makerkit's shadcn components. This gives us the Claude-like UI while maintaining Makerkit's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Open-claude Pattern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Implementation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 Layout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flex h-screen (40%/60%)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Tailwind CSS in Makerkit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ChatMode.jsx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NLP input with streaming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Input + Supabase Edge Functions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ThinkingDisplay.jsx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reasoning visualization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Accordion + real-time state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ArtifactPanel.jsx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Tabbed content display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Tabs (8 tabs for 298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Message Bubbles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User/Assistant styling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Card with role-based styling</w:t>
            </w:r>
          </w:p>
        </w:tc>
      </w:tr>
    </w:tbl>
    <w:p>
      <w:pPr>
        <w:pStyle w:val="Heading2"/>
      </w:pPr>
      <w:r>
        <w:t xml:space="preserve">Layer 3: Custom Real Estate Components</w:t>
      </w:r>
    </w:p>
    <w:p>
      <w:pPr>
        <w:shd w:fill="FDF2F8" w:val="clear"/>
        <w:spacing w:before="100" w:after="100"/>
      </w:pPr>
      <w:r>
        <w:rPr>
          <w:color w:val="EC4899"/>
          <w:sz w:val="20"/>
          <w:szCs w:val="20"/>
        </w:rPr>
        <w:t xml:space="preserve">Source: Claude Code 7-hour autonomous sessions | Cost: $0 (Max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shadcn 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PropertyCard.jsx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2-4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Card + Badge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 photo, BID/REVIEW/SKIP badge, metrics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PropertyList.jsx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ScrollArea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Virtualized list, filters, sorting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AuctionCalendar.jsx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4-6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PropertyOnion parity, county filter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MapboxMap.jsx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6-8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heatmaps, D4D routes, pins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FilterPanel.jsx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 + Input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Decision, price, zip filters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LienDiagram.jsx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Priority waterfall visualization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Tabs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8-12 hrs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tabs with all KPI categories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298 KPI Framework</w:t>
      </w:r>
    </w:p>
    <w:p>
      <w:pPr>
        <w:spacing w:after="200"/>
      </w:pPr>
      <w:r>
        <w:rPr>
          <w:sz w:val="22"/>
          <w:szCs w:val="22"/>
        </w:rPr>
        <w:t xml:space="preserve">The platform processes 298 unique Key Performance Indicators organized into 17 categories. This represents 3x more data points than PropertyOnion (96 KPIs).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Range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 Identification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ZW-001 to ZW-012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 &amp; Land Use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ZW-013 to ZW-074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 Information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ZW-075 to ZW-092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RealForeclose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Financial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ZW-093 to ZW-114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Clerk/BCPAO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 &amp; Encumbrances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ZW-115 to ZW-134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AcclaimWeb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Predictions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ZW-135 to ZW-150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Physical Characteristics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ZW-151 to ZW-164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Investment Scoring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ZW-165 to ZW-176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ZW-177 to ZW-190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Census API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ZW-191 to ZW-204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Comparable Sales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ZW-205 to ZW-220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BCPAO/MLS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ZW-221 to ZW-232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CMA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ZW-233 to ZW-248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ZW-249 to ZW-258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Flags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ZW-259 to ZW-264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Development Process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ZW-265 to ZW-280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ZW-281 to ZW-298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FEMA/GIS</w:t>
            </w:r>
          </w:p>
        </w:tc>
      </w:tr>
    </w:tbl>
    <w:p>
      <w:pPr>
        <w:spacing w:before="100"/>
        <w:jc w:val="right"/>
      </w:pPr>
      <w:r>
        <w:rPr>
          <w:b/>
          <w:bCs/>
          <w:color w:val="1E3A5F"/>
          <w:sz w:val="22"/>
          <w:szCs w:val="22"/>
        </w:rPr>
        <w:t xml:space="preserve">TOTAL: 298 KPIs</w:t>
      </w:r>
    </w:p>
    <w:p>
      <w:r>
        <w:br w:type="page"/>
      </w:r>
    </w:p>
    <w:p>
      <w:pPr>
        <w:pStyle w:val="Heading1"/>
      </w:pPr>
      <w:r>
        <w:t xml:space="preserve">4. Drive for Dollars (D4D) Module</w:t>
      </w:r>
    </w:p>
    <w:p>
      <w:pPr>
        <w:pStyle w:val="Heading2"/>
      </w:pPr>
      <w:r>
        <w:t xml:space="preserve">January 28, 2026 Palm Bay Auction - Field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Status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Bid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1470 Country Club Dr NE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5/3 2,552sf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VACANT ✅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$173,000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BID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771 Vantage St SE ⭐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3/2 1,536sf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FIND (MCS)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$71,000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 PURSUE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170 Bayamo Ave NE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3/2 1,456sf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plates on cars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$108,000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1889 Brookside St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3/2 1,380sf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Flat tire car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$102,000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763 Vantage St SE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SFH 2/2 1,156sf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Likely vacant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$72,000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REVIEW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1511 Joshua Dr NE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Condo 3/2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OCCUPIED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⚪ SKIP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1313 Vista Oaks Cir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Condo 3/2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HOA Issues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⚪ SKIP</w:t>
            </w:r>
          </w:p>
        </w:tc>
      </w:tr>
    </w:tbl>
    <w:p>
      <w:pPr>
        <w:pStyle w:val="Heading3"/>
      </w:pPr>
      <w:r>
        <w:t xml:space="preserve">D4D Discovery: 771 Vantage St 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771 Vantage St SE, Palm Bay FL 32909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MCS (Mortgage Contracting Services)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866-563-1100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 Order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M15335934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VACANT &amp; ABANDONED (since July 2025)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1,536 sqft (vs 1,156 at 763)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Target Price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$55,000 - $71,000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 Method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field research next to auction property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Backend Integration (UNCHANGED)</w:t>
      </w:r>
    </w:p>
    <w:p>
      <w:pPr>
        <w:spacing w:after="200"/>
      </w:pPr>
      <w:r>
        <w:rPr>
          <w:sz w:val="22"/>
          <w:szCs w:val="22"/>
        </w:rPr>
        <w:t xml:space="preserve">The hybrid architecture preserves our entire existing backend infrastructure. Makerkit connects to the SAME Supabase instance, reading data populated by our existing GitHub Actions and LangGraph pipeline.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Repos (3)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UNCHANGED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code stays separate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UNCHANGED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Writes to same Supabase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Pipeline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UNCHANGED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12-stage Everest Ascent™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SHARED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reads same tables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Render.com Workers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UNCHANGED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50+ county processing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Smart Router V6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UNCHANGED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routing logic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XGBoost ML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UNCHANGED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models</w:t>
            </w:r>
          </w:p>
        </w:tc>
      </w:tr>
    </w:tbl>
    <w:p>
      <w:pPr>
        <w:pStyle w:val="Heading2"/>
      </w:pPr>
      <w:r>
        <w:t xml:space="preserve">Data Flow</w:t>
      </w:r>
    </w:p>
    <w:p>
      <w:pPr>
        <w:spacing w:after="100"/>
      </w:pPr>
      <w:r>
        <w:rPr>
          <w:b/>
          <w:bCs/>
          <w:color w:val="1E3A5F"/>
          <w:sz w:val="24"/>
          <w:szCs w:val="24"/>
        </w:rPr>
        <w:t xml:space="preserve">GitHub Actions (11 PM EST) → Supabase Tables → Makerkit UI (Real-time)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master_scraper.yml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multi_county_auctions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AuctionCalendar.jsx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Pipeline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kpi_values (298 columns)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 8 tabs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 Scraper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sample_properties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PropertyList, MapboxMap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AcclaimWeb Scraper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LiensTab, LienDiagram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Module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d4d_routes, d4d_photos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 D4D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Purchase + Setup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clone, Supabase connect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Pro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7-hr 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 layout, ChatMode.jsx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Open-claude patterns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7-hr 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PropertyCard, PropertyList, FilterPanel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shadcn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7-hr 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 (PropertyOnion parity)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shadcn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7-hr 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 (6 heatmaps, D4D routes)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Mapbox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7-hr 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 8 tabs, 298 KPI display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+ shadcn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Testing + Deploy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Pages deployment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PRD V4.1 HYBRID ARCHITECTURE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BidDeed.AI / ZoneWise | Everest Capital USA |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3A5F"/>
        <w:sz w:val="18"/>
        <w:szCs w:val="18"/>
      </w:rPr>
      <w:t xml:space="preserve">FINAL PRD V4.1</w:t>
    </w:r>
    <w:r>
      <w:rPr>
        <w:color w:val="666666"/>
        <w:sz w:val="18"/>
        <w:szCs w:val="18"/>
      </w:rPr>
      <w:t xml:space="preserve"> | </w:t>
    </w:r>
    <w:r>
      <w:rPr>
        <w:color w:val="666666"/>
        <w:sz w:val="18"/>
        <w:szCs w:val="18"/>
      </w:rPr>
      <w:t xml:space="preserve">Hybrid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2026-01-24T06:24:56.818Z</dcterms:created>
  <dcterms:modified xsi:type="dcterms:W3CDTF">2026-01-24T06:24:56.819Z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