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5A"/>
          <w:sz w:val="52"/>
        </w:rPr>
        <w:t>PROJECT PHOENIX</w:t>
      </w:r>
    </w:p>
    <w:p>
      <w:pPr>
        <w:jc w:val="center"/>
      </w:pPr>
      <w:r>
        <w:rPr>
          <w:b/>
          <w:color w:val="006E82"/>
          <w:sz w:val="32"/>
        </w:rPr>
        <w:t>Master Architecture &amp; Development Blueprint v1.0</w:t>
      </w:r>
    </w:p>
    <w:p>
      <w:pPr>
        <w:jc w:val="center"/>
      </w:pPr>
      <w:r>
        <w:rPr>
          <w:i/>
        </w:rPr>
        <w:t>BREWSTER ENGINEERING WIZARD / BAOEES</w:t>
      </w:r>
    </w:p>
    <w:p>
      <w:pPr>
        <w:jc w:val="center"/>
      </w:pPr>
      <w:r>
        <w:t>Doel: een professioneel, autonoom engineeringplatform met Phoenix Core als permanente beheerlaag en suites voor bouwkunde, constructie, geotechniek, infra, vergunningen, verkeer, kosten en Digital Twin.</w:t>
      </w:r>
    </w:p>
    <w:p>
      <w:r>
        <w:br w:type="page"/>
      </w:r>
    </w:p>
    <w:p>
      <w:pPr>
        <w:pStyle w:val="Heading1"/>
      </w:pPr>
      <w:r>
        <w:t>1. Strategisch doel</w:t>
      </w:r>
    </w:p>
    <w:p>
      <w:r>
        <w:t>Project Phoenix vormt de centrale ontwikkelbasis voor BREWSTER ENGINEERING WIZARD / BAOEES.</w:t>
      </w:r>
    </w:p>
    <w:p>
      <w:r>
        <w:t>Het systeem groeit van losse scripts naar een professioneel softwareplatform met update-engine, module registry, suite-architectuur, health checks, audit logging en herhaalbare releases.</w:t>
      </w:r>
    </w:p>
    <w:p>
      <w:r>
        <w:t>Alle disciplines lezen en schrijven uiteindelijk naar dezelfde Digital Twin, zodat documenten, tekeningen, berekeningen, kosten, vergunningen en bronregistratie consistent blijven.</w:t>
      </w:r>
    </w:p>
    <w:p>
      <w:pPr>
        <w:pStyle w:val="Heading1"/>
      </w:pPr>
      <w:r>
        <w:t>2. Hoofdarchitectuur</w:t>
      </w:r>
    </w:p>
    <w:p>
      <w:r>
        <w:t>Phoenix Core is de vaste infrastructuurlaag. Daarboven worden suites geplaatst: Architectural, Structural, Geotechnical, Infrastructure, MEP, Permit, Traffic &amp; Parking, Cost &amp; Planning, Reporting, Digital Twin en AI Orchestrator.</w:t>
      </w:r>
    </w:p>
    <w:p>
      <w:r>
        <w:t>Elke suite krijgt dezelfde technische standaard: orchestrator, engines, rules, templates, exports, tests, documentation en registry metadata.</w:t>
      </w:r>
    </w:p>
    <w:p>
      <w:r>
        <w:t>Nieuwe functionaliteit wordt niet meer als losse patch ontworpen, maar als package die door Phoenix Core kan worden geregistreerd, getest en geactiveerd.</w:t>
      </w:r>
    </w:p>
    <w:p>
      <w:pPr>
        <w:pStyle w:val="Heading1"/>
      </w:pPr>
      <w:r>
        <w:t>3. Phoenix Core verantwoordelijkheden</w:t>
      </w:r>
    </w:p>
    <w:p>
      <w:r>
        <w:t>Phoenix Core beheert versie-informatie, module registry, dashboard payload, package manifests, health checks, backup/rollback, logging/audit en plugin discovery.</w:t>
      </w:r>
    </w:p>
    <w:p>
      <w:r>
        <w:t>Phoenix Core wordt de enige vaste ingang voor beheer, update, diagnose en suite-activatie.</w:t>
      </w:r>
    </w:p>
    <w:p>
      <w:r>
        <w:t>Elke toekomstige release moet Phoenix Core kunnen rapporteren: welke bestanden zijn toegevoegd, welke modules zijn geactiveerd, welke tests zijn uitgevoerd en welke outputs zijn gegenereerd.</w:t>
      </w:r>
    </w:p>
    <w:p>
      <w:r>
        <w:br w:type="page"/>
      </w:r>
    </w:p>
    <w:p>
      <w:pPr>
        <w:pStyle w:val="Heading1"/>
      </w:pPr>
      <w:r>
        <w:t>4. Suite standaard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2493"/>
            <w:vAlign w:val="center"/>
            <w:shd w:fill="D9EAF0"/>
          </w:tcPr>
          <w:p>
            <w:r/>
            <w:r>
              <w:rPr>
                <w:b/>
              </w:rPr>
              <w:t>Onderdeel</w:t>
            </w:r>
          </w:p>
        </w:tc>
        <w:tc>
          <w:tcPr>
            <w:tcW w:type="dxa" w:w="2493"/>
            <w:vAlign w:val="center"/>
            <w:shd w:fill="D9EAF0"/>
          </w:tcPr>
          <w:p>
            <w:r/>
            <w:r>
              <w:rPr>
                <w:b/>
              </w:rPr>
              <w:t>Verplicht pad</w:t>
            </w:r>
          </w:p>
        </w:tc>
        <w:tc>
          <w:tcPr>
            <w:tcW w:type="dxa" w:w="2493"/>
            <w:vAlign w:val="center"/>
            <w:shd w:fill="D9EAF0"/>
          </w:tcPr>
          <w:p>
            <w:r/>
            <w:r>
              <w:rPr>
                <w:b/>
              </w:rPr>
              <w:t>Functie</w:t>
            </w:r>
          </w:p>
        </w:tc>
        <w:tc>
          <w:tcPr>
            <w:tcW w:type="dxa" w:w="2493"/>
            <w:vAlign w:val="center"/>
            <w:shd w:fill="D9EAF0"/>
          </w:tcPr>
          <w:p>
            <w:r/>
            <w:r>
              <w:rPr>
                <w:b/>
              </w:rPr>
              <w:t>Status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Core orchestrator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baoees/&lt;suite&gt;/core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Stuurt engines en outputs aan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verplicht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Engines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baoees/&lt;suite&gt;/engines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Deelmodules zoals floorplan, facade, section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verplicht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Rules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baoees/&lt;suite&gt;/rules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Normen, aannames, ontwerpregels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verplicht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Templates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baoees/&lt;suite&gt;/templates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DOCX/PDF/tekening templates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verplicht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Exports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baoees/&lt;suite&gt;/export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PDF, DOCX, DXF, IFC, SKP, JSON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verplicht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Tests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baoees/&lt;suite&gt;/tests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Smoke tests en regressietests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verplicht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Docs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docs/&lt;suite&gt;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Gebruikers- en ontwikkelaarsdocumentatie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verplicht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Outputs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outputs/projects/&lt;project&gt;/&lt;suite&gt;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Projectresultaten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verplicht</w:t>
            </w:r>
          </w:p>
        </w:tc>
      </w:tr>
    </w:tbl>
    <w:p>
      <w:pPr>
        <w:pStyle w:val="Heading1"/>
      </w:pPr>
      <w:r>
        <w:t>5. Architectural Suite - eerste inhoudelijke suite</w:t>
      </w:r>
    </w:p>
    <w:p>
      <w:r>
        <w:t>1. Project Intake &amp; Programma van Eisen</w:t>
      </w:r>
    </w:p>
    <w:p>
      <w:r>
        <w:t>2. Ruimtestaat en ruimteplanner</w:t>
      </w:r>
    </w:p>
    <w:p>
      <w:r>
        <w:t>3. Automatische plattegrondgenerator</w:t>
      </w:r>
    </w:p>
    <w:p>
      <w:r>
        <w:t>4. Gevelgenerator</w:t>
      </w:r>
    </w:p>
    <w:p>
      <w:r>
        <w:t>5. Doorsnedegenerator</w:t>
      </w:r>
    </w:p>
    <w:p>
      <w:r>
        <w:t>6. Dakgenerator</w:t>
      </w:r>
    </w:p>
    <w:p>
      <w:r>
        <w:t>7. Deuren- en kozijnenmodule</w:t>
      </w:r>
    </w:p>
    <w:p>
      <w:r>
        <w:t>8. Trapgenerator</w:t>
      </w:r>
    </w:p>
    <w:p>
      <w:r>
        <w:t>9. Bouwkundige maatvoering</w:t>
      </w:r>
    </w:p>
    <w:p>
      <w:r>
        <w:t>10. Hoeveelhedenstaat</w:t>
      </w:r>
    </w:p>
    <w:p>
      <w:r>
        <w:t>11. Bouwregelcontrole</w:t>
      </w:r>
    </w:p>
    <w:p>
      <w:r>
        <w:t>12. Vergunningstekeninggenerator</w:t>
      </w:r>
    </w:p>
    <w:p>
      <w:r>
        <w:t>13. PDF/DOCX/DXF/IFC/SketchUp/FreeCAD exports</w:t>
      </w:r>
    </w:p>
    <w:p>
      <w:r>
        <w:t>14. Digital Twin connector</w:t>
      </w:r>
    </w:p>
    <w:p>
      <w:pPr>
        <w:pStyle w:val="Heading1"/>
      </w:pPr>
      <w:r>
        <w:t>6. Releasebeleid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324"/>
            <w:vAlign w:val="center"/>
            <w:shd w:fill="D9EAF0"/>
          </w:tcPr>
          <w:p>
            <w:r/>
            <w:r>
              <w:rPr>
                <w:b/>
              </w:rPr>
              <w:t>Release</w:t>
            </w:r>
          </w:p>
        </w:tc>
        <w:tc>
          <w:tcPr>
            <w:tcW w:type="dxa" w:w="3324"/>
            <w:vAlign w:val="center"/>
            <w:shd w:fill="D9EAF0"/>
          </w:tcPr>
          <w:p>
            <w:r/>
            <w:r>
              <w:rPr>
                <w:b/>
              </w:rPr>
              <w:t>Doel</w:t>
            </w:r>
          </w:p>
        </w:tc>
        <w:tc>
          <w:tcPr>
            <w:tcW w:type="dxa" w:w="3324"/>
            <w:vAlign w:val="center"/>
            <w:shd w:fill="D9EAF0"/>
          </w:tcPr>
          <w:p>
            <w:r/>
            <w:r>
              <w:rPr>
                <w:b/>
              </w:rPr>
              <w:t>Commitstrategie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Phoenix Core v1.x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Beheerlaag, update-engine, registry, dashboard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kleine infrastructuurcommits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Architectural Suite v1.x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Bouwkundig hart: intake, ruimtes, tekeningen, exports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suite commits per engine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Structural/Geo/Permit v1.x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Aansluiten volgens dezelfde standaard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een suite per release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Phoenix v2.x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Volledig geïntegreerde Digital Twin workflow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integratie- en regressiecommits</w:t>
            </w:r>
          </w:p>
        </w:tc>
      </w:tr>
    </w:tbl>
    <w:p>
      <w:pPr>
        <w:pStyle w:val="Heading1"/>
      </w:pPr>
      <w:r>
        <w:t>7. Directe volgende stappen</w:t>
      </w:r>
    </w:p>
    <w:p>
      <w:r>
        <w:t>Repository opschonen: DOCS/docs normaliseren en installer scripts archiveren of verwijderen.</w:t>
      </w:r>
    </w:p>
    <w:p>
      <w:r>
        <w:t>Phoenix Core v1.2 bouwen: package installer, rollback manifest en dashboard-koppeling verbeteren.</w:t>
      </w:r>
    </w:p>
    <w:p>
      <w:r>
        <w:t>Architectural Suite v1.0 starten volgens deze blauwdruk.</w:t>
      </w:r>
    </w:p>
    <w:p>
      <w:r>
        <w:t>Eerste echte bouwkundige output kiezen: Moskee Bikkersweg 88 als referentieproject.</w:t>
      </w:r>
    </w:p>
    <w:p>
      <w:r>
        <w:t>Daarna generatoren één voor één activeren: space planner, floorplan, facade, section, roof, quantities, exports.</w:t>
      </w:r>
    </w:p>
    <w:p>
      <w:pPr>
        <w:pStyle w:val="Heading1"/>
      </w:pPr>
      <w:r>
        <w:t>8. Harde ontwikkelregels</w:t>
      </w:r>
    </w:p>
    <w:p>
      <w:r>
        <w:t>Geen losse ongecontroleerde scripts meer als einddoel; alles moet via Phoenix Core kunnen worden geregistreerd.</w:t>
      </w:r>
    </w:p>
    <w:p>
      <w:r>
        <w:t>Elke release schrijft een manifest, health result en dashboard payload.</w:t>
      </w:r>
    </w:p>
    <w:p>
      <w:r>
        <w:t>Elke suite schrijft naar Digital Twin JSON en project-outputmappen.</w:t>
      </w:r>
    </w:p>
    <w:p>
      <w:r>
        <w:t>Elke codewijziging wordt getest, gecommit en gepusht.</w:t>
      </w:r>
    </w:p>
    <w:p>
      <w:r>
        <w:t>De gebruiker krijgt zoveel mogelijk updatepakketten en minimale terminalcommando’s.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PROJECT PHOENIX - BREWSTER ENGINEERING WIZARD - Master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465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64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