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D6BDE" w14:textId="77777777" w:rsidR="00995366" w:rsidRDefault="00995366" w:rsidP="006079E6">
      <w:pPr>
        <w:jc w:val="center"/>
        <w:rPr>
          <w:lang w:val="en-IN"/>
        </w:rPr>
      </w:pPr>
    </w:p>
    <w:p w14:paraId="32F172D3" w14:textId="326C9358" w:rsidR="00A96ECE" w:rsidRDefault="006079E6" w:rsidP="006079E6">
      <w:pPr>
        <w:jc w:val="center"/>
        <w:rPr>
          <w:lang w:val="en-IN"/>
        </w:rPr>
      </w:pPr>
      <w:r>
        <w:rPr>
          <w:lang w:val="en-IN"/>
        </w:rPr>
        <w:t xml:space="preserve"> </w:t>
      </w:r>
    </w:p>
    <w:p w14:paraId="60B33333" w14:textId="02C12BB5" w:rsidR="006079E6" w:rsidRPr="003760E6" w:rsidRDefault="006079E6" w:rsidP="003760E6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  <w:lang w:val="en-IN"/>
        </w:rPr>
      </w:pPr>
      <w:r w:rsidRPr="003760E6">
        <w:rPr>
          <w:rFonts w:ascii="Arial" w:hAnsi="Arial" w:cs="Arial"/>
          <w:b/>
          <w:bCs/>
          <w:sz w:val="28"/>
          <w:szCs w:val="28"/>
          <w:lang w:val="en-IN"/>
        </w:rPr>
        <w:t>Services</w:t>
      </w:r>
      <w:r w:rsidR="00F27513">
        <w:rPr>
          <w:rFonts w:ascii="Arial" w:hAnsi="Arial" w:cs="Arial"/>
          <w:b/>
          <w:bCs/>
          <w:sz w:val="28"/>
          <w:szCs w:val="28"/>
          <w:lang w:val="en-IN"/>
        </w:rPr>
        <w:t xml:space="preserve"> We Provide</w:t>
      </w:r>
    </w:p>
    <w:p w14:paraId="5CE75EEF" w14:textId="7C4005BB" w:rsidR="003760E6" w:rsidRPr="003760E6" w:rsidRDefault="003760E6" w:rsidP="003760E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3760E6">
        <w:rPr>
          <w:rFonts w:ascii="Arial" w:hAnsi="Arial" w:cs="Arial"/>
          <w:b/>
          <w:bCs/>
          <w:sz w:val="24"/>
          <w:szCs w:val="24"/>
          <w:lang w:val="en-IN"/>
        </w:rPr>
        <w:t>Technical Services</w:t>
      </w:r>
    </w:p>
    <w:p w14:paraId="486871F2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Software Development</w:t>
      </w:r>
      <w:r w:rsidRPr="003760E6">
        <w:rPr>
          <w:rFonts w:ascii="Arial" w:hAnsi="Arial" w:cs="Arial"/>
          <w:lang w:val="en-IN"/>
        </w:rPr>
        <w:t>: Custom software solutions tailored to your business needs.</w:t>
      </w:r>
    </w:p>
    <w:p w14:paraId="093833A7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Automation Tool Development</w:t>
      </w:r>
      <w:r w:rsidRPr="003760E6">
        <w:rPr>
          <w:rFonts w:ascii="Arial" w:hAnsi="Arial" w:cs="Arial"/>
          <w:lang w:val="en-IN"/>
        </w:rPr>
        <w:t>: Creation of automated tools to streamline processes and increase efficiency.</w:t>
      </w:r>
    </w:p>
    <w:p w14:paraId="734F55C0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Consultation for Software Development</w:t>
      </w:r>
      <w:r w:rsidRPr="003760E6">
        <w:rPr>
          <w:rFonts w:ascii="Arial" w:hAnsi="Arial" w:cs="Arial"/>
          <w:lang w:val="en-IN"/>
        </w:rPr>
        <w:t>: Expert advice and strategy for software development projects.</w:t>
      </w:r>
    </w:p>
    <w:p w14:paraId="75FF10B3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QA Engineering / Load Testing / Performance Testing</w:t>
      </w:r>
      <w:r w:rsidRPr="003760E6">
        <w:rPr>
          <w:rFonts w:ascii="Arial" w:hAnsi="Arial" w:cs="Arial"/>
          <w:lang w:val="en-IN"/>
        </w:rPr>
        <w:t>: Ensuring the quality, scalability, and performance of your applications.</w:t>
      </w:r>
    </w:p>
    <w:p w14:paraId="57B207A1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Performance Engineering Consultation</w:t>
      </w:r>
      <w:r w:rsidRPr="003760E6">
        <w:rPr>
          <w:rFonts w:ascii="Arial" w:hAnsi="Arial" w:cs="Arial"/>
          <w:lang w:val="en-IN"/>
        </w:rPr>
        <w:t>: Optimizing software and infrastructure for better performance and reliability.</w:t>
      </w:r>
    </w:p>
    <w:p w14:paraId="35932966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Observability / Monitoring Solution Development</w:t>
      </w:r>
      <w:r w:rsidRPr="003760E6">
        <w:rPr>
          <w:rFonts w:ascii="Arial" w:hAnsi="Arial" w:cs="Arial"/>
          <w:lang w:val="en-IN"/>
        </w:rPr>
        <w:t>: Building monitoring systems to track and improve application and system performance.</w:t>
      </w:r>
    </w:p>
    <w:p w14:paraId="6A13152D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Observability / Monitoring Consultation</w:t>
      </w:r>
      <w:r w:rsidRPr="003760E6">
        <w:rPr>
          <w:rFonts w:ascii="Arial" w:hAnsi="Arial" w:cs="Arial"/>
          <w:lang w:val="en-IN"/>
        </w:rPr>
        <w:t>: Expert guidance on implementing monitoring and observability frameworks for better insights and system health.</w:t>
      </w:r>
    </w:p>
    <w:p w14:paraId="0BF15B53" w14:textId="2950CF96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Tech Maintenance</w:t>
      </w:r>
      <w:r w:rsidRPr="003760E6">
        <w:rPr>
          <w:rFonts w:ascii="Arial" w:hAnsi="Arial" w:cs="Arial"/>
          <w:lang w:val="en-IN"/>
        </w:rPr>
        <w:t>: Ongoing support and maintenance to ensure your systems run smoothly and securely.</w:t>
      </w:r>
    </w:p>
    <w:p w14:paraId="1C386744" w14:textId="77777777" w:rsidR="003760E6" w:rsidRPr="003760E6" w:rsidRDefault="003760E6" w:rsidP="003760E6">
      <w:pPr>
        <w:pStyle w:val="ListParagraph"/>
        <w:ind w:left="1440"/>
        <w:rPr>
          <w:rFonts w:ascii="Arial" w:hAnsi="Arial" w:cs="Arial"/>
          <w:lang w:val="en-IN"/>
        </w:rPr>
      </w:pPr>
    </w:p>
    <w:p w14:paraId="7C046768" w14:textId="66251EDF" w:rsidR="003760E6" w:rsidRPr="003760E6" w:rsidRDefault="003760E6" w:rsidP="003760E6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3760E6">
        <w:rPr>
          <w:rFonts w:ascii="Arial" w:hAnsi="Arial" w:cs="Arial"/>
          <w:b/>
          <w:bCs/>
          <w:sz w:val="24"/>
          <w:szCs w:val="24"/>
          <w:lang w:val="en-IN"/>
        </w:rPr>
        <w:t>Non-Technical Services</w:t>
      </w:r>
    </w:p>
    <w:p w14:paraId="368F64D2" w14:textId="77777777" w:rsidR="003760E6" w:rsidRDefault="003760E6" w:rsidP="003760E6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Marketing / Branding Solutions</w:t>
      </w:r>
      <w:r w:rsidRPr="003760E6">
        <w:rPr>
          <w:rFonts w:ascii="Arial" w:hAnsi="Arial" w:cs="Arial"/>
          <w:lang w:val="en-IN"/>
        </w:rPr>
        <w:t>: Comprehensive strategies for building your brand presence and reaching your target audience.</w:t>
      </w:r>
    </w:p>
    <w:p w14:paraId="0C08429F" w14:textId="7656EE94" w:rsidR="00F27513" w:rsidRPr="003569E2" w:rsidRDefault="003760E6" w:rsidP="003569E2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lang w:val="en-IN"/>
        </w:rPr>
      </w:pPr>
      <w:r w:rsidRPr="003760E6">
        <w:rPr>
          <w:rFonts w:ascii="Arial" w:hAnsi="Arial" w:cs="Arial"/>
          <w:b/>
          <w:bCs/>
          <w:lang w:val="en-IN"/>
        </w:rPr>
        <w:t>Business Campaign Consultation</w:t>
      </w:r>
      <w:r w:rsidRPr="003760E6">
        <w:rPr>
          <w:rFonts w:ascii="Arial" w:hAnsi="Arial" w:cs="Arial"/>
          <w:lang w:val="en-IN"/>
        </w:rPr>
        <w:t>: Tailored consultation for running impactful and results-driven business campaigns.</w:t>
      </w:r>
    </w:p>
    <w:sectPr w:rsidR="00F27513" w:rsidRPr="003569E2" w:rsidSect="003760E6">
      <w:headerReference w:type="default" r:id="rId7"/>
      <w:pgSz w:w="12240" w:h="15840"/>
      <w:pgMar w:top="426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6175E" w14:textId="77777777" w:rsidR="00541F46" w:rsidRDefault="00541F46" w:rsidP="003760E6">
      <w:pPr>
        <w:spacing w:after="0" w:line="240" w:lineRule="auto"/>
      </w:pPr>
      <w:r>
        <w:separator/>
      </w:r>
    </w:p>
  </w:endnote>
  <w:endnote w:type="continuationSeparator" w:id="0">
    <w:p w14:paraId="0A126DC5" w14:textId="77777777" w:rsidR="00541F46" w:rsidRDefault="00541F46" w:rsidP="00376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A3241" w14:textId="77777777" w:rsidR="00541F46" w:rsidRDefault="00541F46" w:rsidP="003760E6">
      <w:pPr>
        <w:spacing w:after="0" w:line="240" w:lineRule="auto"/>
      </w:pPr>
      <w:r>
        <w:separator/>
      </w:r>
    </w:p>
  </w:footnote>
  <w:footnote w:type="continuationSeparator" w:id="0">
    <w:p w14:paraId="3ADEA9CA" w14:textId="77777777" w:rsidR="00541F46" w:rsidRDefault="00541F46" w:rsidP="00376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540C1" w14:textId="21AE0EBC" w:rsidR="003760E6" w:rsidRDefault="003760E6" w:rsidP="003760E6">
    <w:pPr>
      <w:pStyle w:val="Header"/>
      <w:jc w:val="right"/>
    </w:pPr>
    <w:r>
      <w:rPr>
        <w:noProof/>
      </w:rPr>
      <w:drawing>
        <wp:inline distT="0" distB="0" distL="0" distR="0" wp14:anchorId="2DBD1417" wp14:editId="702DB1CA">
          <wp:extent cx="915063" cy="198151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5063" cy="19815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16FEB"/>
    <w:multiLevelType w:val="hybridMultilevel"/>
    <w:tmpl w:val="EDAA3696"/>
    <w:lvl w:ilvl="0" w:tplc="2E6C3A8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D401E"/>
    <w:multiLevelType w:val="multilevel"/>
    <w:tmpl w:val="21B45F4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962E3E"/>
    <w:multiLevelType w:val="multilevel"/>
    <w:tmpl w:val="5D9A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77271"/>
    <w:multiLevelType w:val="hybridMultilevel"/>
    <w:tmpl w:val="3DE03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67898"/>
    <w:multiLevelType w:val="multilevel"/>
    <w:tmpl w:val="21B45F4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Theme="minorHAnsi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E6"/>
    <w:rsid w:val="000A7FB4"/>
    <w:rsid w:val="002809D6"/>
    <w:rsid w:val="003569E2"/>
    <w:rsid w:val="003760E6"/>
    <w:rsid w:val="005205DC"/>
    <w:rsid w:val="00541F46"/>
    <w:rsid w:val="006079E6"/>
    <w:rsid w:val="00616D7D"/>
    <w:rsid w:val="00716869"/>
    <w:rsid w:val="008D6802"/>
    <w:rsid w:val="00995366"/>
    <w:rsid w:val="00A96ECE"/>
    <w:rsid w:val="00CA2196"/>
    <w:rsid w:val="00D4071F"/>
    <w:rsid w:val="00E24A37"/>
    <w:rsid w:val="00EF32FD"/>
    <w:rsid w:val="00F27513"/>
    <w:rsid w:val="00F5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C8803"/>
  <w15:chartTrackingRefBased/>
  <w15:docId w15:val="{377665AB-64CF-4790-AFB3-31355FBE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9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6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0E6"/>
  </w:style>
  <w:style w:type="paragraph" w:styleId="Footer">
    <w:name w:val="footer"/>
    <w:basedOn w:val="Normal"/>
    <w:link w:val="FooterChar"/>
    <w:uiPriority w:val="99"/>
    <w:unhideWhenUsed/>
    <w:rsid w:val="00376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450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Saha</dc:creator>
  <cp:keywords/>
  <dc:description/>
  <cp:lastModifiedBy>Shayan Saha</cp:lastModifiedBy>
  <cp:revision>8</cp:revision>
  <cp:lastPrinted>2025-01-07T13:32:00Z</cp:lastPrinted>
  <dcterms:created xsi:type="dcterms:W3CDTF">2025-01-07T12:55:00Z</dcterms:created>
  <dcterms:modified xsi:type="dcterms:W3CDTF">2025-01-12T10:29:00Z</dcterms:modified>
</cp:coreProperties>
</file>