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implementó el calendario para gestionar los turnos de los trabajadores, permitiendo al administrador asignar y modificar turnos fácilmente.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funcionalidad de calendario cumple con los criterios de aceptación definidos y mejora la organización de los turnos.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mayoría de las funcionalidades del sprint se completaron, incluyendo la visualización y gestión de turnos en tiempo real a través de Firebase.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Encontramos algunos problemas técnicos con la sincronización en tiempo real usando Firebase, lo cual afectó la actualización de los turnos en algunos momentos.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La integración con Firebase presentó fallos intermitentes que ralentizaron la visualización de los turnos, pero el equipo los resolvió progresivamente.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Hubo dificultades en la sincronización de datos en tiempo real y problemas de rendimiento en la visualización de turnos, especialmente en dispositivos móviles.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Optimizar el rendimiento del calendario, especialmente en dispositivos móviles, para mejorar la experiencia de usuario.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Evaluar mejoras en la interfaz y considerar la implementación de una funcionalidad de vista restringida para los trabajadores.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Enfocarnos en mejorar la sincronización de Firebase para asegurar que los turnos se actualicen sin problemas y probar exhaustivamente en múltiples dispositivos para asegurar un rendimiento consistente.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ugKmcJ7rrcIO9gAwdfst3FBGw==">CgMxLjAyCGguZ2pkZ3hzOAByITE1c0xaWGduVWNZXzFqczE2eldiYXo4UnRRNHRRU3lIaw==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