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del CRUD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Roles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la reunión se discutieron las formas de implementar las operaciones básicas del CRUD: crear, modificar, buscar y eliminar. Se resaltó la importancia de validar los datos que manejamos para asegurar su integridad. Además, se abordó la necesidad de llevar una documentación clara y detallada a lo largo del desarrollo, incluyendo la generación de evidencia de los avances en cada sprint. Se acordó que esta documentación será clave para garantizar el control y seguimiento adecuado del proyecto, facilitando tanto el desarrollo como la revisión de las funcionalidades implementadas.</w:t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12aVA9UlWdRuxvcH5DVwWSk+A==">CgMxLjA4AHIhMUNMbkZEQ0dJZXNiZ3EzcVd3RHJkY3J0NGcyZkUwNm1h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