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Brionna Morris and Angel Jackson</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SDEV 265</w:t>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Shelvd Web Application – Implementation Plan</w:t>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document outlines the implementation plan for the SHELVD software project, a library system designed for users to track and review their reading experiences. The purpose of this document is to guide team members through the deployment process, ensuring a smooth transition to a live environment. It includes an overview of the chosen implementation strategy, detailed implementation steps, installation instructions that would accompany a desktop version of the web app, and a summary. This plan is intended to ensure that all aspects of the software deployment are considered, from technical details to team roles and responsibilities.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IMPLEMENTATION METHODS, PROS &amp; CONS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Several implementation methods are commonly used in IT projects, each with its own advantages and disadvantages: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Big Bang Approach:</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Pros</w:t>
      </w:r>
      <w:r w:rsidDel="00000000" w:rsidR="00000000" w:rsidRPr="00000000">
        <w:rPr>
          <w:rtl w:val="0"/>
        </w:rPr>
        <w:t xml:space="preserve">: Simplicity, immediate transition.</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b w:val="1"/>
          <w:rtl w:val="0"/>
        </w:rPr>
        <w:t xml:space="preserve">Cons</w:t>
      </w:r>
      <w:r w:rsidDel="00000000" w:rsidR="00000000" w:rsidRPr="00000000">
        <w:rPr>
          <w:rtl w:val="0"/>
        </w:rPr>
        <w:t xml:space="preserve">: High risk, potential for significant downtime.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2. Phased Rollout:</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b w:val="1"/>
          <w:rtl w:val="0"/>
        </w:rPr>
        <w:t xml:space="preserve">Pros</w:t>
      </w:r>
      <w:r w:rsidDel="00000000" w:rsidR="00000000" w:rsidRPr="00000000">
        <w:rPr>
          <w:rtl w:val="0"/>
        </w:rPr>
        <w:t xml:space="preserve">: Lower risk, easier to manage changes.</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b w:val="1"/>
          <w:rtl w:val="0"/>
        </w:rPr>
        <w:t xml:space="preserve">Cons</w:t>
      </w:r>
      <w:r w:rsidDel="00000000" w:rsidR="00000000" w:rsidRPr="00000000">
        <w:rPr>
          <w:rtl w:val="0"/>
        </w:rPr>
        <w:t xml:space="preserve">: Longer implementation period.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Parallel Adoption:</w:t>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rPr>
          <w:b w:val="1"/>
          <w:rtl w:val="0"/>
        </w:rPr>
        <w:t xml:space="preserve">Pros</w:t>
      </w:r>
      <w:r w:rsidDel="00000000" w:rsidR="00000000" w:rsidRPr="00000000">
        <w:rPr>
          <w:rtl w:val="0"/>
        </w:rPr>
        <w:t xml:space="preserve">: Reduced risk, continuity of operations.</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b w:val="1"/>
          <w:rtl w:val="0"/>
        </w:rPr>
        <w:t xml:space="preserve">Cons</w:t>
      </w:r>
      <w:r w:rsidDel="00000000" w:rsidR="00000000" w:rsidRPr="00000000">
        <w:rPr>
          <w:rtl w:val="0"/>
        </w:rPr>
        <w:t xml:space="preserve">: Resource-intensive, potentially confusing.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Pilot Implementation:</w:t>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b w:val="1"/>
          <w:rtl w:val="0"/>
        </w:rPr>
        <w:t xml:space="preserve">Pros</w:t>
      </w:r>
      <w:r w:rsidDel="00000000" w:rsidR="00000000" w:rsidRPr="00000000">
        <w:rPr>
          <w:rtl w:val="0"/>
        </w:rPr>
        <w:t xml:space="preserve">: Controlled environment, easier to identify issues.</w:t>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b w:val="1"/>
          <w:rtl w:val="0"/>
        </w:rPr>
        <w:t xml:space="preserve">Cons</w:t>
      </w:r>
      <w:r w:rsidDel="00000000" w:rsidR="00000000" w:rsidRPr="00000000">
        <w:rPr>
          <w:rtl w:val="0"/>
        </w:rPr>
        <w:t xml:space="preserve">: May not reveal all issues.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the SHELVD project, we have chosen the Phased Rollout approach. This method allows us to implement the software in stages, reducing the risk of major disruptions and providing ample opportunity for feedback and adjustments.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DETAILS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Each requirement from the analysis phase has been (or is currently being) carefully implemented: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PYTHON BACKEND: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backend of the SHELVD application is powered by Python, chosen for its versatility and efficiency in handling backend processes. The implementation involved developing a robust architecture that supports data processing, user management, and interaction with the frontend. Special attention was given to ensure system stability and scalability, making Python an ideal choice for handling complex data structures and ensuring a smooth user experience.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GENRE ORGANIZATION: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enhance user engagement, a dynamic genre organization feature was developed. This system allows users to categorize books into various genres, making it easier to navigate and find books of interest. The implementation involved creating a flexible database schema that can adapt to a wide range of genres, ensuring that users can personalize their library according to their reading preferences.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DEBUGGING TOOLS: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Recognizing the importance of a bug-free user experience, debugging tools were integrated into the development process. These tools enable the development team to quickly identify, diagnose, and resolve issues both during deployment and in post-deployment phases. This proactive approach to debugging ensures a high level of software reliability and user satisfaction.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REVIEW &amp; RATINGS SECTIONS: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SHELVD application features user-friendly interfaces for submitting and viewing reviews and ratings. This implementation was crucial in fostering a community-driven environment where users can share their opinions and experiences. The design focuses on simplicity and ease of use, allowing users to effortlessly rate books and write reviews, thereby enhancing user interaction and engagement with the application.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DATA LIBRARY (FOR BOOKS):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comprehensive and searchable database for books is a cornerstone of the SHELVD application. This library was meticulously created to include a wide range of books, offering users a vast selection to choose from. The implementation focused on creating an intuitive search functionality, enabling users to easily find books by title, author, genre, or other criteria.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6. GRAPHICAL DESIGN: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graphical design of the SHELVD application was crafted with the user experience in mind. The interface is both intuitive and visually appealing, designed to engage users and provide easy navigation. The implementation involved a collaborative effort between designers and developers to ensure that the visual elements complement the functionality of the application, thereby creating a harmonious and user-friendly environment.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 IDE UTILIZATION: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For efficient coding and file management, the development team utilized Visual Studio Code and Sublime Text. These Integrated Development Environments (IDEs) were chosen for their robust features, including code debugging, syntax highlighting, and version control integration. This choice significantly streamlined the development process, enabling the team to write, test, and deploy code more efficiently and effectively.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INSTALLATION INSTRUCTIONS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Download the installation package from the provided link.</w:t>
      </w:r>
    </w:p>
    <w:p w:rsidR="00000000" w:rsidDel="00000000" w:rsidP="00000000" w:rsidRDefault="00000000" w:rsidRPr="00000000" w14:paraId="00000066">
      <w:pPr>
        <w:rPr/>
      </w:pPr>
      <w:r w:rsidDel="00000000" w:rsidR="00000000" w:rsidRPr="00000000">
        <w:rPr>
          <w:rtl w:val="0"/>
        </w:rPr>
        <w:t xml:space="preserve">2. Run the installer and follow the on-screen instructions.</w:t>
      </w:r>
    </w:p>
    <w:p w:rsidR="00000000" w:rsidDel="00000000" w:rsidP="00000000" w:rsidRDefault="00000000" w:rsidRPr="00000000" w14:paraId="00000067">
      <w:pPr>
        <w:rPr/>
      </w:pPr>
      <w:r w:rsidDel="00000000" w:rsidR="00000000" w:rsidRPr="00000000">
        <w:rPr>
          <w:rtl w:val="0"/>
        </w:rPr>
        <w:t xml:space="preserve">3. Once installed, open the application and complete the initial setup.</w:t>
      </w:r>
    </w:p>
    <w:p w:rsidR="00000000" w:rsidDel="00000000" w:rsidP="00000000" w:rsidRDefault="00000000" w:rsidRPr="00000000" w14:paraId="00000068">
      <w:pPr>
        <w:rPr/>
      </w:pPr>
      <w:r w:rsidDel="00000000" w:rsidR="00000000" w:rsidRPr="00000000">
        <w:rPr>
          <w:rtl w:val="0"/>
        </w:rPr>
        <w:t xml:space="preserve">4. For detailed instructions, refer to the included README file.</w:t>
      </w:r>
    </w:p>
    <w:p w:rsidR="00000000" w:rsidDel="00000000" w:rsidP="00000000" w:rsidRDefault="00000000" w:rsidRPr="00000000" w14:paraId="00000069">
      <w:pPr>
        <w:rPr/>
      </w:pPr>
      <w:r w:rsidDel="00000000" w:rsidR="00000000" w:rsidRPr="00000000">
        <w:rPr>
          <w:rtl w:val="0"/>
        </w:rPr>
        <w:t xml:space="preserve">*These are instructions for a hypothetical desktop version to complement the browser-based web app.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SUMMARY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Implementation Plan provides a comprehensive roadmap for deploying the SHELVD software project. By adopting a Phased Rollout approach, we aim to minimize risks and ensure a smooth transition to a live environment. The detailed implementation of each requirement ensures that the software meets its intended purpose, providing a robust and user-friendly platform for book enthusiasts.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