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439D8" w14:textId="77777777" w:rsidR="000F3F83" w:rsidRDefault="000F3F83" w:rsidP="000F3F83">
      <w:pPr>
        <w:pStyle w:val="BodyText"/>
        <w:spacing w:before="209"/>
        <w:ind w:left="270" w:right="287"/>
        <w:jc w:val="center"/>
      </w:pPr>
      <w:r>
        <w:rPr>
          <w:w w:val="105"/>
        </w:rPr>
        <w:t>Appendix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</w:p>
    <w:p w14:paraId="35CBCE5D" w14:textId="77777777" w:rsidR="000F3F83" w:rsidRDefault="000F3F83" w:rsidP="000F3F83">
      <w:pPr>
        <w:pStyle w:val="BodyText"/>
        <w:spacing w:before="203"/>
        <w:ind w:left="2123" w:right="2142"/>
        <w:jc w:val="center"/>
      </w:pPr>
      <w:r>
        <w:rPr>
          <w:w w:val="110"/>
        </w:rPr>
        <w:t>Face/hand</w:t>
      </w:r>
      <w:r>
        <w:rPr>
          <w:spacing w:val="-13"/>
          <w:w w:val="110"/>
        </w:rPr>
        <w:t xml:space="preserve"> </w:t>
      </w:r>
      <w:r>
        <w:rPr>
          <w:w w:val="110"/>
        </w:rPr>
        <w:t>detections</w:t>
      </w:r>
      <w:r>
        <w:rPr>
          <w:spacing w:val="-13"/>
          <w:w w:val="110"/>
        </w:rPr>
        <w:t xml:space="preserve"> </w:t>
      </w:r>
      <w:r>
        <w:rPr>
          <w:w w:val="110"/>
        </w:rPr>
        <w:t>relative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human</w:t>
      </w:r>
      <w:r>
        <w:rPr>
          <w:spacing w:val="-13"/>
          <w:w w:val="110"/>
        </w:rPr>
        <w:t xml:space="preserve"> </w:t>
      </w:r>
      <w:r>
        <w:rPr>
          <w:w w:val="110"/>
        </w:rPr>
        <w:t>annotations</w:t>
      </w:r>
    </w:p>
    <w:p w14:paraId="66B896C8" w14:textId="77777777" w:rsidR="000F3F83" w:rsidRDefault="000F3F83" w:rsidP="000F3F83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EE0E98" wp14:editId="04B2BBA2">
            <wp:simplePos x="0" y="0"/>
            <wp:positionH relativeFrom="page">
              <wp:posOffset>914565</wp:posOffset>
            </wp:positionH>
            <wp:positionV relativeFrom="paragraph">
              <wp:posOffset>182141</wp:posOffset>
            </wp:positionV>
            <wp:extent cx="5886449" cy="3177540"/>
            <wp:effectExtent l="0" t="0" r="0" b="0"/>
            <wp:wrapTopAndBottom/>
            <wp:docPr id="13" name="image7.jpeg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Chart, diagram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49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D5E0E" w14:textId="77777777" w:rsidR="000F3F83" w:rsidRDefault="000F3F83" w:rsidP="000F3F83">
      <w:pPr>
        <w:pStyle w:val="BodyText"/>
        <w:spacing w:before="1"/>
        <w:rPr>
          <w:sz w:val="31"/>
        </w:rPr>
      </w:pPr>
    </w:p>
    <w:p w14:paraId="2E8E3267" w14:textId="77777777" w:rsidR="000F3F83" w:rsidRDefault="000F3F83" w:rsidP="000F3F83">
      <w:pPr>
        <w:pStyle w:val="BodyText"/>
        <w:spacing w:line="415" w:lineRule="auto"/>
        <w:ind w:left="140" w:right="153"/>
        <w:jc w:val="both"/>
      </w:pPr>
      <w:bookmarkStart w:id="0" w:name="_bookmark8"/>
      <w:bookmarkEnd w:id="0"/>
      <w:r>
        <w:rPr>
          <w:i/>
          <w:w w:val="105"/>
        </w:rPr>
        <w:t>Figure A1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Proportion of faces and hands seen as a function of age for each child in the</w:t>
      </w:r>
      <w:r>
        <w:rPr>
          <w:spacing w:val="1"/>
          <w:w w:val="105"/>
        </w:rPr>
        <w:t xml:space="preserve"> </w:t>
      </w:r>
      <w:r>
        <w:rPr>
          <w:w w:val="105"/>
        </w:rPr>
        <w:t>dataset. Data are binned by each week that the videos were filmed and scaled by the number</w:t>
      </w:r>
      <w:r>
        <w:rPr>
          <w:spacing w:val="1"/>
          <w:w w:val="105"/>
        </w:rPr>
        <w:t xml:space="preserve"> </w:t>
      </w:r>
      <w:r>
        <w:rPr>
          <w:w w:val="105"/>
        </w:rPr>
        <w:t>of frames in that age range.</w:t>
      </w:r>
      <w:r>
        <w:rPr>
          <w:spacing w:val="1"/>
          <w:w w:val="105"/>
        </w:rPr>
        <w:t xml:space="preserve"> </w:t>
      </w:r>
      <w:r>
        <w:rPr>
          <w:w w:val="105"/>
        </w:rPr>
        <w:t>Dashed lines show estimated trend lines from proportion of</w:t>
      </w:r>
      <w:r>
        <w:rPr>
          <w:spacing w:val="1"/>
          <w:w w:val="105"/>
        </w:rPr>
        <w:t xml:space="preserve"> </w:t>
      </w:r>
      <w:r>
        <w:rPr>
          <w:w w:val="105"/>
        </w:rPr>
        <w:t>faces/hands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view</w:t>
      </w:r>
      <w:r>
        <w:rPr>
          <w:spacing w:val="-13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w w:val="105"/>
        </w:rPr>
        <w:t>analyzing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gold</w:t>
      </w:r>
      <w:r>
        <w:rPr>
          <w:spacing w:val="-13"/>
          <w:w w:val="105"/>
        </w:rPr>
        <w:t xml:space="preserve"> </w:t>
      </w:r>
      <w:r>
        <w:rPr>
          <w:w w:val="105"/>
        </w:rPr>
        <w:t>set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frames</w:t>
      </w:r>
      <w:r>
        <w:rPr>
          <w:spacing w:val="-13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human</w:t>
      </w:r>
      <w:r>
        <w:rPr>
          <w:spacing w:val="-13"/>
          <w:w w:val="105"/>
        </w:rPr>
        <w:t xml:space="preserve"> </w:t>
      </w:r>
      <w:r>
        <w:rPr>
          <w:w w:val="105"/>
        </w:rPr>
        <w:t>annotators.</w:t>
      </w:r>
      <w:r>
        <w:rPr>
          <w:spacing w:val="17"/>
          <w:w w:val="105"/>
        </w:rPr>
        <w:t xml:space="preserve"> </w:t>
      </w:r>
      <w:r>
        <w:rPr>
          <w:w w:val="105"/>
        </w:rPr>
        <w:t>Dotted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lines show trend lines from the </w:t>
      </w:r>
      <w:proofErr w:type="spellStart"/>
      <w:r>
        <w:rPr>
          <w:w w:val="105"/>
        </w:rPr>
        <w:t>goldset</w:t>
      </w:r>
      <w:proofErr w:type="spellEnd"/>
      <w:r>
        <w:rPr>
          <w:w w:val="105"/>
        </w:rPr>
        <w:t xml:space="preserve"> when frames containing children’s own hands were</w:t>
      </w:r>
      <w:r>
        <w:rPr>
          <w:spacing w:val="1"/>
          <w:w w:val="105"/>
        </w:rPr>
        <w:t xml:space="preserve"> </w:t>
      </w:r>
      <w:r>
        <w:rPr>
          <w:w w:val="105"/>
        </w:rPr>
        <w:t>excluded.</w:t>
      </w:r>
    </w:p>
    <w:p w14:paraId="203061CD" w14:textId="77777777" w:rsidR="000F3F83" w:rsidRDefault="000F3F83" w:rsidP="000F3F83">
      <w:pPr>
        <w:spacing w:line="415" w:lineRule="auto"/>
        <w:jc w:val="both"/>
        <w:sectPr w:rsidR="000F3F83">
          <w:pgSz w:w="12240" w:h="15840"/>
          <w:pgMar w:top="1300" w:right="1280" w:bottom="280" w:left="1300" w:header="649" w:footer="0" w:gutter="0"/>
          <w:cols w:space="720"/>
        </w:sectPr>
      </w:pPr>
    </w:p>
    <w:p w14:paraId="7B24BAC7" w14:textId="77777777" w:rsidR="000F3F83" w:rsidRDefault="000F3F83" w:rsidP="000F3F83">
      <w:pPr>
        <w:pStyle w:val="BodyText"/>
        <w:spacing w:before="209"/>
        <w:ind w:left="270" w:right="287"/>
        <w:jc w:val="center"/>
      </w:pPr>
      <w:r>
        <w:rPr>
          <w:w w:val="105"/>
        </w:rPr>
        <w:lastRenderedPageBreak/>
        <w:t>Appendix</w:t>
      </w:r>
      <w:r>
        <w:rPr>
          <w:spacing w:val="14"/>
          <w:w w:val="105"/>
        </w:rPr>
        <w:t xml:space="preserve"> </w:t>
      </w:r>
      <w:r>
        <w:rPr>
          <w:w w:val="105"/>
        </w:rPr>
        <w:t>B</w:t>
      </w:r>
    </w:p>
    <w:p w14:paraId="4B1E652B" w14:textId="77777777" w:rsidR="000F3F83" w:rsidRDefault="000F3F83" w:rsidP="000F3F83">
      <w:pPr>
        <w:pStyle w:val="BodyText"/>
        <w:spacing w:before="203"/>
        <w:ind w:left="2123" w:right="2142"/>
        <w:jc w:val="center"/>
      </w:pPr>
      <w:r>
        <w:rPr>
          <w:w w:val="105"/>
        </w:rPr>
        <w:t>Density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child</w:t>
      </w:r>
      <w:r>
        <w:rPr>
          <w:spacing w:val="9"/>
          <w:w w:val="105"/>
        </w:rPr>
        <w:t xml:space="preserve"> </w:t>
      </w:r>
      <w:r>
        <w:rPr>
          <w:w w:val="105"/>
        </w:rPr>
        <w:t>vs.</w:t>
      </w:r>
      <w:r>
        <w:rPr>
          <w:spacing w:val="8"/>
          <w:w w:val="105"/>
        </w:rPr>
        <w:t xml:space="preserve"> </w:t>
      </w:r>
      <w:r>
        <w:rPr>
          <w:w w:val="105"/>
        </w:rPr>
        <w:t>adults</w:t>
      </w:r>
      <w:r>
        <w:rPr>
          <w:spacing w:val="8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visual</w:t>
      </w:r>
      <w:r>
        <w:rPr>
          <w:spacing w:val="9"/>
          <w:w w:val="105"/>
        </w:rPr>
        <w:t xml:space="preserve"> </w:t>
      </w:r>
      <w:r>
        <w:rPr>
          <w:w w:val="105"/>
        </w:rPr>
        <w:t>field</w:t>
      </w:r>
    </w:p>
    <w:p w14:paraId="681C0CA4" w14:textId="77777777" w:rsidR="000F3F83" w:rsidRDefault="000F3F83" w:rsidP="000F3F8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7D4E43B" wp14:editId="1D4495FC">
            <wp:simplePos x="0" y="0"/>
            <wp:positionH relativeFrom="page">
              <wp:posOffset>917611</wp:posOffset>
            </wp:positionH>
            <wp:positionV relativeFrom="paragraph">
              <wp:posOffset>173651</wp:posOffset>
            </wp:positionV>
            <wp:extent cx="5991224" cy="2276665"/>
            <wp:effectExtent l="0" t="0" r="0" b="0"/>
            <wp:wrapTopAndBottom/>
            <wp:docPr id="15" name="image8.jpe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picture containing text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4" cy="2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DF09C" w14:textId="77777777" w:rsidR="000F3F83" w:rsidRDefault="000F3F83" w:rsidP="000F3F83">
      <w:pPr>
        <w:pStyle w:val="BodyText"/>
        <w:spacing w:before="279" w:line="415" w:lineRule="auto"/>
        <w:ind w:left="140" w:right="150"/>
        <w:jc w:val="both"/>
      </w:pPr>
      <w:bookmarkStart w:id="1" w:name="_bookmark9"/>
      <w:bookmarkEnd w:id="1"/>
      <w:r>
        <w:rPr>
          <w:i/>
          <w:w w:val="105"/>
        </w:rPr>
        <w:t xml:space="preserve">Figure B1 </w:t>
      </w:r>
      <w:r>
        <w:rPr>
          <w:w w:val="105"/>
        </w:rPr>
        <w:t>.  Density estimates for the child (left) and adult (right) hands that were detected</w:t>
      </w:r>
      <w:r>
        <w:rPr>
          <w:spacing w:val="1"/>
          <w:w w:val="105"/>
        </w:rPr>
        <w:t xml:space="preserve"> </w:t>
      </w:r>
      <w:r>
        <w:rPr>
          <w:w w:val="105"/>
        </w:rPr>
        <w:t>in the 24K frame random gold set; each dot represents the center of a bounding box made by</w:t>
      </w:r>
      <w:r>
        <w:rPr>
          <w:spacing w:val="-60"/>
          <w:w w:val="105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w w:val="105"/>
        </w:rPr>
        <w:t>adult</w:t>
      </w:r>
      <w:r>
        <w:rPr>
          <w:spacing w:val="16"/>
          <w:w w:val="105"/>
        </w:rPr>
        <w:t xml:space="preserve"> </w:t>
      </w:r>
      <w:r>
        <w:rPr>
          <w:w w:val="105"/>
        </w:rPr>
        <w:t>participant.</w:t>
      </w:r>
      <w:r>
        <w:rPr>
          <w:spacing w:val="43"/>
          <w:w w:val="105"/>
        </w:rPr>
        <w:t xml:space="preserve"> </w:t>
      </w:r>
      <w:r>
        <w:rPr>
          <w:w w:val="105"/>
        </w:rPr>
        <w:t>Brighter</w:t>
      </w:r>
      <w:r>
        <w:rPr>
          <w:spacing w:val="17"/>
          <w:w w:val="105"/>
        </w:rPr>
        <w:t xml:space="preserve"> </w:t>
      </w:r>
      <w:r>
        <w:rPr>
          <w:w w:val="105"/>
        </w:rPr>
        <w:t>values</w:t>
      </w:r>
      <w:r>
        <w:rPr>
          <w:spacing w:val="16"/>
          <w:w w:val="105"/>
        </w:rPr>
        <w:t xml:space="preserve"> </w:t>
      </w:r>
      <w:r>
        <w:rPr>
          <w:w w:val="105"/>
        </w:rPr>
        <w:t>indicate</w:t>
      </w:r>
      <w:r>
        <w:rPr>
          <w:spacing w:val="16"/>
          <w:w w:val="105"/>
        </w:rPr>
        <w:t xml:space="preserve"> </w:t>
      </w:r>
      <w:r>
        <w:rPr>
          <w:w w:val="105"/>
        </w:rPr>
        <w:t>more</w:t>
      </w:r>
      <w:r>
        <w:rPr>
          <w:spacing w:val="16"/>
          <w:w w:val="105"/>
        </w:rPr>
        <w:t xml:space="preserve"> </w:t>
      </w:r>
      <w:r>
        <w:rPr>
          <w:w w:val="105"/>
        </w:rPr>
        <w:t>detections.</w:t>
      </w:r>
    </w:p>
    <w:p w14:paraId="72A43BE7" w14:textId="77777777" w:rsidR="000F3F83" w:rsidRDefault="000F3F83" w:rsidP="000F3F83">
      <w:pPr>
        <w:spacing w:line="415" w:lineRule="auto"/>
        <w:jc w:val="both"/>
        <w:sectPr w:rsidR="000F3F83">
          <w:pgSz w:w="12240" w:h="15840"/>
          <w:pgMar w:top="1300" w:right="1280" w:bottom="280" w:left="1300" w:header="649" w:footer="0" w:gutter="0"/>
          <w:cols w:space="720"/>
        </w:sectPr>
      </w:pPr>
    </w:p>
    <w:p w14:paraId="219B05B4" w14:textId="77777777" w:rsidR="000F3F83" w:rsidRDefault="000F3F83" w:rsidP="000F3F83">
      <w:pPr>
        <w:pStyle w:val="BodyText"/>
        <w:spacing w:before="209"/>
        <w:ind w:left="270" w:right="287"/>
        <w:jc w:val="center"/>
      </w:pPr>
      <w:r>
        <w:rPr>
          <w:w w:val="105"/>
        </w:rPr>
        <w:lastRenderedPageBreak/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C</w:t>
      </w:r>
    </w:p>
    <w:p w14:paraId="53369CBC" w14:textId="77777777" w:rsidR="000F3F83" w:rsidRDefault="000F3F83" w:rsidP="000F3F83">
      <w:pPr>
        <w:pStyle w:val="BodyText"/>
        <w:spacing w:before="203"/>
        <w:ind w:left="269" w:right="287"/>
        <w:jc w:val="center"/>
      </w:pPr>
      <w:r>
        <w:rPr>
          <w:w w:val="105"/>
        </w:rPr>
        <w:t>Distribution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hands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visual</w:t>
      </w:r>
      <w:r>
        <w:rPr>
          <w:spacing w:val="11"/>
          <w:w w:val="105"/>
        </w:rPr>
        <w:t xml:space="preserve"> </w:t>
      </w:r>
      <w:r>
        <w:rPr>
          <w:w w:val="105"/>
        </w:rPr>
        <w:t>field</w:t>
      </w:r>
    </w:p>
    <w:p w14:paraId="7127CA09" w14:textId="77777777" w:rsidR="000F3F83" w:rsidRDefault="000F3F83" w:rsidP="000F3F83">
      <w:pPr>
        <w:pStyle w:val="BodyText"/>
        <w:spacing w:before="4"/>
        <w:rPr>
          <w:sz w:val="38"/>
        </w:rPr>
      </w:pPr>
    </w:p>
    <w:p w14:paraId="7D5E348C" w14:textId="717C4F02" w:rsidR="000F3F83" w:rsidRDefault="000F3F83" w:rsidP="00361469">
      <w:pPr>
        <w:pStyle w:val="BodyText"/>
        <w:spacing w:line="415" w:lineRule="auto"/>
        <w:ind w:left="140" w:right="124" w:hanging="12"/>
        <w:sectPr w:rsidR="000F3F83">
          <w:pgSz w:w="12240" w:h="15840"/>
          <w:pgMar w:top="1300" w:right="1280" w:bottom="280" w:left="1300" w:header="649" w:footer="0" w:gutter="0"/>
          <w:cols w:space="720"/>
        </w:sectPr>
      </w:pP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explored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in the visual</w:t>
      </w:r>
      <w:r>
        <w:rPr>
          <w:spacing w:val="1"/>
          <w:w w:val="105"/>
        </w:rPr>
        <w:t xml:space="preserve"> </w:t>
      </w:r>
      <w:r>
        <w:rPr>
          <w:w w:val="105"/>
        </w:rPr>
        <w:t>field children tended to see</w:t>
      </w:r>
      <w:r>
        <w:rPr>
          <w:spacing w:val="1"/>
          <w:w w:val="105"/>
        </w:rPr>
        <w:t xml:space="preserve"> </w:t>
      </w:r>
      <w:r>
        <w:rPr>
          <w:w w:val="105"/>
        </w:rPr>
        <w:t>faces and hands,</w:t>
      </w:r>
      <w:r>
        <w:rPr>
          <w:spacing w:val="1"/>
          <w:w w:val="105"/>
        </w:rPr>
        <w:t xml:space="preserve"> </w:t>
      </w:r>
      <w:r>
        <w:rPr>
          <w:w w:val="105"/>
        </w:rPr>
        <w:t>suspecting that</w:t>
      </w:r>
      <w:r>
        <w:rPr>
          <w:spacing w:val="-60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distributions</w:t>
      </w:r>
      <w:r>
        <w:rPr>
          <w:spacing w:val="-3"/>
          <w:w w:val="105"/>
        </w:rPr>
        <w:t xml:space="preserve"> </w:t>
      </w:r>
      <w:r>
        <w:rPr>
          <w:w w:val="105"/>
        </w:rPr>
        <w:t>might</w:t>
      </w:r>
      <w:r>
        <w:rPr>
          <w:spacing w:val="-4"/>
          <w:w w:val="105"/>
        </w:rPr>
        <w:t xml:space="preserve"> </w:t>
      </w:r>
      <w:r>
        <w:rPr>
          <w:w w:val="105"/>
        </w:rPr>
        <w:t>become</w:t>
      </w:r>
      <w:r>
        <w:rPr>
          <w:spacing w:val="-3"/>
          <w:w w:val="105"/>
        </w:rPr>
        <w:t xml:space="preserve"> </w:t>
      </w:r>
      <w:r>
        <w:rPr>
          <w:w w:val="105"/>
        </w:rPr>
        <w:t>wider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children</w:t>
      </w:r>
      <w:r>
        <w:rPr>
          <w:spacing w:val="-4"/>
          <w:w w:val="105"/>
        </w:rPr>
        <w:t xml:space="preserve"> </w:t>
      </w:r>
      <w:r>
        <w:rPr>
          <w:w w:val="105"/>
        </w:rPr>
        <w:t>grow</w:t>
      </w:r>
      <w:r>
        <w:rPr>
          <w:spacing w:val="-3"/>
          <w:w w:val="105"/>
        </w:rPr>
        <w:t xml:space="preserve"> </w:t>
      </w:r>
      <w:r>
        <w:rPr>
          <w:w w:val="105"/>
        </w:rPr>
        <w:t>older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locomote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60"/>
          <w:w w:val="105"/>
        </w:rPr>
        <w:t xml:space="preserve"> </w:t>
      </w:r>
      <w:r>
        <w:rPr>
          <w:w w:val="105"/>
        </w:rPr>
        <w:t>own,</w:t>
      </w:r>
      <w:r>
        <w:rPr>
          <w:spacing w:val="-4"/>
          <w:w w:val="105"/>
        </w:rPr>
        <w:t xml:space="preserve"> </w:t>
      </w:r>
      <w:r>
        <w:rPr>
          <w:w w:val="105"/>
        </w:rPr>
        <w:t>following</w:t>
      </w:r>
      <w:r>
        <w:rPr>
          <w:spacing w:val="-4"/>
          <w:w w:val="105"/>
        </w:rPr>
        <w:t xml:space="preserve"> </w:t>
      </w:r>
      <w:r>
        <w:rPr>
          <w:w w:val="105"/>
        </w:rPr>
        <w:t>preliminary</w:t>
      </w:r>
      <w:r>
        <w:rPr>
          <w:spacing w:val="-4"/>
          <w:w w:val="105"/>
        </w:rPr>
        <w:t xml:space="preserve"> </w:t>
      </w:r>
      <w:r>
        <w:rPr>
          <w:w w:val="105"/>
        </w:rPr>
        <w:t>analyses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Frank</w:t>
      </w:r>
      <w:r>
        <w:rPr>
          <w:spacing w:val="-5"/>
          <w:w w:val="105"/>
        </w:rPr>
        <w:t xml:space="preserve"> </w:t>
      </w:r>
      <w:r>
        <w:rPr>
          <w:w w:val="105"/>
        </w:rPr>
        <w:t>(2012).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expected,</w:t>
      </w:r>
      <w:r>
        <w:rPr>
          <w:spacing w:val="-3"/>
          <w:w w:val="105"/>
        </w:rPr>
        <w:t xml:space="preserve"> </w:t>
      </w:r>
      <w:r>
        <w:rPr>
          <w:w w:val="105"/>
        </w:rPr>
        <w:t>faces</w:t>
      </w:r>
      <w:r>
        <w:rPr>
          <w:spacing w:val="-4"/>
          <w:w w:val="105"/>
        </w:rPr>
        <w:t xml:space="preserve"> </w:t>
      </w:r>
      <w:r>
        <w:rPr>
          <w:w w:val="105"/>
        </w:rPr>
        <w:t>tended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appear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upper</w:t>
      </w:r>
      <w:r>
        <w:rPr>
          <w:spacing w:val="6"/>
          <w:w w:val="105"/>
        </w:rPr>
        <w:t xml:space="preserve"> </w:t>
      </w:r>
      <w:r>
        <w:rPr>
          <w:w w:val="105"/>
        </w:rPr>
        <w:t>visual</w:t>
      </w:r>
      <w:r>
        <w:rPr>
          <w:spacing w:val="5"/>
          <w:w w:val="105"/>
        </w:rPr>
        <w:t xml:space="preserve"> </w:t>
      </w:r>
      <w:r>
        <w:rPr>
          <w:w w:val="105"/>
        </w:rPr>
        <w:t>field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contrast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hands,</w:t>
      </w:r>
      <w:r>
        <w:rPr>
          <w:spacing w:val="5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tended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centrally</w:t>
      </w:r>
      <w:r>
        <w:rPr>
          <w:spacing w:val="5"/>
          <w:w w:val="105"/>
        </w:rPr>
        <w:t xml:space="preserve"> </w:t>
      </w:r>
      <w:r>
        <w:rPr>
          <w:w w:val="105"/>
        </w:rPr>
        <w:t>located</w:t>
      </w:r>
      <w:r>
        <w:rPr>
          <w:spacing w:val="6"/>
          <w:w w:val="105"/>
        </w:rPr>
        <w:t xml:space="preserve"> </w:t>
      </w:r>
      <w:r>
        <w:rPr>
          <w:w w:val="105"/>
        </w:rPr>
        <w:t>(see</w:t>
      </w:r>
      <w:r>
        <w:rPr>
          <w:spacing w:val="-60"/>
          <w:w w:val="105"/>
        </w:rPr>
        <w:t xml:space="preserve"> </w:t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C1).</w:t>
      </w:r>
      <w:r>
        <w:rPr>
          <w:spacing w:val="27"/>
          <w:w w:val="105"/>
        </w:rPr>
        <w:t xml:space="preserve"> </w:t>
      </w:r>
      <w:r>
        <w:rPr>
          <w:w w:val="105"/>
        </w:rPr>
        <w:t>However,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found</w:t>
      </w:r>
      <w:r>
        <w:rPr>
          <w:spacing w:val="4"/>
          <w:w w:val="105"/>
        </w:rPr>
        <w:t xml:space="preserve"> </w:t>
      </w:r>
      <w:r>
        <w:rPr>
          <w:w w:val="105"/>
        </w:rPr>
        <w:t>little</w:t>
      </w:r>
      <w:r>
        <w:rPr>
          <w:spacing w:val="4"/>
          <w:w w:val="105"/>
        </w:rPr>
        <w:t xml:space="preserve"> </w:t>
      </w:r>
      <w:r>
        <w:rPr>
          <w:w w:val="105"/>
        </w:rPr>
        <w:t>evidence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3"/>
          <w:w w:val="105"/>
        </w:rPr>
        <w:t xml:space="preserve"> </w:t>
      </w:r>
      <w:r>
        <w:rPr>
          <w:w w:val="105"/>
        </w:rPr>
        <w:t>changes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positions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faces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hands</w:t>
      </w:r>
      <w:r>
        <w:rPr>
          <w:spacing w:val="13"/>
          <w:w w:val="105"/>
        </w:rPr>
        <w:t xml:space="preserve"> </w:t>
      </w:r>
      <w:r>
        <w:rPr>
          <w:w w:val="105"/>
        </w:rPr>
        <w:t>across</w:t>
      </w:r>
      <w:r>
        <w:rPr>
          <w:spacing w:val="14"/>
          <w:w w:val="105"/>
        </w:rPr>
        <w:t xml:space="preserve"> </w:t>
      </w:r>
      <w:r>
        <w:rPr>
          <w:w w:val="105"/>
        </w:rPr>
        <w:t>age,</w:t>
      </w:r>
      <w:r>
        <w:rPr>
          <w:spacing w:val="13"/>
          <w:w w:val="105"/>
        </w:rPr>
        <w:t xml:space="preserve"> </w:t>
      </w:r>
      <w:r>
        <w:rPr>
          <w:w w:val="105"/>
        </w:rPr>
        <w:t>suggesting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relatively</w:t>
      </w:r>
      <w:r>
        <w:rPr>
          <w:spacing w:val="14"/>
          <w:w w:val="105"/>
        </w:rPr>
        <w:t xml:space="preserve"> </w:t>
      </w:r>
      <w:r>
        <w:rPr>
          <w:w w:val="105"/>
        </w:rPr>
        <w:t>stable</w:t>
      </w:r>
      <w:r>
        <w:rPr>
          <w:spacing w:val="14"/>
          <w:w w:val="105"/>
        </w:rPr>
        <w:t xml:space="preserve"> </w:t>
      </w:r>
      <w:r>
        <w:rPr>
          <w:w w:val="105"/>
        </w:rPr>
        <w:t>property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infants’</w:t>
      </w:r>
      <w:r>
        <w:rPr>
          <w:spacing w:val="14"/>
          <w:w w:val="105"/>
        </w:rPr>
        <w:t xml:space="preserve"> </w:t>
      </w:r>
      <w:r>
        <w:rPr>
          <w:w w:val="105"/>
        </w:rPr>
        <w:t>visual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6</w:t>
      </w:r>
      <w:r>
        <w:rPr>
          <w:spacing w:val="14"/>
          <w:w w:val="105"/>
        </w:rPr>
        <w:t xml:space="preserve"> </w:t>
      </w:r>
      <w:r>
        <w:rPr>
          <w:w w:val="105"/>
        </w:rPr>
        <w:t>months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age.</w:t>
      </w:r>
    </w:p>
    <w:p w14:paraId="2212DED7" w14:textId="77777777" w:rsidR="000F3F83" w:rsidRDefault="000F3F83" w:rsidP="000F3F83">
      <w:pPr>
        <w:pStyle w:val="BodyText"/>
        <w:rPr>
          <w:sz w:val="20"/>
        </w:rPr>
      </w:pPr>
    </w:p>
    <w:p w14:paraId="48FB9ADF" w14:textId="77777777" w:rsidR="000F3F83" w:rsidRDefault="000F3F83" w:rsidP="000F3F83">
      <w:pPr>
        <w:pStyle w:val="BodyText"/>
        <w:rPr>
          <w:sz w:val="20"/>
        </w:rPr>
      </w:pPr>
    </w:p>
    <w:p w14:paraId="04534BBC" w14:textId="77777777" w:rsidR="000F3F83" w:rsidRDefault="000F3F83" w:rsidP="000F3F83">
      <w:pPr>
        <w:pStyle w:val="BodyText"/>
        <w:spacing w:before="7"/>
        <w:rPr>
          <w:rFonts w:ascii="Helvetica"/>
          <w:sz w:val="25"/>
        </w:rPr>
      </w:pPr>
    </w:p>
    <w:p w14:paraId="0A8D1868" w14:textId="48A8AFAE" w:rsidR="000F3F83" w:rsidRDefault="00361469" w:rsidP="000F3F83">
      <w:pPr>
        <w:pStyle w:val="BodyText"/>
        <w:spacing w:line="415" w:lineRule="auto"/>
        <w:ind w:left="140" w:right="135"/>
        <w:jc w:val="both"/>
      </w:pPr>
      <w:r>
        <w:rPr>
          <w:i/>
          <w:noProof/>
          <w:spacing w:val="-1"/>
          <w:w w:val="105"/>
        </w:rPr>
        <w:drawing>
          <wp:inline distT="0" distB="0" distL="0" distR="0" wp14:anchorId="0A688274" wp14:editId="76BF5646">
            <wp:extent cx="6134100" cy="597408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6" b="15753"/>
                    <a:stretch/>
                  </pic:blipFill>
                  <pic:spPr bwMode="auto">
                    <a:xfrm>
                      <a:off x="0" y="0"/>
                      <a:ext cx="6134100" cy="597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F83">
        <w:rPr>
          <w:i/>
          <w:spacing w:val="-1"/>
          <w:w w:val="105"/>
        </w:rPr>
        <w:t>Figure</w:t>
      </w:r>
      <w:r w:rsidR="000F3F83">
        <w:rPr>
          <w:i/>
          <w:spacing w:val="20"/>
          <w:w w:val="105"/>
        </w:rPr>
        <w:t xml:space="preserve"> </w:t>
      </w:r>
      <w:r w:rsidR="000F3F83">
        <w:rPr>
          <w:i/>
          <w:spacing w:val="-1"/>
          <w:w w:val="105"/>
        </w:rPr>
        <w:t>C1</w:t>
      </w:r>
      <w:r w:rsidR="000F3F83">
        <w:rPr>
          <w:spacing w:val="-1"/>
          <w:w w:val="105"/>
        </w:rPr>
        <w:t>.</w:t>
      </w:r>
      <w:r w:rsidR="000F3F83">
        <w:rPr>
          <w:spacing w:val="41"/>
          <w:w w:val="105"/>
        </w:rPr>
        <w:t xml:space="preserve"> </w:t>
      </w:r>
      <w:r w:rsidR="000F3F83">
        <w:rPr>
          <w:spacing w:val="-1"/>
          <w:w w:val="105"/>
        </w:rPr>
        <w:t>Each</w:t>
      </w:r>
      <w:r w:rsidR="000F3F83">
        <w:rPr>
          <w:spacing w:val="15"/>
          <w:w w:val="105"/>
        </w:rPr>
        <w:t xml:space="preserve"> </w:t>
      </w:r>
      <w:r w:rsidR="000F3F83">
        <w:rPr>
          <w:spacing w:val="-1"/>
          <w:w w:val="105"/>
        </w:rPr>
        <w:t>panel</w:t>
      </w:r>
      <w:r w:rsidR="000F3F83">
        <w:rPr>
          <w:spacing w:val="16"/>
          <w:w w:val="105"/>
        </w:rPr>
        <w:t xml:space="preserve"> </w:t>
      </w:r>
      <w:r w:rsidR="000F3F83">
        <w:rPr>
          <w:spacing w:val="-1"/>
          <w:w w:val="105"/>
        </w:rPr>
        <w:t>shows</w:t>
      </w:r>
      <w:r w:rsidR="000F3F83">
        <w:rPr>
          <w:spacing w:val="15"/>
          <w:w w:val="105"/>
        </w:rPr>
        <w:t xml:space="preserve"> </w:t>
      </w:r>
      <w:r w:rsidR="000F3F83">
        <w:rPr>
          <w:spacing w:val="-1"/>
          <w:w w:val="105"/>
        </w:rPr>
        <w:t>the</w:t>
      </w:r>
      <w:r w:rsidR="000F3F83">
        <w:rPr>
          <w:spacing w:val="15"/>
          <w:w w:val="105"/>
        </w:rPr>
        <w:t xml:space="preserve"> </w:t>
      </w:r>
      <w:r w:rsidR="000F3F83">
        <w:rPr>
          <w:spacing w:val="-1"/>
          <w:w w:val="105"/>
        </w:rPr>
        <w:t>average</w:t>
      </w:r>
      <w:r w:rsidR="000F3F83">
        <w:rPr>
          <w:spacing w:val="15"/>
          <w:w w:val="105"/>
        </w:rPr>
        <w:t xml:space="preserve"> </w:t>
      </w:r>
      <w:r w:rsidR="000F3F83">
        <w:rPr>
          <w:spacing w:val="-1"/>
          <w:w w:val="105"/>
        </w:rPr>
        <w:t>position</w:t>
      </w:r>
      <w:r w:rsidR="000F3F83">
        <w:rPr>
          <w:spacing w:val="16"/>
          <w:w w:val="105"/>
        </w:rPr>
        <w:t xml:space="preserve"> </w:t>
      </w:r>
      <w:r w:rsidR="000F3F83">
        <w:rPr>
          <w:spacing w:val="-1"/>
          <w:w w:val="105"/>
        </w:rPr>
        <w:t>of</w:t>
      </w:r>
      <w:r w:rsidR="000F3F83">
        <w:rPr>
          <w:spacing w:val="14"/>
          <w:w w:val="105"/>
        </w:rPr>
        <w:t xml:space="preserve"> </w:t>
      </w:r>
      <w:r w:rsidR="000F3F83">
        <w:rPr>
          <w:spacing w:val="-1"/>
          <w:w w:val="105"/>
        </w:rPr>
        <w:t>faces</w:t>
      </w:r>
      <w:r w:rsidR="000F3F83">
        <w:rPr>
          <w:spacing w:val="15"/>
          <w:w w:val="105"/>
        </w:rPr>
        <w:t xml:space="preserve"> </w:t>
      </w:r>
      <w:r w:rsidR="000F3F83">
        <w:rPr>
          <w:w w:val="105"/>
        </w:rPr>
        <w:t>and</w:t>
      </w:r>
      <w:r w:rsidR="000F3F83">
        <w:rPr>
          <w:spacing w:val="15"/>
          <w:w w:val="105"/>
        </w:rPr>
        <w:t xml:space="preserve"> </w:t>
      </w:r>
      <w:r w:rsidR="000F3F83">
        <w:rPr>
          <w:w w:val="105"/>
        </w:rPr>
        <w:t>hands</w:t>
      </w:r>
      <w:r w:rsidR="000F3F83">
        <w:rPr>
          <w:spacing w:val="16"/>
          <w:w w:val="105"/>
        </w:rPr>
        <w:t xml:space="preserve"> </w:t>
      </w:r>
      <w:r w:rsidR="000F3F83">
        <w:rPr>
          <w:w w:val="105"/>
        </w:rPr>
        <w:t>in</w:t>
      </w:r>
      <w:r w:rsidR="000F3F83">
        <w:rPr>
          <w:spacing w:val="15"/>
          <w:w w:val="105"/>
        </w:rPr>
        <w:t xml:space="preserve"> </w:t>
      </w:r>
      <w:r w:rsidR="000F3F83">
        <w:rPr>
          <w:w w:val="105"/>
        </w:rPr>
        <w:t>the</w:t>
      </w:r>
      <w:r w:rsidR="000F3F83">
        <w:rPr>
          <w:spacing w:val="14"/>
          <w:w w:val="105"/>
        </w:rPr>
        <w:t xml:space="preserve"> </w:t>
      </w:r>
      <w:r w:rsidR="000F3F83">
        <w:rPr>
          <w:w w:val="105"/>
        </w:rPr>
        <w:t>visual</w:t>
      </w:r>
      <w:r w:rsidR="000F3F83">
        <w:rPr>
          <w:spacing w:val="15"/>
          <w:w w:val="105"/>
        </w:rPr>
        <w:t xml:space="preserve"> </w:t>
      </w:r>
      <w:r w:rsidR="000F3F83">
        <w:rPr>
          <w:w w:val="105"/>
        </w:rPr>
        <w:t>field</w:t>
      </w:r>
      <w:r w:rsidR="000F3F83">
        <w:rPr>
          <w:spacing w:val="16"/>
          <w:w w:val="105"/>
        </w:rPr>
        <w:t xml:space="preserve"> </w:t>
      </w:r>
      <w:r w:rsidR="000F3F83">
        <w:rPr>
          <w:w w:val="105"/>
        </w:rPr>
        <w:t>in</w:t>
      </w:r>
      <w:r w:rsidR="000F3F83">
        <w:rPr>
          <w:spacing w:val="-61"/>
          <w:w w:val="105"/>
        </w:rPr>
        <w:t xml:space="preserve"> </w:t>
      </w:r>
      <w:r w:rsidR="000F3F83">
        <w:rPr>
          <w:w w:val="105"/>
        </w:rPr>
        <w:t>a video from a given age range, i.e., videos when children in the dataset were 6-31</w:t>
      </w:r>
      <w:r w:rsidR="000F3F83">
        <w:rPr>
          <w:spacing w:val="1"/>
          <w:w w:val="105"/>
        </w:rPr>
        <w:t xml:space="preserve"> </w:t>
      </w:r>
      <w:r w:rsidR="000F3F83">
        <w:rPr>
          <w:w w:val="105"/>
        </w:rPr>
        <w:t>months old.</w:t>
      </w:r>
      <w:r w:rsidR="000F3F83">
        <w:rPr>
          <w:spacing w:val="12"/>
          <w:w w:val="105"/>
        </w:rPr>
        <w:t xml:space="preserve"> </w:t>
      </w:r>
      <w:r w:rsidR="000F3F83">
        <w:rPr>
          <w:w w:val="105"/>
        </w:rPr>
        <w:t>Each</w:t>
      </w:r>
      <w:r w:rsidR="000F3F83">
        <w:rPr>
          <w:spacing w:val="-9"/>
          <w:w w:val="105"/>
        </w:rPr>
        <w:t xml:space="preserve"> </w:t>
      </w:r>
      <w:r w:rsidR="000F3F83">
        <w:rPr>
          <w:w w:val="105"/>
        </w:rPr>
        <w:t>dot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represents</w:t>
      </w:r>
      <w:r w:rsidR="000F3F83">
        <w:rPr>
          <w:spacing w:val="-11"/>
          <w:w w:val="105"/>
        </w:rPr>
        <w:t xml:space="preserve"> </w:t>
      </w:r>
      <w:r w:rsidR="000F3F83">
        <w:rPr>
          <w:w w:val="105"/>
        </w:rPr>
        <w:t>the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average</w:t>
      </w:r>
      <w:r w:rsidR="000F3F83">
        <w:rPr>
          <w:spacing w:val="-11"/>
          <w:w w:val="105"/>
        </w:rPr>
        <w:t xml:space="preserve"> </w:t>
      </w:r>
      <w:r w:rsidR="000F3F83">
        <w:rPr>
          <w:w w:val="105"/>
        </w:rPr>
        <w:t>position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from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one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video</w:t>
      </w:r>
      <w:r w:rsidR="000F3F83">
        <w:rPr>
          <w:spacing w:val="-11"/>
          <w:w w:val="105"/>
        </w:rPr>
        <w:t xml:space="preserve"> </w:t>
      </w:r>
      <w:r w:rsidR="000F3F83">
        <w:rPr>
          <w:w w:val="105"/>
        </w:rPr>
        <w:t>within</w:t>
      </w:r>
      <w:r w:rsidR="000F3F83">
        <w:rPr>
          <w:spacing w:val="-9"/>
          <w:w w:val="105"/>
        </w:rPr>
        <w:t xml:space="preserve"> </w:t>
      </w:r>
      <w:r w:rsidR="000F3F83">
        <w:rPr>
          <w:w w:val="105"/>
        </w:rPr>
        <w:t>a</w:t>
      </w:r>
      <w:r w:rsidR="000F3F83">
        <w:rPr>
          <w:spacing w:val="-11"/>
          <w:w w:val="105"/>
        </w:rPr>
        <w:t xml:space="preserve"> </w:t>
      </w:r>
      <w:r w:rsidR="000F3F83">
        <w:rPr>
          <w:w w:val="105"/>
        </w:rPr>
        <w:t>given</w:t>
      </w:r>
      <w:r w:rsidR="000F3F83">
        <w:rPr>
          <w:spacing w:val="-10"/>
          <w:w w:val="105"/>
        </w:rPr>
        <w:t xml:space="preserve"> </w:t>
      </w:r>
      <w:r w:rsidR="000F3F83">
        <w:rPr>
          <w:w w:val="105"/>
        </w:rPr>
        <w:t>age</w:t>
      </w:r>
      <w:r w:rsidR="000F3F83">
        <w:rPr>
          <w:spacing w:val="-9"/>
          <w:w w:val="105"/>
        </w:rPr>
        <w:t xml:space="preserve"> </w:t>
      </w:r>
      <w:r w:rsidR="000F3F83">
        <w:rPr>
          <w:w w:val="105"/>
        </w:rPr>
        <w:t>range.</w:t>
      </w:r>
    </w:p>
    <w:p w14:paraId="3A8E9B79" w14:textId="255DA1C9" w:rsidR="003B79DA" w:rsidRDefault="00361469"/>
    <w:p w14:paraId="1414544B" w14:textId="6AF28488" w:rsidR="00361469" w:rsidRPr="00361469" w:rsidRDefault="00361469" w:rsidP="00361469"/>
    <w:p w14:paraId="74D33397" w14:textId="656F0E21" w:rsidR="00361469" w:rsidRPr="00361469" w:rsidRDefault="00361469" w:rsidP="00361469"/>
    <w:p w14:paraId="707E05F1" w14:textId="2DB6D55B" w:rsidR="00361469" w:rsidRPr="00361469" w:rsidRDefault="00361469" w:rsidP="00361469"/>
    <w:p w14:paraId="5A23BFA0" w14:textId="287B467A" w:rsidR="00361469" w:rsidRPr="00361469" w:rsidRDefault="00361469" w:rsidP="00361469"/>
    <w:p w14:paraId="1C4B78A2" w14:textId="165FAF2D" w:rsidR="00361469" w:rsidRPr="00361469" w:rsidRDefault="00361469" w:rsidP="00361469"/>
    <w:p w14:paraId="6FD02065" w14:textId="1E77B4BC" w:rsidR="00361469" w:rsidRDefault="00361469" w:rsidP="00361469"/>
    <w:p w14:paraId="715D5574" w14:textId="24A43615" w:rsidR="00361469" w:rsidRPr="00361469" w:rsidRDefault="00361469" w:rsidP="00361469">
      <w:pPr>
        <w:tabs>
          <w:tab w:val="left" w:pos="5436"/>
        </w:tabs>
      </w:pPr>
      <w:r>
        <w:tab/>
      </w:r>
    </w:p>
    <w:sectPr w:rsidR="00361469" w:rsidRPr="00361469">
      <w:pgSz w:w="12240" w:h="15840"/>
      <w:pgMar w:top="1300" w:right="1280" w:bottom="280" w:left="1300" w:header="649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16"/>
    <w:rsid w:val="000F3F83"/>
    <w:rsid w:val="001B0416"/>
    <w:rsid w:val="0035448B"/>
    <w:rsid w:val="00361469"/>
    <w:rsid w:val="00887219"/>
    <w:rsid w:val="00FB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36FAC"/>
  <w14:defaultImageDpi w14:val="32767"/>
  <w15:chartTrackingRefBased/>
  <w15:docId w15:val="{F16A00C9-29BB-C641-BD54-0E31DC747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F3F83"/>
    <w:pPr>
      <w:widowControl w:val="0"/>
      <w:autoSpaceDE w:val="0"/>
      <w:autoSpaceDN w:val="0"/>
    </w:pPr>
    <w:rPr>
      <w:rFonts w:ascii="Times New Roman" w:eastAsia="Times New Roman" w:hAnsi="Times New Roman" w:cs="Times New Roman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F3F83"/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Bria Lorelle</dc:creator>
  <cp:keywords/>
  <dc:description/>
  <cp:lastModifiedBy>Long, Bria Lorelle</cp:lastModifiedBy>
  <cp:revision>3</cp:revision>
  <dcterms:created xsi:type="dcterms:W3CDTF">2021-06-21T20:52:00Z</dcterms:created>
  <dcterms:modified xsi:type="dcterms:W3CDTF">2021-06-21T21:35:00Z</dcterms:modified>
</cp:coreProperties>
</file>