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7.png" ContentType="image/png"/>
  <Override PartName="/word/media/rId44.png" ContentType="image/png"/>
  <Override PartName="/word/media/rId46.png" ContentType="image/png"/>
  <Override PartName="/word/media/rId48.png" ContentType="image/png"/>
  <Override PartName="/word/media/rId39.png" ContentType="image/png"/>
  <Override PartName="/word/media/rId36.png" ContentType="image/png"/>
  <Override PartName="/word/media/rId66.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53" w:name="what-is-ai"/>
    <w:p>
      <w:pPr>
        <w:pStyle w:val="Heading1"/>
      </w:pPr>
      <w:r>
        <w:rPr>
          <w:rStyle w:val="SectionNumber"/>
        </w:rPr>
        <w:t xml:space="preserve">4</w:t>
      </w:r>
      <w:r>
        <w:tab/>
      </w:r>
      <w:r>
        <w:t xml:space="preserve">What Is AI</w:t>
      </w:r>
    </w:p>
    <w:bookmarkStart w:id="38" w:name="machines-can-learn-like-us"/>
    <w:p>
      <w:pPr>
        <w:pStyle w:val="Heading2"/>
      </w:pPr>
      <w:r>
        <w:rPr>
          <w:rStyle w:val="SectionNumber"/>
        </w:rPr>
        <w:t xml:space="preserve">4.1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cf1264c749_0_140.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1965a5f7f0a_0_44.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38"/>
    <w:bookmarkStart w:id="40" w:name="the-data-explosion"/>
    <w:p>
      <w:pPr>
        <w:pStyle w:val="Heading2"/>
      </w:pPr>
      <w:r>
        <w:rPr>
          <w:rStyle w:val="SectionNumber"/>
        </w:rPr>
        <w:t xml:space="preserve">4.2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7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3" w:name="ai-in-practice"/>
    <w:p>
      <w:pPr>
        <w:pStyle w:val="Heading2"/>
      </w:pPr>
      <w:r>
        <w:rPr>
          <w:rStyle w:val="SectionNumber"/>
        </w:rPr>
        <w:t xml:space="preserve">4.3</w:t>
      </w:r>
      <w:r>
        <w:tab/>
      </w:r>
      <w:r>
        <w:t xml:space="preserve">AI In Practice</w:t>
      </w:r>
    </w:p>
    <w:bookmarkStart w:id="41" w:name="amazon-recommendations"/>
    <w:p>
      <w:pPr>
        <w:pStyle w:val="Heading3"/>
      </w:pPr>
      <w:r>
        <w:rPr>
          <w:rStyle w:val="SectionNumber"/>
        </w:rPr>
        <w:t xml:space="preserve">4.3.1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bookmarkEnd w:id="41"/>
    <w:bookmarkStart w:id="42" w:name="another-example"/>
    <w:p>
      <w:pPr>
        <w:pStyle w:val="Heading3"/>
      </w:pPr>
      <w:r>
        <w:rPr>
          <w:rStyle w:val="SectionNumber"/>
        </w:rPr>
        <w:t xml:space="preserve">4.3.2</w:t>
      </w:r>
      <w:r>
        <w:tab/>
      </w:r>
      <w:r>
        <w:t xml:space="preserve">Another Example</w:t>
      </w:r>
    </w:p>
    <w:p>
      <w:pPr>
        <w:pStyle w:val="FirstParagraph"/>
      </w:pPr>
      <w:r>
        <w:t xml:space="preserve">Text here.</w:t>
      </w:r>
    </w:p>
    <w:bookmarkEnd w:id="42"/>
    <w:bookmarkEnd w:id="43"/>
    <w:bookmarkStart w:id="52" w:name="what-is-and-is-not-ai"/>
    <w:p>
      <w:pPr>
        <w:pStyle w:val="Heading2"/>
      </w:pPr>
      <w:r>
        <w:rPr>
          <w:rStyle w:val="SectionNumber"/>
        </w:rPr>
        <w:t xml:space="preserve">4.4</w:t>
      </w:r>
      <w:r>
        <w:tab/>
      </w:r>
      <w:r>
        <w:t xml:space="preserve">What Is and Is Not AI</w:t>
      </w:r>
    </w:p>
    <w:p>
      <w:pPr>
        <w:pStyle w:val="FirstParagraph"/>
      </w:pPr>
      <w:r>
        <w:t xml:space="preserve">It can be tricky to understand what is and isn’t AI. Let’s look at a few of examples that might seem like AI, but are not.</w:t>
      </w:r>
    </w:p>
    <w:bookmarkStart w:id="45" w:name="smartphones"/>
    <w:p>
      <w:pPr>
        <w:pStyle w:val="Heading3"/>
      </w:pPr>
      <w:r>
        <w:rPr>
          <w:rStyle w:val="SectionNumber"/>
        </w:rPr>
        <w:t xml:space="preserve">4.4.1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While there are some features on smartphones that are powered by AI models, like virtual voice assistants and facial recognition, the device as a whole isn’t considered AI.</w:t>
      </w:r>
    </w:p>
    <w:bookmarkEnd w:id="45"/>
    <w:bookmarkStart w:id="47" w:name="calculators"/>
    <w:p>
      <w:pPr>
        <w:pStyle w:val="Heading3"/>
      </w:pPr>
      <w:r>
        <w:rPr>
          <w:rStyle w:val="SectionNumber"/>
        </w:rPr>
        <w:t xml:space="preserve">4.4.2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 No, because AI also makes decisions on new data based on patterns. Traditional calculators can only execute predefined operations.</w:t>
      </w:r>
    </w:p>
    <w:bookmarkEnd w:id="47"/>
    <w:bookmarkStart w:id="49" w:name="computer-programs"/>
    <w:p>
      <w:pPr>
        <w:pStyle w:val="Heading3"/>
      </w:pPr>
      <w:r>
        <w:rPr>
          <w:rStyle w:val="SectionNumber"/>
        </w:rPr>
        <w:t xml:space="preserve">4.4.3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Computers follow set procedures for problem solving and computation. Everyday computers use these proceedures, also called algorithms, to help automate repetitive tasks and save time. However, this isn’t generally considered AI. AI systems exhibit the ability to learn, adapt, and handle new inputs for tasks that might be more complicated.</w:t>
      </w:r>
    </w:p>
    <w:bookmarkEnd w:id="49"/>
    <w:bookmarkStart w:id="50" w:name="are-you-dealing-with-ai"/>
    <w:p>
      <w:pPr>
        <w:pStyle w:val="Heading3"/>
      </w:pPr>
      <w:r>
        <w:rPr>
          <w:rStyle w:val="SectionNumber"/>
        </w:rPr>
        <w:t xml:space="preserve">4.4.4</w:t>
      </w:r>
      <w:r>
        <w:tab/>
      </w:r>
      <w:r>
        <w:t xml:space="preserve">Are You Dealing With AI</w:t>
      </w:r>
    </w:p>
    <w:p>
      <w:pPr>
        <w:pStyle w:val="FirstParagraph"/>
      </w:pPr>
      <w:r>
        <w:t xml:space="preserve">It can be tricky to determine what kind of tools or systems are AI, especially if you don’t come from a computational background. Here are a few questions on which you can reflect to determine if you’re dealing with AI or not.</w:t>
      </w:r>
    </w:p>
    <w:p>
      <w:pPr>
        <w:pStyle w:val="BodyText"/>
      </w:pPr>
      <w:r>
        <w:rPr>
          <w:bCs/>
          <w:b/>
        </w:rPr>
        <w:t xml:space="preserve">Does it Learn and Improve Over Time?</w:t>
      </w:r>
      <w:r>
        <w:t xml:space="preserve"> </w:t>
      </w:r>
      <w:r>
        <w:t xml:space="preserve">: AI systems can learn from feedback and enhance performance without explicit programming.</w:t>
      </w:r>
    </w:p>
    <w:p>
      <w:pPr>
        <w:pStyle w:val="BodyText"/>
      </w:pPr>
      <w:r>
        <w:rPr>
          <w:bCs/>
          <w:b/>
        </w:rPr>
        <w:t xml:space="preserve">Can it Perform Tasks Without Explicit Instructions?</w:t>
      </w:r>
      <w:r>
        <w:t xml:space="preserve"> </w:t>
      </w:r>
      <w:r>
        <w:t xml:space="preserve">: AI can carry out tasks beyond explicit programming, showcasing adaptability and autonomous decision-making when presented with new data or prompts.</w:t>
      </w:r>
    </w:p>
    <w:p>
      <w:pPr>
        <w:pStyle w:val="BodyText"/>
      </w:pPr>
      <w:r>
        <w:rPr>
          <w:bCs/>
          <w:b/>
        </w:rPr>
        <w:t xml:space="preserve">Does it Exhibit Human-Like Intelligence in its Actions?</w:t>
      </w:r>
      <w:r>
        <w:t xml:space="preserve"> </w:t>
      </w:r>
      <w:r>
        <w:t xml:space="preserve">: AI mimics aspects of human intelligence, such as problem-solving, pattern recognition, and understanding natural language, even when presented with new data or instructions it hasn’t encountered before.</w:t>
      </w:r>
    </w:p>
    <w:bookmarkEnd w:id="50"/>
    <w:bookmarkStart w:id="51" w:name="discussion-is-it-ai"/>
    <w:p>
      <w:pPr>
        <w:pStyle w:val="Heading3"/>
      </w:pPr>
      <w:r>
        <w:rPr>
          <w:rStyle w:val="SectionNumber"/>
        </w:rPr>
        <w:t xml:space="preserve">4.4.5</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or lidar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w:t>
      </w:r>
    </w:p>
    <w:bookmarkEnd w:id="51"/>
    <w:bookmarkEnd w:id="52"/>
    <w:bookmarkEnd w:id="53"/>
    <w:bookmarkStart w:id="54" w:name="video-what-is-ai-and-what-it-is-not"/>
    <w:p>
      <w:pPr>
        <w:pStyle w:val="Heading1"/>
      </w:pPr>
      <w:r>
        <w:rPr>
          <w:rStyle w:val="SectionNumber"/>
        </w:rPr>
        <w:t xml:space="preserve">5</w:t>
      </w:r>
      <w:r>
        <w:tab/>
      </w:r>
      <w:r>
        <w:t xml:space="preserve">VIDEO What Is AI and What It Is Not</w:t>
      </w:r>
    </w:p>
    <w:bookmarkEnd w:id="54"/>
    <w:bookmarkStart w:id="55" w:name="video-how-ai-works"/>
    <w:p>
      <w:pPr>
        <w:pStyle w:val="Heading1"/>
      </w:pPr>
      <w:r>
        <w:rPr>
          <w:rStyle w:val="SectionNumber"/>
        </w:rPr>
        <w:t xml:space="preserve">6</w:t>
      </w:r>
      <w:r>
        <w:tab/>
      </w:r>
      <w:r>
        <w:t xml:space="preserve">VIDEO How AI Works</w:t>
      </w:r>
    </w:p>
    <w:bookmarkEnd w:id="55"/>
    <w:bookmarkStart w:id="56" w:name="how-ai-works"/>
    <w:p>
      <w:pPr>
        <w:pStyle w:val="Heading1"/>
      </w:pPr>
      <w:r>
        <w:rPr>
          <w:rStyle w:val="SectionNumber"/>
        </w:rPr>
        <w:t xml:space="preserve">7</w:t>
      </w:r>
      <w:r>
        <w:tab/>
      </w:r>
      <w:r>
        <w:t xml:space="preserve">How AI Works</w:t>
      </w:r>
    </w:p>
    <w:bookmarkEnd w:id="56"/>
    <w:bookmarkStart w:id="57" w:name="video-different-types-of-ai"/>
    <w:p>
      <w:pPr>
        <w:pStyle w:val="Heading1"/>
      </w:pPr>
      <w:r>
        <w:rPr>
          <w:rStyle w:val="SectionNumber"/>
        </w:rPr>
        <w:t xml:space="preserve">8</w:t>
      </w:r>
      <w:r>
        <w:tab/>
      </w:r>
      <w:r>
        <w:t xml:space="preserve">VIDEO Different Types of AI</w:t>
      </w:r>
    </w:p>
    <w:bookmarkEnd w:id="57"/>
    <w:bookmarkStart w:id="58" w:name="types-of-ai"/>
    <w:p>
      <w:pPr>
        <w:pStyle w:val="Heading1"/>
      </w:pPr>
      <w:r>
        <w:rPr>
          <w:rStyle w:val="SectionNumber"/>
        </w:rPr>
        <w:t xml:space="preserve">9</w:t>
      </w:r>
      <w:r>
        <w:tab/>
      </w:r>
      <w:r>
        <w:t xml:space="preserve">Types of AI</w:t>
      </w:r>
    </w:p>
    <w:p>
      <w:pPr>
        <w:pStyle w:val="FirstParagraph"/>
      </w:pPr>
      <w:r>
        <w:t xml:space="preserve">How they work..</w:t>
      </w:r>
    </w:p>
    <w:bookmarkEnd w:id="58"/>
    <w:bookmarkStart w:id="59"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59"/>
    <w:bookmarkStart w:id="60"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0"/>
    <w:bookmarkStart w:id="61" w:name="video-what-is-possible"/>
    <w:p>
      <w:pPr>
        <w:pStyle w:val="Heading1"/>
      </w:pPr>
      <w:r>
        <w:rPr>
          <w:rStyle w:val="SectionNumber"/>
        </w:rPr>
        <w:t xml:space="preserve">12</w:t>
      </w:r>
      <w:r>
        <w:tab/>
      </w:r>
      <w:r>
        <w:t xml:space="preserve">VIDEO What Is Possible</w:t>
      </w:r>
    </w:p>
    <w:bookmarkEnd w:id="61"/>
    <w:bookmarkStart w:id="62" w:name="video-what-is-not-possible"/>
    <w:p>
      <w:pPr>
        <w:pStyle w:val="Heading1"/>
      </w:pPr>
      <w:r>
        <w:rPr>
          <w:rStyle w:val="SectionNumber"/>
        </w:rPr>
        <w:t xml:space="preserve">13</w:t>
      </w:r>
      <w:r>
        <w:tab/>
      </w:r>
      <w:r>
        <w:t xml:space="preserve">VIDEO What Is NOT Possible</w:t>
      </w:r>
    </w:p>
    <w:bookmarkEnd w:id="62"/>
    <w:bookmarkStart w:id="63"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3"/>
    <w:bookmarkStart w:id="64" w:name="video-knowing-the-ground-rules"/>
    <w:p>
      <w:pPr>
        <w:pStyle w:val="Heading1"/>
      </w:pPr>
      <w:r>
        <w:rPr>
          <w:rStyle w:val="SectionNumber"/>
        </w:rPr>
        <w:t xml:space="preserve">15</w:t>
      </w:r>
      <w:r>
        <w:tab/>
      </w:r>
      <w:r>
        <w:t xml:space="preserve">VIDEO Knowing the Ground Rules</w:t>
      </w:r>
    </w:p>
    <w:bookmarkEnd w:id="64"/>
    <w:bookmarkStart w:id="93"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65">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Start w:id="67"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4"/>
        </w:numPr>
        <w:pStyle w:val="Compact"/>
      </w:pPr>
      <w:r>
        <w:t xml:space="preserve">Describe key ethical concerns for using AI tools</w:t>
      </w:r>
    </w:p>
    <w:p>
      <w:pPr>
        <w:numPr>
          <w:ilvl w:val="0"/>
          <w:numId w:val="1004"/>
        </w:numPr>
        <w:pStyle w:val="Compact"/>
      </w:pPr>
      <w:r>
        <w:t xml:space="preserve">Identify possible mitigation strategies for these major concerns</w:t>
      </w:r>
    </w:p>
    <w:p>
      <w:pPr>
        <w:numPr>
          <w:ilvl w:val="0"/>
          <w:numId w:val="1004"/>
        </w:numPr>
        <w:pStyle w:val="Compact"/>
      </w:pPr>
      <w:r>
        <w:t xml:space="preserve">Explain the potential benefits of being transparent about the use of AI tools to write code</w:t>
      </w:r>
    </w:p>
    <w:p>
      <w:pPr>
        <w:numPr>
          <w:ilvl w:val="0"/>
          <w:numId w:val="1004"/>
        </w:numPr>
        <w:pStyle w:val="Compact"/>
      </w:pPr>
      <w:r>
        <w:t xml:space="preserve">Discuss why human contributions are still important and necessary</w:t>
      </w:r>
    </w:p>
    <w:p>
      <w:pPr>
        <w:numPr>
          <w:ilvl w:val="0"/>
          <w:numId w:val="1004"/>
        </w:numPr>
        <w:pStyle w:val="Compact"/>
      </w:pPr>
      <w:r>
        <w:t xml:space="preserve">Recognize strategies for using AI tools more responsibly</w:t>
      </w:r>
    </w:p>
    <w:p>
      <w:pPr>
        <w:numPr>
          <w:ilvl w:val="0"/>
          <w:numId w:val="1004"/>
        </w:numPr>
        <w:pStyle w:val="Compact"/>
      </w:pPr>
      <w:r>
        <w:t xml:space="preserve">Implement prompts to ask AI tools about responsible use</w:t>
      </w:r>
    </w:p>
    <w:bookmarkEnd w:id="67"/>
    <w:bookmarkStart w:id="69" w:name="major-concerns"/>
    <w:p>
      <w:pPr>
        <w:pStyle w:val="Heading2"/>
      </w:pPr>
      <w:r>
        <w:rPr>
          <w:rStyle w:val="SectionNumber"/>
        </w:rPr>
        <w:t xml:space="preserve">16.2</w:t>
      </w:r>
      <w:r>
        <w:tab/>
      </w:r>
      <w:r>
        <w:t xml:space="preserve">Major concerns</w:t>
      </w:r>
    </w:p>
    <w:p>
      <w:pPr>
        <w:pStyle w:val="FirstParagraph"/>
      </w:pPr>
      <w:r>
        <w:t xml:space="preserve">In this chapter we will discuss the following issues that using AI tools may contribute to:</w:t>
      </w:r>
    </w:p>
    <w:p>
      <w:pPr>
        <w:numPr>
          <w:ilvl w:val="0"/>
          <w:numId w:val="1005"/>
        </w:numPr>
        <w:pStyle w:val="Compact"/>
      </w:pPr>
      <w:r>
        <w:rPr>
          <w:bCs/>
          <w:b/>
        </w:rPr>
        <w:t xml:space="preserve">Replacing Humans</w:t>
      </w:r>
      <w:r>
        <w:t xml:space="preserve"> </w:t>
      </w:r>
      <w:r>
        <w:t xml:space="preserve">- AI tools can help humans, but they are not a replacement.</w:t>
      </w:r>
    </w:p>
    <w:p>
      <w:pPr>
        <w:numPr>
          <w:ilvl w:val="0"/>
          <w:numId w:val="1005"/>
        </w:numPr>
        <w:pStyle w:val="Compact"/>
      </w:pPr>
      <w:r>
        <w:rPr>
          <w:bCs/>
          <w:b/>
        </w:rPr>
        <w:t xml:space="preserve">Bias</w:t>
      </w:r>
      <w:r>
        <w:t xml:space="preserve"> </w:t>
      </w:r>
      <w:r>
        <w:t xml:space="preserve">- AI models are built on data and code that were created by biased humans, this bias can be further perpetuated.</w:t>
      </w:r>
    </w:p>
    <w:p>
      <w:pPr>
        <w:numPr>
          <w:ilvl w:val="0"/>
          <w:numId w:val="1005"/>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downstream consequences.</w:t>
      </w:r>
    </w:p>
    <w:p>
      <w:pPr>
        <w:numPr>
          <w:ilvl w:val="0"/>
          <w:numId w:val="1005"/>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numPr>
          <w:ilvl w:val="0"/>
          <w:numId w:val="1005"/>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numPr>
          <w:ilvl w:val="0"/>
          <w:numId w:val="1005"/>
        </w:numPr>
        <w:pStyle w:val="Compact"/>
      </w:pPr>
      <w:r>
        <w:rPr>
          <w:bCs/>
          <w:b/>
        </w:rPr>
        <w:t xml:space="preserve">Harmful Responses</w:t>
      </w:r>
      <w:r>
        <w:t xml:space="preserve"> </w:t>
      </w:r>
      <w:r>
        <w:t xml:space="preserve">- Currently it is not clear how well generative AI models restrict harmful responses in terms of ideas, code, text, etc.</w:t>
      </w:r>
    </w:p>
    <w:p>
      <w:pPr>
        <w:numPr>
          <w:ilvl w:val="0"/>
          <w:numId w:val="1005"/>
        </w:numPr>
        <w:pStyle w:val="Compact"/>
      </w:pPr>
      <w:r>
        <w:rPr>
          <w:bCs/>
          <w:b/>
        </w:rPr>
        <w:t xml:space="preserve">Lack of 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p>
      <w:pPr>
        <w:pStyle w:val="BodyText"/>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68">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69"/>
    <w:bookmarkStart w:id="72" w:name="replacing-humans"/>
    <w:p>
      <w:pPr>
        <w:pStyle w:val="Heading2"/>
      </w:pPr>
      <w:r>
        <w:rPr>
          <w:rStyle w:val="SectionNumber"/>
        </w:rPr>
        <w:t xml:space="preserve">16.3</w:t>
      </w:r>
      <w:r>
        <w:tab/>
      </w:r>
      <w:r>
        <w:t xml:space="preserve">Replacing Humans</w:t>
      </w:r>
    </w:p>
    <w:p>
      <w:pPr>
        <w:pStyle w:val="FirstParagraph"/>
      </w:pPr>
      <w:r>
        <w:t xml:space="preserve">Those who use AI tools need to recognize their own value in the process. 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71" w:name="tips-for-supporting-human-contributions"/>
    <w:p>
      <w:pPr>
        <w:pStyle w:val="Heading3"/>
      </w:pPr>
      <w:r>
        <w:rPr>
          <w:rStyle w:val="SectionNumber"/>
        </w:rPr>
        <w:t xml:space="preserve">16.3.1</w:t>
      </w:r>
      <w:r>
        <w:tab/>
      </w:r>
      <w:r>
        <w:t xml:space="preserve">Tips for supporting human contributions</w:t>
      </w:r>
    </w:p>
    <w:p>
      <w:pPr>
        <w:numPr>
          <w:ilvl w:val="0"/>
          <w:numId w:val="1006"/>
        </w:numPr>
        <w:pStyle w:val="Compact"/>
      </w:pPr>
      <w:r>
        <w:t xml:space="preserve">Avoid thinking that content by AI tools must be better than that created by humans, as this is not true.</w:t>
      </w:r>
    </w:p>
    <w:p>
      <w:pPr>
        <w:numPr>
          <w:ilvl w:val="0"/>
          <w:numId w:val="1006"/>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06"/>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0">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71"/>
    <w:bookmarkEnd w:id="72"/>
    <w:bookmarkStart w:id="75" w:name="bias"/>
    <w:p>
      <w:pPr>
        <w:pStyle w:val="Heading2"/>
      </w:pPr>
      <w:r>
        <w:rPr>
          <w:rStyle w:val="SectionNumber"/>
        </w:rPr>
        <w:t xml:space="preserve">16.4</w:t>
      </w:r>
      <w:r>
        <w:tab/>
      </w:r>
      <w:r>
        <w:t xml:space="preserve">Bias</w:t>
      </w:r>
    </w:p>
    <w:p>
      <w:pPr>
        <w:pStyle w:val="FirstParagraph"/>
      </w:pPr>
      <w:r>
        <w:t xml:space="preserve">One of the biggest concerns is the potential for AI to create biased code.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74" w:name="tips-for-avoiding-bias"/>
    <w:p>
      <w:pPr>
        <w:pStyle w:val="Heading3"/>
      </w:pPr>
      <w:r>
        <w:rPr>
          <w:rStyle w:val="SectionNumber"/>
        </w:rPr>
        <w:t xml:space="preserve">16.4.1</w:t>
      </w:r>
      <w:r>
        <w:tab/>
      </w:r>
      <w:r>
        <w:t xml:space="preserve">Tips for avoiding bias</w:t>
      </w:r>
    </w:p>
    <w:p>
      <w:pPr>
        <w:numPr>
          <w:ilvl w:val="0"/>
          <w:numId w:val="1007"/>
        </w:numPr>
        <w:pStyle w:val="Compact"/>
      </w:pPr>
      <w:r>
        <w:t xml:space="preserve">Be aware of the biases in the data that is used to train AI systems.</w:t>
      </w:r>
    </w:p>
    <w:p>
      <w:pPr>
        <w:numPr>
          <w:ilvl w:val="0"/>
          <w:numId w:val="1007"/>
        </w:numPr>
        <w:pStyle w:val="Compact"/>
      </w:pPr>
      <w:r>
        <w:t xml:space="preserve">Check for possible biases within data used to train new AI tools.</w:t>
      </w:r>
    </w:p>
    <w:p>
      <w:pPr>
        <w:numPr>
          <w:ilvl w:val="1"/>
          <w:numId w:val="1008"/>
        </w:numPr>
        <w:pStyle w:val="Compact"/>
      </w:pPr>
      <w:r>
        <w:t xml:space="preserve">Are there harmful data values? Examples could include discriminatory and false associations.</w:t>
      </w:r>
    </w:p>
    <w:p>
      <w:pPr>
        <w:numPr>
          <w:ilvl w:val="1"/>
          <w:numId w:val="1008"/>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08"/>
        </w:numPr>
        <w:pStyle w:val="Compact"/>
      </w:pPr>
      <w:r>
        <w:t xml:space="preserve">Are the data of high enough quality? Examples could include data that is false about certain individuals.</w:t>
      </w:r>
    </w:p>
    <w:p>
      <w:pPr>
        <w:numPr>
          <w:ilvl w:val="0"/>
          <w:numId w:val="1007"/>
        </w:numPr>
        <w:pStyle w:val="Compact"/>
      </w:pPr>
      <w:r>
        <w:t xml:space="preserve">Evaluate the code for new AI tools for biases as it is developed. Check if any of the criteria for weighting certain data values over others are rooted in bias.</w:t>
      </w:r>
    </w:p>
    <w:p>
      <w:pPr>
        <w:numPr>
          <w:ilvl w:val="0"/>
          <w:numId w:val="1007"/>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73">
        <w:r>
          <w:rPr>
            <w:rStyle w:val="Hyperlink"/>
          </w:rPr>
          <w:t xml:space="preserve">course</w:t>
        </w:r>
      </w:hyperlink>
      <w:r>
        <w:t xml:space="preserve"> </w:t>
      </w:r>
      <w:r>
        <w:t xml:space="preserve">on Coursera about building fair algorithms.</w:t>
      </w:r>
    </w:p>
    <w:bookmarkEnd w:id="74"/>
    <w:bookmarkEnd w:id="75"/>
    <w:bookmarkStart w:id="79" w:name="misinformation-and-faulty-responses"/>
    <w:p>
      <w:pPr>
        <w:pStyle w:val="Heading2"/>
      </w:pPr>
      <w:r>
        <w:rPr>
          <w:rStyle w:val="SectionNumber"/>
        </w:rPr>
        <w:t xml:space="preserve">16.5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09"/>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09"/>
        </w:numPr>
        <w:pStyle w:val="Compact"/>
      </w:pPr>
      <w:r>
        <w:t xml:space="preserve">AI tools may be trained on data that is out-of-date</w:t>
      </w:r>
    </w:p>
    <w:p>
      <w:pPr>
        <w:numPr>
          <w:ilvl w:val="0"/>
          <w:numId w:val="1009"/>
        </w:numPr>
        <w:pStyle w:val="Compact"/>
      </w:pPr>
      <w:r>
        <w:t xml:space="preserve">AI tools may be trained on data that has fake or incorrect information</w:t>
      </w:r>
    </w:p>
    <w:p>
      <w:pPr>
        <w:numPr>
          <w:ilvl w:val="0"/>
          <w:numId w:val="1009"/>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78" w:name="Xc68d25179a7b9133b2cef8a3cec29f5f4855015"/>
    <w:p>
      <w:pPr>
        <w:pStyle w:val="Heading3"/>
      </w:pPr>
      <w:r>
        <w:rPr>
          <w:rStyle w:val="SectionNumber"/>
        </w:rPr>
        <w:t xml:space="preserve">16.5.1</w:t>
      </w:r>
      <w:r>
        <w:tab/>
      </w:r>
      <w:r>
        <w:t xml:space="preserve">Tips for reducing misinformation &amp; faulty responses</w:t>
      </w:r>
    </w:p>
    <w:p>
      <w:pPr>
        <w:numPr>
          <w:ilvl w:val="0"/>
          <w:numId w:val="1010"/>
        </w:numPr>
        <w:pStyle w:val="Compact"/>
      </w:pPr>
      <w:r>
        <w:t xml:space="preserve">Be aware that some AI tools currently make up false information based on artifacts of the algorithm called hallucinations or based on false information in the training data.</w:t>
      </w:r>
    </w:p>
    <w:p>
      <w:pPr>
        <w:numPr>
          <w:ilvl w:val="0"/>
          <w:numId w:val="1010"/>
        </w:numPr>
        <w:pStyle w:val="Compact"/>
      </w:pPr>
      <w:r>
        <w:t xml:space="preserve">Do not assume that the content generated by AI is real or correct.</w:t>
      </w:r>
    </w:p>
    <w:p>
      <w:pPr>
        <w:numPr>
          <w:ilvl w:val="0"/>
          <w:numId w:val="1010"/>
        </w:numPr>
        <w:pStyle w:val="Compact"/>
      </w:pPr>
      <w:r>
        <w:t xml:space="preserve">Realize that AI is only as good or up-to-date as what it was trained on, the content may be generated using out-of-date data. Look up responses to ensure it is up-to-date.</w:t>
      </w:r>
    </w:p>
    <w:p>
      <w:pPr>
        <w:numPr>
          <w:ilvl w:val="0"/>
          <w:numId w:val="1010"/>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10"/>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76">
        <w:r>
          <w:rPr>
            <w:rStyle w:val="Hyperlink"/>
          </w:rPr>
          <w:t xml:space="preserve">Stack Overflow</w:t>
        </w:r>
      </w:hyperlink>
      <w:r>
        <w:t xml:space="preserve">, a popular community-based website where programmers help one another, has (at the time of writing this) temporarily</w:t>
      </w:r>
      <w:r>
        <w:t xml:space="preserve"> </w:t>
      </w:r>
      <w:hyperlink r:id="rId77">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78"/>
    <w:bookmarkEnd w:id="79"/>
    <w:bookmarkStart w:id="82" w:name="lack-of-interpretability"/>
    <w:p>
      <w:pPr>
        <w:pStyle w:val="Heading2"/>
      </w:pPr>
      <w:r>
        <w:rPr>
          <w:rStyle w:val="SectionNumber"/>
        </w:rPr>
        <w:t xml:space="preserve">16.6</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81" w:name="X8871edd1ab3d1563f41923d0bc3a867cf9971b4"/>
    <w:p>
      <w:pPr>
        <w:pStyle w:val="Heading3"/>
      </w:pPr>
      <w:r>
        <w:rPr>
          <w:rStyle w:val="SectionNumber"/>
        </w:rPr>
        <w:t xml:space="preserve">16.6.1</w:t>
      </w:r>
      <w:r>
        <w:tab/>
      </w:r>
      <w:r>
        <w:t xml:space="preserve">Tips for avoiding a lack of interpretability</w:t>
      </w:r>
    </w:p>
    <w:p>
      <w:pPr>
        <w:numPr>
          <w:ilvl w:val="0"/>
          <w:numId w:val="1011"/>
        </w:numPr>
        <w:pStyle w:val="Compact"/>
      </w:pPr>
      <w:r>
        <w:t xml:space="preserve">Content should be reviewed by those experienced in the given field.</w:t>
      </w:r>
    </w:p>
    <w:p>
      <w:pPr>
        <w:numPr>
          <w:ilvl w:val="0"/>
          <w:numId w:val="1011"/>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15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End w:id="82"/>
    <w:bookmarkStart w:id="84" w:name="security-and-privacy-issues"/>
    <w:p>
      <w:pPr>
        <w:pStyle w:val="Heading2"/>
      </w:pPr>
      <w:r>
        <w:rPr>
          <w:rStyle w:val="SectionNumber"/>
        </w:rPr>
        <w:t xml:space="preserve">16.7</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83" w:name="X09e2667d685f977659d4c52dc594361fd41a162"/>
    <w:p>
      <w:pPr>
        <w:pStyle w:val="Heading3"/>
      </w:pPr>
      <w:r>
        <w:rPr>
          <w:rStyle w:val="SectionNumber"/>
        </w:rPr>
        <w:t xml:space="preserve">16.7.1</w:t>
      </w:r>
      <w:r>
        <w:tab/>
      </w:r>
      <w:r>
        <w:t xml:space="preserve">Tips for reducing security and privacy issues</w:t>
      </w:r>
    </w:p>
    <w:p>
      <w:pPr>
        <w:numPr>
          <w:ilvl w:val="0"/>
          <w:numId w:val="1012"/>
        </w:numPr>
        <w:pStyle w:val="Compact"/>
      </w:pPr>
      <w:r>
        <w:t xml:space="preserve">Check that no sensitive data, such as Personal Identifiable Information (PII) or propriety information becomes public through prompts to commercial AI systems.</w:t>
      </w:r>
    </w:p>
    <w:p>
      <w:pPr>
        <w:numPr>
          <w:ilvl w:val="0"/>
          <w:numId w:val="1012"/>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2"/>
        </w:numPr>
        <w:pStyle w:val="Compact"/>
      </w:pPr>
      <w:r>
        <w:t xml:space="preserve">Promote for regulation of AI tools by voting for standards where possible.</w:t>
      </w:r>
    </w:p>
    <w:p>
      <w:pPr>
        <w:numPr>
          <w:ilvl w:val="0"/>
          <w:numId w:val="1012"/>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2"/>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83"/>
    <w:bookmarkEnd w:id="84"/>
    <w:bookmarkStart w:id="86" w:name="violating-copyright"/>
    <w:p>
      <w:pPr>
        <w:pStyle w:val="Heading2"/>
      </w:pPr>
      <w:r>
        <w:rPr>
          <w:rStyle w:val="SectionNumber"/>
        </w:rPr>
        <w:t xml:space="preserve">16.8</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85" w:name="tips-for-avoiding-copyright-violations"/>
    <w:p>
      <w:pPr>
        <w:pStyle w:val="Heading3"/>
      </w:pPr>
      <w:r>
        <w:rPr>
          <w:rStyle w:val="SectionNumber"/>
        </w:rPr>
        <w:t xml:space="preserve">16.8.1</w:t>
      </w:r>
      <w:r>
        <w:tab/>
      </w:r>
      <w:r>
        <w:t xml:space="preserve">Tips for avoiding copyright violations</w:t>
      </w:r>
    </w:p>
    <w:p>
      <w:pPr>
        <w:numPr>
          <w:ilvl w:val="0"/>
          <w:numId w:val="1013"/>
        </w:numPr>
        <w:pStyle w:val="Compact"/>
      </w:pPr>
      <w:r>
        <w:t xml:space="preserve">Be transparent about what AI tools you use to write your code.</w:t>
      </w:r>
    </w:p>
    <w:p>
      <w:pPr>
        <w:numPr>
          <w:ilvl w:val="0"/>
          <w:numId w:val="1013"/>
        </w:numPr>
        <w:pStyle w:val="Compact"/>
      </w:pPr>
      <w:r>
        <w:t xml:space="preserve">Obtain permission from the copyright holders of any content that you use to train an AI system. Only use content that has been licensed for use.</w:t>
      </w:r>
    </w:p>
    <w:p>
      <w:pPr>
        <w:numPr>
          <w:ilvl w:val="0"/>
          <w:numId w:val="1013"/>
        </w:numPr>
        <w:pStyle w:val="Compact"/>
      </w:pPr>
      <w:r>
        <w:t xml:space="preserve">Cite all content that you can.</w:t>
      </w:r>
    </w:p>
    <w:p>
      <w:pPr>
        <w:numPr>
          <w:ilvl w:val="0"/>
          <w:numId w:val="1013"/>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85"/>
    <w:bookmarkEnd w:id="86"/>
    <w:bookmarkStart w:id="88" w:name="harmful-responses"/>
    <w:p>
      <w:pPr>
        <w:pStyle w:val="Heading2"/>
      </w:pPr>
      <w:r>
        <w:rPr>
          <w:rStyle w:val="SectionNumber"/>
        </w:rPr>
        <w:t xml:space="preserve">16.9</w:t>
      </w:r>
      <w:r>
        <w:tab/>
      </w:r>
      <w:r>
        <w:t xml:space="preserve">Harmful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This could cause severe damage to individuals and organizations, including data breaches and financial losses. AI systems need to be designed with safeguards to avoid harmful responses,to test for such responses, and to ensure that the system is not infiltrated by additional possibly harmful parties.</w:t>
      </w:r>
    </w:p>
    <w:bookmarkStart w:id="87" w:name="X1ac528cc37c28c55cf435ea6a00bbde025f5fd4"/>
    <w:p>
      <w:pPr>
        <w:pStyle w:val="Heading3"/>
      </w:pPr>
      <w:r>
        <w:rPr>
          <w:rStyle w:val="SectionNumber"/>
        </w:rPr>
        <w:t xml:space="preserve">16.9.1</w:t>
      </w:r>
      <w:r>
        <w:tab/>
      </w:r>
      <w:r>
        <w:t xml:space="preserve">Tips for avoiding the creation of harmful content</w:t>
      </w:r>
    </w:p>
    <w:p>
      <w:pPr>
        <w:numPr>
          <w:ilvl w:val="0"/>
          <w:numId w:val="1014"/>
        </w:numPr>
        <w:pStyle w:val="Compact"/>
      </w:pPr>
      <w:r>
        <w:t xml:space="preserve">Be careful about what commercial tools you employ, they should be transparent about what they do to avoid harm.</w:t>
      </w:r>
    </w:p>
    <w:p>
      <w:pPr>
        <w:numPr>
          <w:ilvl w:val="0"/>
          <w:numId w:val="1014"/>
        </w:numPr>
        <w:pStyle w:val="Compact"/>
      </w:pPr>
      <w:r>
        <w:t xml:space="preserve">If designing a system, ensure that best practices are employed to avoid harmful responses. This should be done during the design process and should the system should also be regularly evaluated.</w:t>
      </w:r>
    </w:p>
    <w:p>
      <w:pPr>
        <w:numPr>
          <w:ilvl w:val="0"/>
          <w:numId w:val="1014"/>
        </w:numPr>
        <w:pStyle w:val="Compact"/>
      </w:pPr>
      <w:r>
        <w:t xml:space="preserve">Be careful about the context in which you might have people use AI - will they know how to use it responsibly?</w:t>
      </w:r>
    </w:p>
    <w:p>
      <w:pPr>
        <w:numPr>
          <w:ilvl w:val="0"/>
          <w:numId w:val="1014"/>
        </w:numPr>
        <w:pStyle w:val="Compact"/>
      </w:pPr>
      <w:r>
        <w:t xml:space="preserve">Be careful about what content you share publicly, as it could be used for malicious purposes.</w:t>
      </w:r>
    </w:p>
    <w:p>
      <w:pPr>
        <w:numPr>
          <w:ilvl w:val="0"/>
          <w:numId w:val="1014"/>
        </w:numPr>
        <w:pStyle w:val="Compact"/>
      </w:pPr>
      <w:r>
        <w:t xml:space="preserve">Consider how the content might be used by others.</w:t>
      </w:r>
    </w:p>
    <w:p>
      <w:pPr>
        <w:numPr>
          <w:ilvl w:val="0"/>
          <w:numId w:val="1014"/>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87"/>
    <w:bookmarkEnd w:id="88"/>
    <w:bookmarkStart w:id="89" w:name="lack-of-education"/>
    <w:p>
      <w:pPr>
        <w:pStyle w:val="Heading2"/>
      </w:pPr>
      <w:r>
        <w:rPr>
          <w:rStyle w:val="SectionNumber"/>
        </w:rPr>
        <w:t xml:space="preserve">16.10</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bookmarkEnd w:id="89"/>
    <w:bookmarkStart w:id="91" w:name="tips-to-avoid-a-lack-of-education"/>
    <w:p>
      <w:pPr>
        <w:pStyle w:val="Heading2"/>
      </w:pPr>
      <w:r>
        <w:rPr>
          <w:rStyle w:val="SectionNumber"/>
        </w:rPr>
        <w:t xml:space="preserve">16.11</w:t>
      </w:r>
      <w:r>
        <w:tab/>
      </w:r>
      <w:r>
        <w:t xml:space="preserve">Tips to avoid a lack of education</w:t>
      </w:r>
    </w:p>
    <w:p>
      <w:pPr>
        <w:pStyle w:val="FirstParagraph"/>
      </w:pPr>
      <w:hyperlink r:id="rId90">
        <w:r>
          <w:rPr>
            <w:rStyle w:val="Hyperlink"/>
          </w:rPr>
          <w:t xml:space="preserve">https://www.google.com/search?q=training+for+ai+ethics+google+scholar&amp;sca_esv=590295209&amp;rlz=1C5CHFA_enUS865US866&amp;sxsrf=AM9HkKkwOjHjTn0lFykFgg_u_rrmKvbeqQ%3A1702418287168&amp;ei=b9d4ZYT3CdXtptQPmKm18A0&amp;ved=0ahUKEwjE6o-q8oqDAxXVtokEHZhUDd4Q4dUDCBE&amp;uact=5&amp;oq=training+for+ai+ethics+google+scholar&amp;gs_lp=Egxnd3Mtd2l6LXNlcnAiJXRyYWluaW5nIGZvciBhaSBldGhpY3MgZ29vZ2xlIHNjaG9sYXIyCBAhGKABGMMEMggQIRigARjDBEiWB1AAWKgGcAB4AZABAJgBhQGgAaoHqgEDMS43uAEDyAEA-AEBwgIIEAAYgAQYogTCAgoQIRigARjDBBgK4gMEGAAgQYgGAQ&amp;sclient=gws-wiz-serp</w:t>
        </w:r>
      </w:hyperlink>
    </w:p>
    <w:p>
      <w:pPr>
        <w:numPr>
          <w:ilvl w:val="0"/>
          <w:numId w:val="1015"/>
        </w:numPr>
        <w:pStyle w:val="Compact"/>
      </w:pPr>
      <w:r>
        <w:t xml:space="preserve">Emphasize the importance of training and education</w:t>
      </w:r>
    </w:p>
    <w:p>
      <w:pPr>
        <w:numPr>
          <w:ilvl w:val="0"/>
          <w:numId w:val="1015"/>
        </w:numPr>
        <w:pStyle w:val="Compact"/>
      </w:pPr>
      <w:r>
        <w:t xml:space="preserve">Recognize that general AI literacy to better understand how AI works, can help individuals use AI more responsibly.</w:t>
      </w:r>
    </w:p>
    <w:p>
      <w:pPr>
        <w:numPr>
          <w:ilvl w:val="0"/>
          <w:numId w:val="1015"/>
        </w:numPr>
        <w:pStyle w:val="Compact"/>
      </w:pPr>
      <w:r>
        <w:t xml:space="preserve">Seek existing education content made by experts that can possibly be modified for your use case</w:t>
      </w:r>
    </w:p>
    <w:p>
      <w:pPr>
        <w:numPr>
          <w:ilvl w:val="0"/>
          <w:numId w:val="1015"/>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15"/>
        </w:numPr>
        <w:pStyle w:val="Compact"/>
      </w:pPr>
      <w:r>
        <w:t xml:space="preserve">Make your best practices easily findable and help point people to the right individuals to ask for guidance.</w:t>
      </w:r>
    </w:p>
    <w:p>
      <w:pPr>
        <w:numPr>
          <w:ilvl w:val="0"/>
          <w:numId w:val="1015"/>
        </w:numPr>
        <w:pStyle w:val="Compact"/>
      </w:pPr>
      <w:r>
        <w:t xml:space="preserve">Recognize that best practices for AI will likely change frequently in the near future as the technology evolves, education content should be updated accordingly.</w:t>
      </w:r>
    </w:p>
    <w:bookmarkEnd w:id="91"/>
    <w:bookmarkStart w:id="92" w:name="summary"/>
    <w:p>
      <w:pPr>
        <w:pStyle w:val="Heading2"/>
      </w:pPr>
      <w:r>
        <w:rPr>
          <w:rStyle w:val="SectionNumber"/>
        </w:rPr>
        <w:t xml:space="preserve">16.12</w:t>
      </w:r>
      <w:r>
        <w:tab/>
      </w:r>
      <w:r>
        <w:t xml:space="preserve">Summary</w:t>
      </w:r>
    </w:p>
    <w:p>
      <w:pPr>
        <w:pStyle w:val="FirstParagraph"/>
      </w:pPr>
      <w:r>
        <w:t xml:space="preserve">Here is a summary of all the tips we suggested:</w:t>
      </w:r>
    </w:p>
    <w:p>
      <w:pPr>
        <w:numPr>
          <w:ilvl w:val="0"/>
          <w:numId w:val="1016"/>
        </w:numPr>
        <w:pStyle w:val="Compact"/>
      </w:pPr>
      <w:r>
        <w:t xml:space="preserve">Disclose when you use AI tools to create content.</w:t>
      </w:r>
    </w:p>
    <w:p>
      <w:pPr>
        <w:numPr>
          <w:ilvl w:val="0"/>
          <w:numId w:val="1016"/>
        </w:numPr>
        <w:pStyle w:val="Compact"/>
      </w:pPr>
      <w:r>
        <w:t xml:space="preserve">Be aware that AI systems are biased and their responses are likely biased. Any content generated by an AI system should be evaluated for potential bias.</w:t>
      </w:r>
    </w:p>
    <w:p>
      <w:pPr>
        <w:numPr>
          <w:ilvl w:val="0"/>
          <w:numId w:val="1016"/>
        </w:numPr>
        <w:pStyle w:val="Compact"/>
      </w:pPr>
      <w:r>
        <w:t xml:space="preserve">Credit human authors by citing them and adhering to copyright restrictions.</w:t>
      </w:r>
    </w:p>
    <w:p>
      <w:pPr>
        <w:numPr>
          <w:ilvl w:val="0"/>
          <w:numId w:val="1016"/>
        </w:numPr>
        <w:pStyle w:val="Compact"/>
      </w:pPr>
      <w:r>
        <w:t xml:space="preserve">Ensure that prompts to commercial tools don’t include private or propriety data or information.</w:t>
      </w:r>
    </w:p>
    <w:p>
      <w:pPr>
        <w:numPr>
          <w:ilvl w:val="0"/>
          <w:numId w:val="1016"/>
        </w:numPr>
        <w:pStyle w:val="Compact"/>
      </w:pPr>
      <w:r>
        <w:t xml:space="preserve">Cross-check content from AI tools by using multiple AI tools - but check that each tool meets the privacy and security restrictions that you need.</w:t>
      </w:r>
    </w:p>
    <w:p>
      <w:pPr>
        <w:numPr>
          <w:ilvl w:val="0"/>
          <w:numId w:val="1016"/>
        </w:numPr>
        <w:pStyle w:val="Compact"/>
      </w:pPr>
      <w:r>
        <w:t xml:space="preserve">Don’t assume AI-generated content is real, accurate, current, or better than that of a human.</w:t>
      </w:r>
    </w:p>
    <w:p>
      <w:pPr>
        <w:numPr>
          <w:ilvl w:val="0"/>
          <w:numId w:val="1016"/>
        </w:numPr>
        <w:pStyle w:val="Compact"/>
      </w:pPr>
      <w:r>
        <w:t xml:space="preserve">Ask the AI tools to help you understand:</w:t>
      </w:r>
    </w:p>
    <w:p>
      <w:pPr>
        <w:numPr>
          <w:ilvl w:val="1"/>
          <w:numId w:val="1017"/>
        </w:numPr>
        <w:pStyle w:val="Compact"/>
      </w:pPr>
      <w:r>
        <w:t xml:space="preserve">Sources for the content that you can cite</w:t>
      </w:r>
    </w:p>
    <w:p>
      <w:pPr>
        <w:numPr>
          <w:ilvl w:val="1"/>
          <w:numId w:val="1017"/>
        </w:numPr>
        <w:pStyle w:val="Compact"/>
      </w:pPr>
      <w:r>
        <w:t xml:space="preserve">Any decision processes in how the content was created</w:t>
      </w:r>
    </w:p>
    <w:p>
      <w:pPr>
        <w:numPr>
          <w:ilvl w:val="1"/>
          <w:numId w:val="1017"/>
        </w:numPr>
        <w:pStyle w:val="Compact"/>
      </w:pPr>
      <w:r>
        <w:t xml:space="preserve">Potential limitations</w:t>
      </w:r>
    </w:p>
    <w:p>
      <w:pPr>
        <w:numPr>
          <w:ilvl w:val="1"/>
          <w:numId w:val="1017"/>
        </w:numPr>
        <w:pStyle w:val="Compact"/>
      </w:pPr>
      <w:r>
        <w:t xml:space="preserve">Potential security or privacy issues</w:t>
      </w:r>
    </w:p>
    <w:p>
      <w:pPr>
        <w:numPr>
          <w:ilvl w:val="1"/>
          <w:numId w:val="1017"/>
        </w:numPr>
        <w:pStyle w:val="Compact"/>
      </w:pPr>
      <w:r>
        <w:t xml:space="preserve">Potential downstream consequences of the use of the content</w:t>
      </w:r>
    </w:p>
    <w:p>
      <w:pPr>
        <w:numPr>
          <w:ilvl w:val="0"/>
          <w:numId w:val="1016"/>
        </w:numPr>
        <w:pStyle w:val="Compact"/>
      </w:pPr>
      <w:r>
        <w:t xml:space="preserve">Always have expert humans review the content and value your own contributions and thoughts.</w:t>
      </w:r>
    </w:p>
    <w:p>
      <w:pPr>
        <w:numPr>
          <w:ilvl w:val="0"/>
          <w:numId w:val="1016"/>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to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92"/>
    <w:bookmarkEnd w:id="93"/>
    <w:bookmarkStart w:id="94" w:name="consent-and-ai"/>
    <w:p>
      <w:pPr>
        <w:pStyle w:val="Heading1"/>
      </w:pPr>
      <w:r>
        <w:rPr>
          <w:rStyle w:val="SectionNumber"/>
        </w:rPr>
        <w:t xml:space="preserve">17</w:t>
      </w:r>
      <w:r>
        <w:tab/>
      </w:r>
      <w:r>
        <w:t xml:space="preserve">Consent and AI</w:t>
      </w:r>
    </w:p>
    <w:bookmarkEnd w:id="94"/>
    <w:bookmarkStart w:id="95" w:name="idare-and-ai"/>
    <w:p>
      <w:pPr>
        <w:pStyle w:val="Heading1"/>
      </w:pPr>
      <w:r>
        <w:rPr>
          <w:rStyle w:val="SectionNumber"/>
        </w:rPr>
        <w:t xml:space="preserve">18</w:t>
      </w:r>
      <w:r>
        <w:tab/>
      </w:r>
      <w:r>
        <w:t xml:space="preserve">IDARE and AI</w:t>
      </w:r>
    </w:p>
    <w:bookmarkEnd w:id="95"/>
    <w:bookmarkStart w:id="99" w:name="X8124359a90d99317a1f01a8da2c44b4bcf6b573"/>
    <w:p>
      <w:pPr>
        <w:pStyle w:val="Heading1"/>
      </w:pPr>
      <w:r>
        <w:rPr>
          <w:rStyle w:val="SectionNumber"/>
        </w:rPr>
        <w:t xml:space="preserve">19</w:t>
      </w:r>
      <w:r>
        <w:tab/>
      </w:r>
      <w:r>
        <w:t xml:space="preserve">Introduction to Establishing AI Infrastructure</w:t>
      </w:r>
    </w:p>
    <w:bookmarkStart w:id="96" w:name="motivation-2"/>
    <w:p>
      <w:pPr>
        <w:pStyle w:val="Heading2"/>
      </w:pPr>
      <w:r>
        <w:rPr>
          <w:rStyle w:val="SectionNumber"/>
        </w:rPr>
        <w:t xml:space="preserve">19.1</w:t>
      </w:r>
      <w:r>
        <w:tab/>
      </w:r>
      <w:r>
        <w:t xml:space="preserve">Motivation</w:t>
      </w:r>
    </w:p>
    <w:bookmarkEnd w:id="96"/>
    <w:bookmarkStart w:id="97" w:name="target-audience-2"/>
    <w:p>
      <w:pPr>
        <w:pStyle w:val="Heading2"/>
      </w:pPr>
      <w:r>
        <w:rPr>
          <w:rStyle w:val="SectionNumber"/>
        </w:rPr>
        <w:t xml:space="preserve">19.2</w:t>
      </w:r>
      <w:r>
        <w:tab/>
      </w:r>
      <w:r>
        <w:t xml:space="preserve">Target Audience</w:t>
      </w:r>
    </w:p>
    <w:p>
      <w:pPr>
        <w:pStyle w:val="FirstParagraph"/>
      </w:pPr>
      <w:r>
        <w:t xml:space="preserve">The course is intended for …</w:t>
      </w:r>
    </w:p>
    <w:bookmarkEnd w:id="97"/>
    <w:bookmarkStart w:id="98" w:name="curriculum-1"/>
    <w:p>
      <w:pPr>
        <w:pStyle w:val="Heading2"/>
      </w:pPr>
      <w:r>
        <w:rPr>
          <w:rStyle w:val="SectionNumber"/>
        </w:rPr>
        <w:t xml:space="preserve">19.3</w:t>
      </w:r>
      <w:r>
        <w:tab/>
      </w:r>
      <w:r>
        <w:t xml:space="preserve">Curriculum</w:t>
      </w:r>
    </w:p>
    <w:p>
      <w:pPr>
        <w:pStyle w:val="FirstParagraph"/>
      </w:pPr>
      <w:r>
        <w:t xml:space="preserve">The course covers…</w:t>
      </w:r>
    </w:p>
    <w:bookmarkEnd w:id="98"/>
    <w:bookmarkEnd w:id="99"/>
    <w:bookmarkStart w:id="103" w:name="introduction-to-ai-policy"/>
    <w:p>
      <w:pPr>
        <w:pStyle w:val="Heading1"/>
      </w:pPr>
      <w:r>
        <w:rPr>
          <w:rStyle w:val="SectionNumber"/>
        </w:rPr>
        <w:t xml:space="preserve">20</w:t>
      </w:r>
      <w:r>
        <w:tab/>
      </w:r>
      <w:r>
        <w:t xml:space="preserve">Introduction to AI Policy</w:t>
      </w:r>
    </w:p>
    <w:bookmarkStart w:id="100" w:name="motivation-3"/>
    <w:p>
      <w:pPr>
        <w:pStyle w:val="Heading2"/>
      </w:pPr>
      <w:r>
        <w:rPr>
          <w:rStyle w:val="SectionNumber"/>
        </w:rPr>
        <w:t xml:space="preserve">20.1</w:t>
      </w:r>
      <w:r>
        <w:tab/>
      </w:r>
      <w:r>
        <w:t xml:space="preserve">Motivation</w:t>
      </w:r>
    </w:p>
    <w:bookmarkEnd w:id="100"/>
    <w:bookmarkStart w:id="101" w:name="target-audience-3"/>
    <w:p>
      <w:pPr>
        <w:pStyle w:val="Heading2"/>
      </w:pPr>
      <w:r>
        <w:rPr>
          <w:rStyle w:val="SectionNumber"/>
        </w:rPr>
        <w:t xml:space="preserve">20.2</w:t>
      </w:r>
      <w:r>
        <w:tab/>
      </w:r>
      <w:r>
        <w:t xml:space="preserve">Target Audience</w:t>
      </w:r>
    </w:p>
    <w:p>
      <w:pPr>
        <w:pStyle w:val="FirstParagraph"/>
      </w:pPr>
      <w:r>
        <w:t xml:space="preserve">The course is intended for …</w:t>
      </w:r>
    </w:p>
    <w:bookmarkEnd w:id="101"/>
    <w:bookmarkStart w:id="102" w:name="curriculum-2"/>
    <w:p>
      <w:pPr>
        <w:pStyle w:val="Heading2"/>
      </w:pPr>
      <w:r>
        <w:rPr>
          <w:rStyle w:val="SectionNumber"/>
        </w:rPr>
        <w:t xml:space="preserve">20.3</w:t>
      </w:r>
      <w:r>
        <w:tab/>
      </w:r>
      <w:r>
        <w:t xml:space="preserve">Curriculum</w:t>
      </w:r>
    </w:p>
    <w:p>
      <w:pPr>
        <w:pStyle w:val="FirstParagraph"/>
      </w:pPr>
      <w:r>
        <w:t xml:space="preserve">The course covers…</w:t>
      </w:r>
    </w:p>
    <w:bookmarkEnd w:id="102"/>
    <w:bookmarkEnd w:id="103"/>
    <w:bookmarkStart w:id="111" w:name="about-the-authors"/>
    <w:p>
      <w:pPr>
        <w:pStyle w:val="Heading1"/>
      </w:pPr>
      <w:r>
        <w:t xml:space="preserve">About the Authors</w:t>
      </w:r>
    </w:p>
    <w:p>
      <w:pPr>
        <w:pStyle w:val="FirstParagraph"/>
      </w:pPr>
      <w:r>
        <w:t xml:space="preserve">These credits are based on our</w:t>
      </w:r>
      <w:r>
        <w:t xml:space="preserve"> </w:t>
      </w:r>
      <w:hyperlink r:id="rId10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6">
              <w:r>
                <w:rPr>
                  <w:rStyle w:val="Hyperlink"/>
                </w:rPr>
                <w:t xml:space="preserve">Candace Savonen</w:t>
              </w:r>
            </w:hyperlink>
            <w:r>
              <w:t xml:space="preserve">,</w:t>
            </w:r>
            <w:r>
              <w:t xml:space="preserve"> </w:t>
            </w:r>
            <w:hyperlink r:id="rId107">
              <w:r>
                <w:rPr>
                  <w:rStyle w:val="Hyperlink"/>
                </w:rPr>
                <w:t xml:space="preserve">Carrie Wright</w:t>
              </w:r>
            </w:hyperlink>
            <w:r>
              <w:t xml:space="preserve">,</w:t>
            </w:r>
            <w:r>
              <w:t xml:space="preserve"> </w:t>
            </w:r>
            <w:hyperlink r:id="rId10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0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7">
              <w:r>
                <w:rPr>
                  <w:rStyle w:val="Hyperlink"/>
                </w:rPr>
                <w:t xml:space="preserve">Carrie Wright</w:t>
              </w:r>
            </w:hyperlink>
            <w:r>
              <w:t xml:space="preserve">,</w:t>
            </w:r>
            <w:r>
              <w:t xml:space="preserve"> </w:t>
            </w:r>
            <w:hyperlink r:id="rId108">
              <w:r>
                <w:rPr>
                  <w:rStyle w:val="Hyperlink"/>
                </w:rPr>
                <w:t xml:space="preserve">Ava Hoffman</w:t>
              </w:r>
            </w:hyperlink>
            <w:r>
              <w:t xml:space="preserve">,</w:t>
            </w:r>
            <w:r>
              <w:t xml:space="preserve"> </w:t>
            </w:r>
            <w:hyperlink r:id="rId106">
              <w:r>
                <w:rPr>
                  <w:rStyle w:val="Hyperlink"/>
                </w:rPr>
                <w:t xml:space="preserve">Candace Savonen</w:t>
              </w:r>
            </w:hyperlink>
          </w:p>
        </w:tc>
      </w:tr>
      <w:tr>
        <w:tc>
          <w:tcPr/>
          <w:p>
            <w:pPr>
              <w:pStyle w:val="Compact"/>
              <w:jc w:val="left"/>
            </w:pPr>
            <w:r>
              <w:t xml:space="preserve">Package Developers (</w:t>
            </w:r>
            <w:hyperlink r:id="rId109">
              <w:r>
                <w:rPr>
                  <w:rStyle w:val="Hyperlink"/>
                </w:rPr>
                <w:t xml:space="preserve">ottrpal</w:t>
              </w:r>
            </w:hyperlink>
            <w:r>
              <w:t xml:space="preserve">)</w:t>
            </w:r>
            <w:r>
              <w:t xml:space="preserve"> </w:t>
            </w:r>
            <w:hyperlink r:id="rId106">
              <w:r>
                <w:rPr>
                  <w:rStyle w:val="Hyperlink"/>
                </w:rPr>
                <w:t xml:space="preserve">Candace Savonen</w:t>
              </w:r>
            </w:hyperlink>
            <w:r>
              <w:t xml:space="preserve">,</w:t>
            </w:r>
            <w:r>
              <w:t xml:space="preserve"> </w:t>
            </w:r>
            <w:hyperlink r:id="rId110">
              <w:r>
                <w:rPr>
                  <w:rStyle w:val="Hyperlink"/>
                </w:rPr>
                <w:t xml:space="preserve">John Muschelli</w:t>
              </w:r>
            </w:hyperlink>
            <w:r>
              <w:t xml:space="preserve">,</w:t>
            </w:r>
            <w:r>
              <w:t xml:space="preserve"> </w:t>
            </w:r>
            <w:hyperlink r:id="rId10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1"/>
    <w:bookmarkStart w:id="122" w:name="references"/>
    <w:p>
      <w:pPr>
        <w:pStyle w:val="Heading1"/>
      </w:pPr>
      <w:r>
        <w:rPr>
          <w:rStyle w:val="SectionNumber"/>
        </w:rPr>
        <w:t xml:space="preserve">21</w:t>
      </w:r>
      <w:r>
        <w:tab/>
      </w:r>
      <w:r>
        <w:t xml:space="preserve">References</w:t>
      </w:r>
    </w:p>
    <w:bookmarkStart w:id="121" w:name="refs"/>
    <w:bookmarkStart w:id="113"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12">
        <w:r>
          <w:rPr>
            <w:rStyle w:val="Hyperlink"/>
          </w:rPr>
          <w:t xml:space="preserve">https://doi.org/10.1007/s43681-022-00138-8</w:t>
        </w:r>
      </w:hyperlink>
      <w:r>
        <w:t xml:space="preserve">.</w:t>
      </w:r>
    </w:p>
    <w:bookmarkEnd w:id="113"/>
    <w:bookmarkStart w:id="115"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14">
        <w:r>
          <w:rPr>
            <w:rStyle w:val="Hyperlink"/>
          </w:rPr>
          <w:t xml:space="preserve">https://doi.org/10.1080/08989621.2014.955607</w:t>
        </w:r>
      </w:hyperlink>
      <w:r>
        <w:t xml:space="preserve">.</w:t>
      </w:r>
    </w:p>
    <w:bookmarkEnd w:id="115"/>
    <w:bookmarkStart w:id="116"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0">
        <w:r>
          <w:rPr>
            <w:rStyle w:val="Hyperlink"/>
          </w:rPr>
          <w:t xml:space="preserve">https://www.technologyreview.com/2023/04/21/1071921/ai-is-infiltrating-health-care-we-shouldnt-let-it-make-decisions/</w:t>
        </w:r>
      </w:hyperlink>
      <w:r>
        <w:t xml:space="preserve">.</w:t>
      </w:r>
    </w:p>
    <w:bookmarkEnd w:id="116"/>
    <w:bookmarkStart w:id="118"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17">
        <w:r>
          <w:rPr>
            <w:rStyle w:val="Hyperlink"/>
          </w:rPr>
          <w:t xml:space="preserve">https://doi.org/10.2139/ssrn.3457588</w:t>
        </w:r>
      </w:hyperlink>
      <w:r>
        <w:t xml:space="preserve">.</w:t>
      </w:r>
    </w:p>
    <w:bookmarkEnd w:id="118"/>
    <w:bookmarkStart w:id="120"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19">
        <w:r>
          <w:rPr>
            <w:rStyle w:val="Hyperlink"/>
          </w:rPr>
          <w:t xml:space="preserve">https://doi.org/10.3389/fnins.2014.00265</w:t>
        </w:r>
      </w:hyperlink>
      <w:r>
        <w:t xml:space="preserve">.</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hyperlink" Id="rId21" Target="LINK%20HERE" TargetMode="External" /><Relationship Type="http://schemas.openxmlformats.org/officeDocument/2006/relationships/hyperlink" Id="rId107" Target="https://carriewright11.github.io/" TargetMode="External" /><Relationship Type="http://schemas.openxmlformats.org/officeDocument/2006/relationships/hyperlink" Id="rId112" Target="https://doi.org/10.1007/s43681-022-00138-8" TargetMode="External" /><Relationship Type="http://schemas.openxmlformats.org/officeDocument/2006/relationships/hyperlink" Id="rId114" Target="https://doi.org/10.1080/08989621.2014.955607" TargetMode="External" /><Relationship Type="http://schemas.openxmlformats.org/officeDocument/2006/relationships/hyperlink" Id="rId117" Target="https://doi.org/10.2139/ssrn.3457588" TargetMode="External" /><Relationship Type="http://schemas.openxmlformats.org/officeDocument/2006/relationships/hyperlink" Id="rId119" Target="https://doi.org/10.3389/fnins.2014.00265" TargetMode="External" /><Relationship Type="http://schemas.openxmlformats.org/officeDocument/2006/relationships/hyperlink" Id="rId109" Target="https://github.com/jhudsl/ottrpa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110" Target="https://johnmuschelli.com/"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76" Target="https://stackoverflow.com/" TargetMode="External" /><Relationship Type="http://schemas.openxmlformats.org/officeDocument/2006/relationships/hyperlink" Id="rId108" Target="https://www.avahoffman.com/" TargetMode="External" /><Relationship Type="http://schemas.openxmlformats.org/officeDocument/2006/relationships/hyperlink" Id="rId106" Target="https://www.cansavvy.com/" TargetMode="External" /><Relationship Type="http://schemas.openxmlformats.org/officeDocument/2006/relationships/hyperlink" Id="rId73" Target="https://www.coursera.org/learn/algorithmic-fairness" TargetMode="External" /><Relationship Type="http://schemas.openxmlformats.org/officeDocument/2006/relationships/hyperlink" Id="rId90" Target="https://www.google.com/search?q=training+for+ai+ethics+google+scholar&amp;sca_esv=590295209&amp;rlz=1C5CHFA_enUS865US866&amp;sxsrf=AM9HkKkwOjHjTn0lFykFgg_u_rrmKvbeqQ%3A1702418287168&amp;ei=b9d4ZYT3CdXtptQPmKm18A0&amp;ved=0ahUKEwjE6o-q8oqDAxXVtokEHZhUDd4Q4dUDCBE&amp;uact=5&amp;oq=training+for+ai+ethics+google+scholar&amp;gs_lp=Egxnd3Mtd2l6LXNlcnAiJXRyYWluaW5nIGZvciBhaSBldGhpY3MgZ29vZ2xlIHNjaG9sYXIyCBAhGKABGMMEMggQIRigARjDBEiWB1AAWKgGcAB4AZABAJgBhQGgAaoHqgEDMS43uAEDyAEA-AEBwgIIEAAYgAQYogTCAgoQIRigARjDBBgK4gMEGAAgQYgGAQ&amp;sclient=gws-wiz-serp"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104" Target="https://www.ottrproject.org/more_features.html#giving-credits-to-contributors"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0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07" Target="https://carriewright11.github.io/" TargetMode="External" /><Relationship Type="http://schemas.openxmlformats.org/officeDocument/2006/relationships/hyperlink" Id="rId112" Target="https://doi.org/10.1007/s43681-022-00138-8" TargetMode="External" /><Relationship Type="http://schemas.openxmlformats.org/officeDocument/2006/relationships/hyperlink" Id="rId114" Target="https://doi.org/10.1080/08989621.2014.955607" TargetMode="External" /><Relationship Type="http://schemas.openxmlformats.org/officeDocument/2006/relationships/hyperlink" Id="rId117" Target="https://doi.org/10.2139/ssrn.3457588" TargetMode="External" /><Relationship Type="http://schemas.openxmlformats.org/officeDocument/2006/relationships/hyperlink" Id="rId119" Target="https://doi.org/10.3389/fnins.2014.00265" TargetMode="External" /><Relationship Type="http://schemas.openxmlformats.org/officeDocument/2006/relationships/hyperlink" Id="rId109" Target="https://github.com/jhudsl/ottrpa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110" Target="https://johnmuschelli.com/"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76" Target="https://stackoverflow.com/" TargetMode="External" /><Relationship Type="http://schemas.openxmlformats.org/officeDocument/2006/relationships/hyperlink" Id="rId108" Target="https://www.avahoffman.com/" TargetMode="External" /><Relationship Type="http://schemas.openxmlformats.org/officeDocument/2006/relationships/hyperlink" Id="rId106" Target="https://www.cansavvy.com/" TargetMode="External" /><Relationship Type="http://schemas.openxmlformats.org/officeDocument/2006/relationships/hyperlink" Id="rId73" Target="https://www.coursera.org/learn/algorithmic-fairness" TargetMode="External" /><Relationship Type="http://schemas.openxmlformats.org/officeDocument/2006/relationships/hyperlink" Id="rId90" Target="https://www.google.com/search?q=training+for+ai+ethics+google+scholar&amp;sca_esv=590295209&amp;rlz=1C5CHFA_enUS865US866&amp;sxsrf=AM9HkKkwOjHjTn0lFykFgg_u_rrmKvbeqQ%3A1702418287168&amp;ei=b9d4ZYT3CdXtptQPmKm18A0&amp;ved=0ahUKEwjE6o-q8oqDAxXVtokEHZhUDd4Q4dUDCBE&amp;uact=5&amp;oq=training+for+ai+ethics+google+scholar&amp;gs_lp=Egxnd3Mtd2l6LXNlcnAiJXRyYWluaW5nIGZvciBhaSBldGhpY3MgZ29vZ2xlIHNjaG9sYXIyCBAhGKABGMMEMggQIRigARjDBEiWB1AAWKgGcAB4AZABAJgBhQGgAaoHqgEDMS43uAEDyAEA-AEBwgIIEAAYgAQYogTCAgoQIRigARjDBBgK4gMEGAAgQYgGAQ&amp;sclient=gws-wiz-serp"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104" Target="https://www.ottrproject.org/more_features.html#giving-credits-to-contributors"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0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2023-12-13T03:32:25Z</dcterms:created>
  <dcterms:modified xsi:type="dcterms:W3CDTF">2023-12-13T03:32:25Z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