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Victor Rohlfs, vrohlfs3, Section A</w:t>
                                </w:r>
                              </w:p>
                              <w:p w14:paraId="4F5D746A" w14:textId="2FF7FD41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Ravi, rravi6, Section A</w:t>
                                </w:r>
                              </w:p>
                              <w:p w14:paraId="4F4CC63A" w14:textId="31CFC2EB" w:rsidR="00844680" w:rsidRDefault="00844680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Brian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GT bcai7, Section A</w:t>
                                </w:r>
                              </w:p>
                              <w:p w14:paraId="4337D0A9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844680" w:rsidRDefault="0084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Victor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Rohlfs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vrohlfs3, Section A</w:t>
                          </w:r>
                        </w:p>
                        <w:p w14:paraId="4F5D746A" w14:textId="2FF7FD41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Ravi, rravi6, Section A</w:t>
                          </w:r>
                        </w:p>
                        <w:p w14:paraId="4F4CC63A" w14:textId="31CFC2EB" w:rsidR="00844680" w:rsidRDefault="00844680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Cai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GT bcai7, Section A</w:t>
                          </w:r>
                        </w:p>
                        <w:p w14:paraId="4337D0A9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844680" w:rsidRDefault="0084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844680" w:rsidRDefault="00D719F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468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5320602B" w:rsidR="00844680" w:rsidRDefault="00267D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2</w:t>
                                    </w:r>
                                    <w:r w:rsidR="00844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2B456CCE" w:rsidR="00844680" w:rsidRDefault="00D719F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468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5320602B" w:rsidR="00844680" w:rsidRDefault="00267D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2</w:t>
                              </w:r>
                              <w:r w:rsidR="00844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208C1547" w:rsidR="00C556CA" w:rsidRDefault="00D719F8">
          <w:pPr>
            <w:rPr>
              <w:sz w:val="28"/>
              <w:lang w:eastAsia="zh-CN"/>
            </w:rPr>
          </w:pPr>
        </w:p>
      </w:sdtContent>
    </w:sdt>
    <w:p w14:paraId="58F4060F" w14:textId="214993D6" w:rsidR="00DE7135" w:rsidRDefault="00C556CA" w:rsidP="005D7BE5">
      <w:pPr>
        <w:rPr>
          <w:noProof/>
          <w:sz w:val="28"/>
          <w:u w:val="single"/>
        </w:rPr>
      </w:pPr>
      <w:r>
        <w:rPr>
          <w:sz w:val="28"/>
          <w:lang w:eastAsia="zh-CN"/>
        </w:rPr>
        <w:br w:type="page"/>
      </w:r>
      <w:r w:rsidR="005D7BE5" w:rsidRPr="005D7BE5">
        <w:rPr>
          <w:sz w:val="28"/>
          <w:u w:val="single"/>
          <w:lang w:eastAsia="zh-CN"/>
        </w:rPr>
        <w:lastRenderedPageBreak/>
        <w:t>EER Diagram:</w:t>
      </w:r>
      <w:r w:rsidR="00C52E83" w:rsidRPr="00C52E83">
        <w:rPr>
          <w:noProof/>
          <w:sz w:val="28"/>
          <w:u w:val="single"/>
        </w:rPr>
        <w:t xml:space="preserve"> </w:t>
      </w:r>
    </w:p>
    <w:p w14:paraId="7C8F872A" w14:textId="77777777" w:rsidR="000F4C33" w:rsidRDefault="000F4C33" w:rsidP="005D7BE5">
      <w:pPr>
        <w:rPr>
          <w:noProof/>
          <w:sz w:val="28"/>
          <w:u w:val="single"/>
        </w:rPr>
      </w:pPr>
    </w:p>
    <w:p w14:paraId="29415F87" w14:textId="77777777" w:rsidR="000F4C33" w:rsidRDefault="000F4C33" w:rsidP="005D7BE5">
      <w:pPr>
        <w:rPr>
          <w:noProof/>
          <w:sz w:val="28"/>
          <w:u w:val="single"/>
        </w:rPr>
      </w:pPr>
    </w:p>
    <w:p w14:paraId="45DE7898" w14:textId="4A7B754D" w:rsidR="005A5DF5" w:rsidRPr="005D7BE5" w:rsidRDefault="005A5DF5" w:rsidP="005D7BE5">
      <w:pPr>
        <w:rPr>
          <w:sz w:val="28"/>
          <w:lang w:eastAsia="zh-CN"/>
        </w:rPr>
      </w:pPr>
      <w:r>
        <w:rPr>
          <w:noProof/>
          <w:sz w:val="28"/>
          <w:u w:val="single"/>
        </w:rPr>
        <w:drawing>
          <wp:inline distT="0" distB="0" distL="0" distR="0" wp14:anchorId="22AF2650" wp14:editId="54DD57BB">
            <wp:extent cx="5939790" cy="4969510"/>
            <wp:effectExtent l="0" t="0" r="3810" b="8890"/>
            <wp:docPr id="6" name="Picture 6" descr="../../Screen%20Shot%202017-03-14%20at%204.36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14%20at%204.36.5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55F" w14:textId="77777777" w:rsidR="00C52E83" w:rsidRDefault="00C52E83">
      <w:pPr>
        <w:rPr>
          <w:sz w:val="28"/>
          <w:u w:val="single"/>
          <w:lang w:eastAsia="zh-CN"/>
        </w:rPr>
      </w:pPr>
    </w:p>
    <w:p w14:paraId="046B39EA" w14:textId="77777777" w:rsidR="00C52E83" w:rsidRDefault="00C52E83">
      <w:pPr>
        <w:rPr>
          <w:sz w:val="28"/>
          <w:u w:val="single"/>
          <w:lang w:eastAsia="zh-CN"/>
        </w:rPr>
      </w:pPr>
    </w:p>
    <w:p w14:paraId="51E7F8A0" w14:textId="77777777" w:rsidR="00C52E83" w:rsidRDefault="00C52E83">
      <w:pPr>
        <w:rPr>
          <w:sz w:val="28"/>
          <w:u w:val="single"/>
          <w:lang w:eastAsia="zh-CN"/>
        </w:rPr>
      </w:pPr>
    </w:p>
    <w:p w14:paraId="6B30EF12" w14:textId="77777777" w:rsidR="00C52E83" w:rsidRDefault="00C52E83">
      <w:pPr>
        <w:rPr>
          <w:sz w:val="28"/>
          <w:u w:val="single"/>
          <w:lang w:eastAsia="zh-CN"/>
        </w:rPr>
      </w:pPr>
    </w:p>
    <w:p w14:paraId="170667CB" w14:textId="77777777" w:rsidR="00BF65CC" w:rsidRDefault="00BF65CC">
      <w:pPr>
        <w:rPr>
          <w:sz w:val="28"/>
          <w:u w:val="single"/>
          <w:lang w:eastAsia="zh-CN"/>
        </w:rPr>
      </w:pPr>
    </w:p>
    <w:p w14:paraId="6BC8892C" w14:textId="77777777" w:rsidR="00BF65CC" w:rsidRDefault="00BF65CC">
      <w:pPr>
        <w:rPr>
          <w:sz w:val="28"/>
          <w:u w:val="single"/>
          <w:lang w:eastAsia="zh-CN"/>
        </w:rPr>
      </w:pPr>
    </w:p>
    <w:p w14:paraId="07434031" w14:textId="77777777" w:rsidR="00BF65CC" w:rsidRDefault="00BF65CC">
      <w:pPr>
        <w:rPr>
          <w:sz w:val="28"/>
          <w:u w:val="single"/>
          <w:lang w:eastAsia="zh-CN"/>
        </w:rPr>
      </w:pPr>
    </w:p>
    <w:p w14:paraId="3A025E29" w14:textId="77777777" w:rsidR="00BF65CC" w:rsidRDefault="00BF65CC">
      <w:pPr>
        <w:rPr>
          <w:sz w:val="28"/>
          <w:u w:val="single"/>
          <w:lang w:eastAsia="zh-CN"/>
        </w:rPr>
      </w:pPr>
    </w:p>
    <w:p w14:paraId="07E313E1" w14:textId="77777777" w:rsidR="00BF65CC" w:rsidRDefault="00BF65CC">
      <w:pPr>
        <w:rPr>
          <w:sz w:val="28"/>
          <w:u w:val="single"/>
          <w:lang w:eastAsia="zh-CN"/>
        </w:rPr>
      </w:pPr>
    </w:p>
    <w:p w14:paraId="2D7E4F12" w14:textId="77777777" w:rsidR="00BF65CC" w:rsidRDefault="00BF65CC">
      <w:pPr>
        <w:rPr>
          <w:sz w:val="28"/>
          <w:u w:val="single"/>
          <w:lang w:eastAsia="zh-CN"/>
        </w:rPr>
      </w:pPr>
    </w:p>
    <w:p w14:paraId="4BFA8EE4" w14:textId="77777777" w:rsidR="000F4C33" w:rsidRDefault="000F4C33">
      <w:pPr>
        <w:rPr>
          <w:sz w:val="28"/>
          <w:u w:val="single"/>
          <w:lang w:eastAsia="zh-CN"/>
        </w:rPr>
      </w:pPr>
    </w:p>
    <w:p w14:paraId="3D67E1D2" w14:textId="737EA5DA" w:rsidR="005D7BE5" w:rsidRDefault="00281A07">
      <w:pPr>
        <w:rPr>
          <w:noProof/>
          <w:sz w:val="28"/>
          <w:u w:val="single"/>
        </w:rPr>
      </w:pPr>
      <w:r>
        <w:rPr>
          <w:sz w:val="28"/>
          <w:u w:val="single"/>
          <w:lang w:eastAsia="zh-CN"/>
        </w:rPr>
        <w:lastRenderedPageBreak/>
        <w:t>Relational Schema</w:t>
      </w:r>
      <w:r w:rsidR="005D7BE5">
        <w:rPr>
          <w:sz w:val="28"/>
          <w:u w:val="single"/>
          <w:lang w:eastAsia="zh-CN"/>
        </w:rPr>
        <w:t xml:space="preserve"> Diagram:</w:t>
      </w:r>
      <w:r w:rsidR="00570295" w:rsidRPr="00570295">
        <w:rPr>
          <w:noProof/>
          <w:sz w:val="28"/>
          <w:u w:val="single"/>
        </w:rPr>
        <w:t xml:space="preserve"> </w:t>
      </w:r>
    </w:p>
    <w:p w14:paraId="66489A4A" w14:textId="77777777" w:rsidR="000F4C33" w:rsidRDefault="000F4C33">
      <w:pPr>
        <w:rPr>
          <w:noProof/>
          <w:sz w:val="28"/>
          <w:u w:val="single"/>
        </w:rPr>
      </w:pPr>
    </w:p>
    <w:p w14:paraId="21633A80" w14:textId="77777777" w:rsidR="00BF65CC" w:rsidRDefault="00BF65CC">
      <w:pPr>
        <w:rPr>
          <w:noProof/>
          <w:sz w:val="28"/>
          <w:u w:val="single"/>
        </w:rPr>
      </w:pPr>
    </w:p>
    <w:p w14:paraId="76C816D0" w14:textId="2D83093E" w:rsidR="00BF65CC" w:rsidRDefault="00BF65CC">
      <w:pPr>
        <w:rPr>
          <w:sz w:val="28"/>
          <w:u w:val="single"/>
          <w:lang w:eastAsia="zh-CN"/>
        </w:rPr>
      </w:pPr>
      <w:r>
        <w:rPr>
          <w:noProof/>
          <w:sz w:val="28"/>
          <w:u w:val="single"/>
        </w:rPr>
        <w:drawing>
          <wp:inline distT="0" distB="0" distL="0" distR="0" wp14:anchorId="6F5F0565" wp14:editId="56F91AB9">
            <wp:extent cx="5939790" cy="2616200"/>
            <wp:effectExtent l="0" t="0" r="3810" b="0"/>
            <wp:docPr id="7" name="Picture 7" descr="../../Screen%20Shot%202017-03-14%20at%205.06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3-14%20at%205.06.0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205F" w14:textId="0DCFA638" w:rsidR="005D7BE5" w:rsidRPr="005D7BE5" w:rsidRDefault="005D7BE5">
      <w:pPr>
        <w:rPr>
          <w:sz w:val="28"/>
          <w:lang w:eastAsia="zh-CN"/>
        </w:rPr>
      </w:pPr>
    </w:p>
    <w:p w14:paraId="19213922" w14:textId="77777777" w:rsidR="00BF65CC" w:rsidRDefault="00BF65CC">
      <w:pPr>
        <w:rPr>
          <w:sz w:val="28"/>
          <w:u w:val="single"/>
          <w:lang w:eastAsia="zh-CN"/>
        </w:rPr>
      </w:pPr>
    </w:p>
    <w:p w14:paraId="2A998626" w14:textId="77777777" w:rsidR="00BF65CC" w:rsidRDefault="00BF65CC">
      <w:pPr>
        <w:rPr>
          <w:sz w:val="28"/>
          <w:u w:val="single"/>
          <w:lang w:eastAsia="zh-CN"/>
        </w:rPr>
      </w:pPr>
    </w:p>
    <w:p w14:paraId="5EBC2D81" w14:textId="77777777" w:rsidR="00BF65CC" w:rsidRDefault="00BF65CC">
      <w:pPr>
        <w:rPr>
          <w:sz w:val="28"/>
          <w:u w:val="single"/>
          <w:lang w:eastAsia="zh-CN"/>
        </w:rPr>
      </w:pPr>
    </w:p>
    <w:p w14:paraId="742A9590" w14:textId="77777777" w:rsidR="00BF65CC" w:rsidRDefault="00BF65CC">
      <w:pPr>
        <w:rPr>
          <w:sz w:val="28"/>
          <w:u w:val="single"/>
          <w:lang w:eastAsia="zh-CN"/>
        </w:rPr>
      </w:pPr>
    </w:p>
    <w:p w14:paraId="20B89E24" w14:textId="77777777" w:rsidR="00BF65CC" w:rsidRDefault="00BF65CC">
      <w:pPr>
        <w:rPr>
          <w:sz w:val="28"/>
          <w:u w:val="single"/>
          <w:lang w:eastAsia="zh-CN"/>
        </w:rPr>
      </w:pPr>
    </w:p>
    <w:p w14:paraId="6597830C" w14:textId="77777777" w:rsidR="00BF65CC" w:rsidRDefault="00BF65CC">
      <w:pPr>
        <w:rPr>
          <w:sz w:val="28"/>
          <w:u w:val="single"/>
          <w:lang w:eastAsia="zh-CN"/>
        </w:rPr>
      </w:pPr>
    </w:p>
    <w:p w14:paraId="008B5781" w14:textId="77777777" w:rsidR="00BF65CC" w:rsidRDefault="00BF65CC">
      <w:pPr>
        <w:rPr>
          <w:sz w:val="28"/>
          <w:u w:val="single"/>
          <w:lang w:eastAsia="zh-CN"/>
        </w:rPr>
      </w:pPr>
    </w:p>
    <w:p w14:paraId="7CA891CD" w14:textId="77777777" w:rsidR="00BF65CC" w:rsidRDefault="00BF65CC">
      <w:pPr>
        <w:rPr>
          <w:sz w:val="28"/>
          <w:u w:val="single"/>
          <w:lang w:eastAsia="zh-CN"/>
        </w:rPr>
      </w:pPr>
    </w:p>
    <w:p w14:paraId="69EE708A" w14:textId="77777777" w:rsidR="00BF65CC" w:rsidRDefault="00BF65CC">
      <w:pPr>
        <w:rPr>
          <w:sz w:val="28"/>
          <w:u w:val="single"/>
          <w:lang w:eastAsia="zh-CN"/>
        </w:rPr>
      </w:pPr>
    </w:p>
    <w:p w14:paraId="7B60484E" w14:textId="77777777" w:rsidR="00BF65CC" w:rsidRDefault="00BF65CC">
      <w:pPr>
        <w:rPr>
          <w:sz w:val="28"/>
          <w:u w:val="single"/>
          <w:lang w:eastAsia="zh-CN"/>
        </w:rPr>
      </w:pPr>
    </w:p>
    <w:p w14:paraId="37C2C0F0" w14:textId="77777777" w:rsidR="00BF65CC" w:rsidRDefault="00BF65CC">
      <w:pPr>
        <w:rPr>
          <w:sz w:val="28"/>
          <w:u w:val="single"/>
          <w:lang w:eastAsia="zh-CN"/>
        </w:rPr>
      </w:pPr>
    </w:p>
    <w:p w14:paraId="4570808B" w14:textId="77777777" w:rsidR="00BF65CC" w:rsidRDefault="00BF65CC">
      <w:pPr>
        <w:rPr>
          <w:sz w:val="28"/>
          <w:u w:val="single"/>
          <w:lang w:eastAsia="zh-CN"/>
        </w:rPr>
      </w:pPr>
    </w:p>
    <w:p w14:paraId="080027AC" w14:textId="77777777" w:rsidR="00BF65CC" w:rsidRDefault="00BF65CC">
      <w:pPr>
        <w:rPr>
          <w:sz w:val="28"/>
          <w:u w:val="single"/>
          <w:lang w:eastAsia="zh-CN"/>
        </w:rPr>
      </w:pPr>
    </w:p>
    <w:p w14:paraId="08FE966D" w14:textId="77777777" w:rsidR="00BF65CC" w:rsidRDefault="00BF65CC">
      <w:pPr>
        <w:rPr>
          <w:sz w:val="28"/>
          <w:u w:val="single"/>
          <w:lang w:eastAsia="zh-CN"/>
        </w:rPr>
      </w:pPr>
    </w:p>
    <w:p w14:paraId="29DD9C21" w14:textId="77777777" w:rsidR="00BF65CC" w:rsidRDefault="00BF65CC">
      <w:pPr>
        <w:rPr>
          <w:sz w:val="28"/>
          <w:u w:val="single"/>
          <w:lang w:eastAsia="zh-CN"/>
        </w:rPr>
      </w:pPr>
    </w:p>
    <w:p w14:paraId="35BB713C" w14:textId="77777777" w:rsidR="00BF65CC" w:rsidRDefault="00BF65CC">
      <w:pPr>
        <w:rPr>
          <w:sz w:val="28"/>
          <w:u w:val="single"/>
          <w:lang w:eastAsia="zh-CN"/>
        </w:rPr>
      </w:pPr>
    </w:p>
    <w:p w14:paraId="72F3DD11" w14:textId="77777777" w:rsidR="00BF65CC" w:rsidRDefault="00BF65CC">
      <w:pPr>
        <w:rPr>
          <w:sz w:val="28"/>
          <w:u w:val="single"/>
          <w:lang w:eastAsia="zh-CN"/>
        </w:rPr>
      </w:pPr>
    </w:p>
    <w:p w14:paraId="1074BFF4" w14:textId="77777777" w:rsidR="00BF65CC" w:rsidRDefault="00BF65CC">
      <w:pPr>
        <w:rPr>
          <w:sz w:val="28"/>
          <w:u w:val="single"/>
          <w:lang w:eastAsia="zh-CN"/>
        </w:rPr>
      </w:pPr>
    </w:p>
    <w:p w14:paraId="69F4A0F8" w14:textId="77777777" w:rsidR="00BF65CC" w:rsidRDefault="00BF65CC">
      <w:pPr>
        <w:rPr>
          <w:sz w:val="28"/>
          <w:u w:val="single"/>
          <w:lang w:eastAsia="zh-CN"/>
        </w:rPr>
      </w:pPr>
    </w:p>
    <w:p w14:paraId="23374574" w14:textId="77777777" w:rsidR="00BF65CC" w:rsidRDefault="00BF65CC">
      <w:pPr>
        <w:rPr>
          <w:sz w:val="28"/>
          <w:u w:val="single"/>
          <w:lang w:eastAsia="zh-CN"/>
        </w:rPr>
      </w:pPr>
    </w:p>
    <w:p w14:paraId="0A540471" w14:textId="77777777" w:rsidR="000F4C33" w:rsidRDefault="000F4C33">
      <w:pPr>
        <w:rPr>
          <w:sz w:val="28"/>
          <w:u w:val="single"/>
          <w:lang w:eastAsia="zh-CN"/>
        </w:rPr>
      </w:pPr>
    </w:p>
    <w:p w14:paraId="253FEDA2" w14:textId="2614A129" w:rsidR="00844680" w:rsidRDefault="00281A07">
      <w:pPr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lastRenderedPageBreak/>
        <w:t>SQL Statements</w:t>
      </w:r>
      <w:r w:rsidR="00D10337" w:rsidRPr="005D7BE5">
        <w:rPr>
          <w:sz w:val="28"/>
          <w:u w:val="single"/>
          <w:lang w:eastAsia="zh-CN"/>
        </w:rPr>
        <w:t>:</w:t>
      </w:r>
    </w:p>
    <w:p w14:paraId="029EEF4D" w14:textId="77777777" w:rsidR="00281A07" w:rsidRDefault="00281A07">
      <w:pPr>
        <w:rPr>
          <w:sz w:val="28"/>
          <w:u w:val="single"/>
          <w:lang w:eastAsia="zh-CN"/>
        </w:rPr>
      </w:pPr>
    </w:p>
    <w:p w14:paraId="57788526" w14:textId="390D0595" w:rsidR="00D10337" w:rsidRDefault="00281A07">
      <w:pPr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SQL Assumptions</w:t>
      </w:r>
      <w:r w:rsidRPr="005D7BE5">
        <w:rPr>
          <w:sz w:val="28"/>
          <w:u w:val="single"/>
          <w:lang w:eastAsia="zh-CN"/>
        </w:rPr>
        <w:t>:</w:t>
      </w:r>
    </w:p>
    <w:p w14:paraId="439BEF28" w14:textId="77777777" w:rsidR="00281A07" w:rsidRPr="00281A07" w:rsidRDefault="00281A07">
      <w:pPr>
        <w:rPr>
          <w:sz w:val="28"/>
          <w:u w:val="single"/>
          <w:lang w:eastAsia="zh-CN"/>
        </w:rPr>
      </w:pPr>
    </w:p>
    <w:p w14:paraId="78B28EB5" w14:textId="5D6226A9" w:rsidR="003E4086" w:rsidRDefault="003E4086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City Official </w:t>
      </w:r>
      <w:proofErr w:type="gramStart"/>
      <w:r>
        <w:rPr>
          <w:sz w:val="28"/>
          <w:lang w:eastAsia="zh-CN"/>
        </w:rPr>
        <w:t>attribute</w:t>
      </w:r>
      <w:proofErr w:type="gramEnd"/>
      <w:r>
        <w:rPr>
          <w:sz w:val="28"/>
          <w:lang w:eastAsia="zh-CN"/>
        </w:rPr>
        <w:t xml:space="preserve"> </w:t>
      </w:r>
      <w:r>
        <w:rPr>
          <w:b/>
          <w:sz w:val="28"/>
          <w:lang w:eastAsia="zh-CN"/>
        </w:rPr>
        <w:t xml:space="preserve">Approved </w:t>
      </w:r>
      <w:r>
        <w:rPr>
          <w:sz w:val="28"/>
          <w:lang w:eastAsia="zh-CN"/>
        </w:rPr>
        <w:t xml:space="preserve">is a Boolean </w:t>
      </w:r>
      <w:r w:rsidR="00CB30CF">
        <w:rPr>
          <w:sz w:val="28"/>
          <w:lang w:eastAsia="zh-CN"/>
        </w:rPr>
        <w:t>attribute</w:t>
      </w:r>
      <w:r>
        <w:rPr>
          <w:sz w:val="28"/>
          <w:lang w:eastAsia="zh-CN"/>
        </w:rPr>
        <w:t xml:space="preserve"> set</w:t>
      </w:r>
      <w:r w:rsidR="00CB30CF">
        <w:rPr>
          <w:sz w:val="28"/>
          <w:lang w:eastAsia="zh-CN"/>
        </w:rPr>
        <w:t xml:space="preserve"> to Default as</w:t>
      </w:r>
      <w:r>
        <w:rPr>
          <w:sz w:val="28"/>
          <w:lang w:eastAsia="zh-CN"/>
        </w:rPr>
        <w:t xml:space="preserve"> FALSE (i.e. “pending”). The value TRUE would mean the City Official is “approved”. If the City Official is ever denied registration or fired, then we assume that it wil</w:t>
      </w:r>
      <w:r w:rsidR="00CB30CF">
        <w:rPr>
          <w:sz w:val="28"/>
          <w:lang w:eastAsia="zh-CN"/>
        </w:rPr>
        <w:t xml:space="preserve">l be deleted from </w:t>
      </w:r>
      <w:r>
        <w:rPr>
          <w:sz w:val="28"/>
          <w:lang w:eastAsia="zh-CN"/>
        </w:rPr>
        <w:t>the d</w:t>
      </w:r>
      <w:r w:rsidR="00CB30CF">
        <w:rPr>
          <w:sz w:val="28"/>
          <w:lang w:eastAsia="zh-CN"/>
        </w:rPr>
        <w:t xml:space="preserve">atabase. </w:t>
      </w:r>
    </w:p>
    <w:p w14:paraId="11D8D328" w14:textId="77777777" w:rsidR="00D873BD" w:rsidRDefault="00D873BD" w:rsidP="00D873BD">
      <w:pPr>
        <w:pStyle w:val="ListParagraph"/>
        <w:rPr>
          <w:sz w:val="28"/>
          <w:lang w:eastAsia="zh-CN"/>
        </w:rPr>
      </w:pPr>
    </w:p>
    <w:p w14:paraId="64D9C7F4" w14:textId="102266A5" w:rsidR="00D873BD" w:rsidRDefault="00D873BD" w:rsidP="008547A9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In the application, any </w:t>
      </w:r>
      <w:r w:rsidRPr="00D873BD">
        <w:rPr>
          <w:b/>
          <w:sz w:val="28"/>
          <w:lang w:eastAsia="zh-CN"/>
        </w:rPr>
        <w:t>State</w:t>
      </w:r>
      <w:r>
        <w:rPr>
          <w:sz w:val="28"/>
          <w:lang w:eastAsia="zh-CN"/>
        </w:rPr>
        <w:t xml:space="preserve"> attribute will follow the </w:t>
      </w:r>
      <w:r w:rsidR="00EE5B64">
        <w:rPr>
          <w:sz w:val="28"/>
          <w:lang w:eastAsia="zh-CN"/>
        </w:rPr>
        <w:t xml:space="preserve">abbreviated state name </w:t>
      </w:r>
      <w:r>
        <w:rPr>
          <w:sz w:val="28"/>
          <w:lang w:eastAsia="zh-CN"/>
        </w:rPr>
        <w:t xml:space="preserve">format “XX” (i.e. “GA”, “FL”). For that reason we defined the domain constraint as </w:t>
      </w:r>
      <w:proofErr w:type="gramStart"/>
      <w:r>
        <w:rPr>
          <w:sz w:val="28"/>
          <w:lang w:eastAsia="zh-CN"/>
        </w:rPr>
        <w:t>Char(</w:t>
      </w:r>
      <w:proofErr w:type="gramEnd"/>
      <w:r>
        <w:rPr>
          <w:sz w:val="28"/>
          <w:lang w:eastAsia="zh-CN"/>
        </w:rPr>
        <w:t xml:space="preserve">2). </w:t>
      </w:r>
    </w:p>
    <w:p w14:paraId="38DD27BD" w14:textId="0A0FF705" w:rsidR="00844680" w:rsidRPr="00844680" w:rsidRDefault="00844680" w:rsidP="00844680">
      <w:pPr>
        <w:rPr>
          <w:sz w:val="28"/>
          <w:lang w:eastAsia="zh-CN"/>
        </w:rPr>
      </w:pPr>
      <w:bookmarkStart w:id="0" w:name="_GoBack"/>
      <w:bookmarkEnd w:id="0"/>
    </w:p>
    <w:p w14:paraId="3B87332E" w14:textId="10BB337A" w:rsidR="004766C2" w:rsidRPr="004766C2" w:rsidRDefault="004766C2" w:rsidP="00D873BD">
      <w:pPr>
        <w:pStyle w:val="ListParagraph"/>
        <w:rPr>
          <w:sz w:val="28"/>
          <w:lang w:eastAsia="zh-CN"/>
        </w:rPr>
      </w:pPr>
    </w:p>
    <w:sectPr w:rsidR="004766C2" w:rsidRPr="004766C2" w:rsidSect="0044064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BEF28" w14:textId="77777777" w:rsidR="00D719F8" w:rsidRDefault="00D719F8">
      <w:r>
        <w:separator/>
      </w:r>
    </w:p>
  </w:endnote>
  <w:endnote w:type="continuationSeparator" w:id="0">
    <w:p w14:paraId="3D0E93E5" w14:textId="77777777" w:rsidR="00D719F8" w:rsidRDefault="00D7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844680" w:rsidRDefault="00844680" w:rsidP="008446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47045342" w:rsidR="00844680" w:rsidRDefault="00844680" w:rsidP="008446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B64">
      <w:rPr>
        <w:rStyle w:val="PageNumber"/>
        <w:noProof/>
      </w:rPr>
      <w:t>4</w:t>
    </w:r>
    <w:r>
      <w:rPr>
        <w:rStyle w:val="PageNumber"/>
      </w:rPr>
      <w:fldChar w:fldCharType="end"/>
    </w:r>
  </w:p>
  <w:p w14:paraId="30AA4168" w14:textId="77777777" w:rsidR="00844680" w:rsidRDefault="00844680" w:rsidP="008446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B8B35" w14:textId="77777777" w:rsidR="00D719F8" w:rsidRDefault="00D719F8">
      <w:r>
        <w:separator/>
      </w:r>
    </w:p>
  </w:footnote>
  <w:footnote w:type="continuationSeparator" w:id="0">
    <w:p w14:paraId="7590645A" w14:textId="77777777" w:rsidR="00D719F8" w:rsidRDefault="00D7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176"/>
    <w:multiLevelType w:val="hybridMultilevel"/>
    <w:tmpl w:val="57BC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E3438"/>
    <w:multiLevelType w:val="hybridMultilevel"/>
    <w:tmpl w:val="0F58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0F4C33"/>
    <w:rsid w:val="0010694C"/>
    <w:rsid w:val="00147FE1"/>
    <w:rsid w:val="00151F19"/>
    <w:rsid w:val="00164A4B"/>
    <w:rsid w:val="00190843"/>
    <w:rsid w:val="001D6599"/>
    <w:rsid w:val="001F693E"/>
    <w:rsid w:val="00216495"/>
    <w:rsid w:val="00231388"/>
    <w:rsid w:val="00257627"/>
    <w:rsid w:val="00267D45"/>
    <w:rsid w:val="002745AC"/>
    <w:rsid w:val="00281A07"/>
    <w:rsid w:val="002A4435"/>
    <w:rsid w:val="002B5444"/>
    <w:rsid w:val="002C3A98"/>
    <w:rsid w:val="002C56FD"/>
    <w:rsid w:val="0034098E"/>
    <w:rsid w:val="00345941"/>
    <w:rsid w:val="003B13CC"/>
    <w:rsid w:val="003C5798"/>
    <w:rsid w:val="003E4086"/>
    <w:rsid w:val="003E70B2"/>
    <w:rsid w:val="003F50AB"/>
    <w:rsid w:val="003F6782"/>
    <w:rsid w:val="00401C27"/>
    <w:rsid w:val="00440645"/>
    <w:rsid w:val="004766C2"/>
    <w:rsid w:val="00481592"/>
    <w:rsid w:val="00482E41"/>
    <w:rsid w:val="00514205"/>
    <w:rsid w:val="00522EC9"/>
    <w:rsid w:val="0052362C"/>
    <w:rsid w:val="00563155"/>
    <w:rsid w:val="00570295"/>
    <w:rsid w:val="00584EF7"/>
    <w:rsid w:val="005A513B"/>
    <w:rsid w:val="005A5DF5"/>
    <w:rsid w:val="005D4B39"/>
    <w:rsid w:val="005D7BE5"/>
    <w:rsid w:val="00610D67"/>
    <w:rsid w:val="006D3394"/>
    <w:rsid w:val="00746481"/>
    <w:rsid w:val="007A265C"/>
    <w:rsid w:val="007C17B1"/>
    <w:rsid w:val="00803867"/>
    <w:rsid w:val="00815B9C"/>
    <w:rsid w:val="0082244F"/>
    <w:rsid w:val="00844680"/>
    <w:rsid w:val="00847BD1"/>
    <w:rsid w:val="008547A9"/>
    <w:rsid w:val="00887AB1"/>
    <w:rsid w:val="008E3418"/>
    <w:rsid w:val="008F05C5"/>
    <w:rsid w:val="008F416D"/>
    <w:rsid w:val="0090076E"/>
    <w:rsid w:val="009224DA"/>
    <w:rsid w:val="00925FF0"/>
    <w:rsid w:val="00943579"/>
    <w:rsid w:val="00943E78"/>
    <w:rsid w:val="00950994"/>
    <w:rsid w:val="00973235"/>
    <w:rsid w:val="009B678B"/>
    <w:rsid w:val="009B7645"/>
    <w:rsid w:val="009C4ECE"/>
    <w:rsid w:val="009C7CC2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55A8C"/>
    <w:rsid w:val="00B85F9D"/>
    <w:rsid w:val="00B9796F"/>
    <w:rsid w:val="00BC0F7B"/>
    <w:rsid w:val="00BF65CC"/>
    <w:rsid w:val="00C21E95"/>
    <w:rsid w:val="00C52E83"/>
    <w:rsid w:val="00C556CA"/>
    <w:rsid w:val="00C5654C"/>
    <w:rsid w:val="00C9485F"/>
    <w:rsid w:val="00CA0919"/>
    <w:rsid w:val="00CB1A81"/>
    <w:rsid w:val="00CB30CF"/>
    <w:rsid w:val="00CD4A90"/>
    <w:rsid w:val="00D0385B"/>
    <w:rsid w:val="00D10337"/>
    <w:rsid w:val="00D35ED6"/>
    <w:rsid w:val="00D719F8"/>
    <w:rsid w:val="00D85226"/>
    <w:rsid w:val="00D873BD"/>
    <w:rsid w:val="00D92053"/>
    <w:rsid w:val="00DE7135"/>
    <w:rsid w:val="00E1632C"/>
    <w:rsid w:val="00EA7C51"/>
    <w:rsid w:val="00EB2CFD"/>
    <w:rsid w:val="00EE5B64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AFBC-2409-6340-9797-1A758CF4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[37]</vt:lpstr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2]</dc:subject>
  <dc:creator>Jingyuan H</dc:creator>
  <cp:keywords/>
  <dc:description/>
  <cp:lastModifiedBy>Tonelli Rohlfs, Victor</cp:lastModifiedBy>
  <cp:revision>18</cp:revision>
  <cp:lastPrinted>2016-09-17T21:07:00Z</cp:lastPrinted>
  <dcterms:created xsi:type="dcterms:W3CDTF">2016-09-17T21:07:00Z</dcterms:created>
  <dcterms:modified xsi:type="dcterms:W3CDTF">2017-03-14T21:17:00Z</dcterms:modified>
</cp:coreProperties>
</file>