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81EDF2" w:rsidP="795D3C2D" w:rsidRDefault="1981EDF2" w14:paraId="7F86D000" w14:textId="0FF93D8E">
      <w:pPr>
        <w:spacing w:line="276" w:lineRule="auto"/>
        <w:jc w:val="center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F3F3F"/>
          <w:sz w:val="36"/>
          <w:szCs w:val="36"/>
          <w:lang w:val="en-US"/>
        </w:rPr>
      </w:pPr>
      <w:r w:rsidRPr="795D3C2D" w:rsidR="1981EDF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F3F3F"/>
          <w:sz w:val="36"/>
          <w:szCs w:val="36"/>
          <w:u w:val="single"/>
          <w:lang w:val="en-US"/>
        </w:rPr>
        <w:t>Sales Analysis</w:t>
      </w:r>
    </w:p>
    <w:p w:rsidR="795D3C2D" w:rsidP="795D3C2D" w:rsidRDefault="795D3C2D" w14:paraId="51A21E16" w14:textId="29200A89">
      <w:pPr>
        <w:spacing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81EDF2" w:rsidP="795D3C2D" w:rsidRDefault="1981EDF2" w14:paraId="706FFFB7" w14:textId="4B8067C1">
      <w:pPr>
        <w:spacing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F3F3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F3F3F"/>
          <w:sz w:val="24"/>
          <w:szCs w:val="24"/>
          <w:u w:val="single"/>
          <w:lang w:val="en-US"/>
        </w:rPr>
        <w:t>Project statement:</w:t>
      </w:r>
    </w:p>
    <w:p w:rsidR="1981EDF2" w:rsidP="795D3C2D" w:rsidRDefault="1981EDF2" w14:paraId="5992D3EF" w14:textId="1F3DCD43">
      <w:pPr>
        <w:spacing w:before="200"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AAL, established in 2000, is a well-known brand in Australia, particularly recognized for its clothing business. It has opened branches in various states, metropolises, and tier-1 and tier-2 cities across the country.</w:t>
      </w:r>
    </w:p>
    <w:p w:rsidR="1981EDF2" w:rsidP="795D3C2D" w:rsidRDefault="1981EDF2" w14:paraId="6A4254B4" w14:textId="105D89D1">
      <w:pPr>
        <w:spacing w:before="200"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brand caters to all age groups, from kids to the elderly.</w:t>
      </w:r>
    </w:p>
    <w:p w:rsidR="1981EDF2" w:rsidP="795D3C2D" w:rsidRDefault="1981EDF2" w14:paraId="0693A6B8" w14:textId="6D07669B">
      <w:pPr>
        <w:spacing w:before="200"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Currently experiencing a surge in business, AAL is actively pursuing expansion opportunities. To facilitate informed investment decisions, the CEO has assigned the responsibility to the head of AAL’s sales and marketing (S&amp;M) department. The specific tasks include:</w:t>
      </w:r>
    </w:p>
    <w:p w:rsidR="1981EDF2" w:rsidP="795D3C2D" w:rsidRDefault="1981EDF2" w14:paraId="15672164" w14:textId="563314A5">
      <w:pPr>
        <w:pStyle w:val="ListParagraph"/>
        <w:numPr>
          <w:ilvl w:val="0"/>
          <w:numId w:val="1"/>
        </w:numPr>
        <w:spacing w:before="200"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 the states that are generating the highest revenues.</w:t>
      </w:r>
    </w:p>
    <w:p w:rsidR="1981EDF2" w:rsidP="795D3C2D" w:rsidRDefault="1981EDF2" w14:paraId="22952AA3" w14:textId="41FC9174">
      <w:pPr>
        <w:pStyle w:val="ListParagraph"/>
        <w:numPr>
          <w:ilvl w:val="0"/>
          <w:numId w:val="1"/>
        </w:numPr>
        <w:spacing w:line="27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5D3C2D" w:rsidR="1981EDF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 sales programs for states with lower revenues. The head of sales and marketing has requested your assistance with this task.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56f9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0A0D7"/>
    <w:rsid w:val="1981EDF2"/>
    <w:rsid w:val="1BCAD0BC"/>
    <w:rsid w:val="1CA07B2B"/>
    <w:rsid w:val="1EE2BCEE"/>
    <w:rsid w:val="2303EDBC"/>
    <w:rsid w:val="2410A0D7"/>
    <w:rsid w:val="2B3FFCB4"/>
    <w:rsid w:val="32538B1A"/>
    <w:rsid w:val="55E1F1C7"/>
    <w:rsid w:val="795D3C2D"/>
    <w:rsid w:val="7DF41458"/>
    <w:rsid w:val="7EAAE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0D7"/>
  <w15:chartTrackingRefBased/>
  <w15:docId w15:val="{6ACE8028-F269-4C27-876A-C1CBB21871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5D3C2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1f38b42b1a41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2026-03-16T16:59:07.0034343Z</dcterms:created>
  <dcterms:modified xsi:type="dcterms:W3CDTF">2026-03-16T17:54:14.4771396Z</dcterms:modified>
  <dc:creator>Brian Gaddy</dc:creator>
  <lastModifiedBy>Brian Gaddy</lastModifiedBy>
</coreProperties>
</file>