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jc w:val="center"/>
      </w:pPr>
      <w:r>
        <w:rPr>
          <w:b/>
          <w:bCs/>
          <w:color w:val="1A237E"/>
          <w:sz w:val="36"/>
          <w:szCs w:val="36"/>
        </w:rPr>
        <w:t xml:space="preserve">Sun Movement &amp; Shadow Formation Simulation</w:t>
      </w:r>
    </w:p>
    <w:p>
      <w:pPr>
        <w:spacing w:after="100"/>
        <w:jc w:val="center"/>
      </w:pPr>
      <w:r>
        <w:rPr>
          <w:color w:val="546E7A"/>
          <w:sz w:val="26"/>
          <w:szCs w:val="26"/>
        </w:rPr>
        <w:t xml:space="preserve">Changelog &amp; Version History</w:t>
      </w:r>
    </w:p>
    <w:p>
      <w:pPr>
        <w:spacing w:after="40"/>
        <w:jc w:val="center"/>
      </w:pPr>
      <w:r>
        <w:rPr>
          <w:b/>
          <w:bCs/>
          <w:sz w:val="22"/>
          <w:szCs w:val="22"/>
        </w:rPr>
        <w:t xml:space="preserve">Developer: </w:t>
      </w:r>
      <w:r>
        <w:rPr>
          <w:sz w:val="22"/>
          <w:szCs w:val="22"/>
        </w:rPr>
        <w:t xml:space="preserve">Brian Franco Estidola, LPT.</w:t>
      </w:r>
    </w:p>
    <w:p>
      <w:pPr>
        <w:spacing w:after="40"/>
        <w:jc w:val="center"/>
      </w:pPr>
      <w:r>
        <w:rPr>
          <w:b/>
          <w:bCs/>
          <w:sz w:val="22"/>
          <w:szCs w:val="22"/>
        </w:rPr>
        <w:t xml:space="preserve">Institution: </w:t>
      </w:r>
      <w:r>
        <w:rPr>
          <w:sz w:val="22"/>
          <w:szCs w:val="22"/>
        </w:rPr>
        <w:t xml:space="preserve">IPH Schools, Surabaya, Indonesia</w:t>
      </w:r>
    </w:p>
    <w:p>
      <w:pPr>
        <w:spacing w:after="300"/>
        <w:jc w:val="center"/>
      </w:pPr>
      <w:r>
        <w:rPr>
          <w:b/>
          <w:bCs/>
          <w:sz w:val="22"/>
          <w:szCs w:val="22"/>
        </w:rPr>
        <w:t xml:space="preserve">Last Updated: </w:t>
      </w:r>
      <w:r>
        <w:rPr>
          <w:sz w:val="22"/>
          <w:szCs w:val="22"/>
        </w:rPr>
        <w:t xml:space="preserve">April 14, 2026</w:t>
      </w:r>
    </w:p>
    <w:p>
      <w:pPr>
        <w:pStyle w:val="Heading1"/>
      </w:pPr>
      <w:r>
        <w:t xml:space="preserve">v1.8.2 — Header Labels Repositioned to Left Side</w:t>
      </w:r>
    </w:p>
    <w:p>
      <w:pPr>
        <w:spacing w:after="160"/>
      </w:pPr>
      <w:r>
        <w:rPr>
          <w:i/>
          <w:iCs/>
          <w:color w:val="757575"/>
          <w:sz w:val="20"/>
          <w:szCs w:val="20"/>
        </w:rPr>
        <w:t xml:space="preserve">Release Date: April 14, 2026</w:t>
      </w:r>
    </w:p>
    <w:p>
      <w:pPr>
        <w:pStyle w:val="Heading2"/>
      </w:pPr>
      <w:r>
        <w:t xml:space="preserve">Change</w:t>
      </w:r>
    </w:p>
    <w:p>
      <w:pPr>
        <w:spacing w:after="120"/>
      </w:pPr>
      <w:r>
        <w:t xml:space="preserve">The time label ("12:04 PM — Midday"), shape label ("3D Shapes: ..."), and instruction hint were repositioned from screen-center to the left edge (left: 14px). The right side of the screen is occupied by the hamburger button and the collapsible control panel, so anchoring the header stack to the left prevents overlap and gives each UI region a clear, uncluttered zone.</w:t>
      </w:r>
    </w:p>
    <w:p>
      <w:pPr>
        <w:pStyle w:val="Heading2"/>
      </w:pPr>
      <w:r>
        <w:t xml:space="preserve">CSS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Element</w:t>
            </w:r>
          </w:p>
        </w:tc>
        <w:tc>
          <w:tcPr>
            <w:tcW w:type="dxa" w:w="300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Before</w:t>
            </w:r>
          </w:p>
        </w:tc>
        <w:tc>
          <w:tcPr>
            <w:tcW w:type="dxa" w:w="396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After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#timeLabel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left: 50%; transform: translateX(-50%)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left: 14px  (no transform)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#shapeLabel</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left: 50%; transform: translateX(-50%); white-space: nowrap</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left: 14px; max-width: calc(100vw - 80px)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#instructions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top: 96px; left: 50%; transform: translateX(-50%); text-align: center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top: 104px; left: 14px; max-width: calc(100vw - 80px)</w:t>
            </w:r>
          </w:p>
        </w:tc>
      </w:tr>
    </w:tbl>
    <w:p>
      <w:pPr>
        <w:spacing w:before="200"/>
      </w:pPr>
    </w:p>
    <w:p>
      <w:pPr>
        <w:pStyle w:val="Heading1"/>
      </w:pPr>
      <w:r>
        <w:t xml:space="preserve">v1.8.1 — Shadow Shape Bugfix: Cone &amp; Pyramid</w:t>
      </w:r>
    </w:p>
    <w:p>
      <w:pPr>
        <w:spacing w:after="120"/>
      </w:pPr>
      <w:r>
        <w:rPr>
          <w:i/>
          <w:iCs/>
          <w:color w:val="757575"/>
          <w:sz w:val="20"/>
          <w:szCs w:val="20"/>
        </w:rPr>
        <w:t xml:space="preserve">Release Date: April 14, 2026</w:t>
      </w:r>
    </w:p>
    <w:p>
      <w:pPr>
        <w:spacing w:after="200"/>
      </w:pPr>
      <w:r>
        <w:t xml:space="preserve">Pine trees (cone canopy) and pyramids were casting elliptical shadows copied from the sphere tree. Fixed by branching the canopy shadow in draw3DTree() by type and replacing drawGroundShadow() in drawPyramid() with a custom triangular shadow. Both cone and pyramid now cast pointed triangular shadows, correctly reflecting the single-point apex. Sphere trees retain the ellipse. Rectangular-base objects (buildings, bench, lamppost) retain the trapezoid.</w:t>
      </w:r>
    </w:p>
    <w:p>
      <w:pPr>
        <w:pStyle w:val="Heading1"/>
      </w:pPr>
      <w:r>
        <w:t xml:space="preserve">v1.8 — Controls Panel, Machine Time, New Objects &amp; Add Object Feature</w:t>
      </w:r>
    </w:p>
    <w:p>
      <w:pPr>
        <w:spacing w:after="120"/>
      </w:pPr>
      <w:r>
        <w:rPr>
          <w:i/>
          <w:iCs/>
          <w:color w:val="757575"/>
          <w:sz w:val="20"/>
          <w:szCs w:val="20"/>
        </w:rPr>
        <w:t xml:space="preserve">Release Date: April 14, 2026</w:t>
      </w:r>
    </w:p>
    <w:p>
      <w:pPr>
        <w:spacing w:after="200"/>
      </w:pPr>
      <w:r>
        <w:t xml:space="preserve">Machine-time sun default • Hamburger menu with collapsible control panel • Time slider (bidirectional sync) • Auto-play sunrise–sunset • 4 new objects: Person, Lamppost, Pyramid, Bench • Object visibility toggles • "Add 3D Figure" dynamic placement system (up to 12 user objects).</w:t>
      </w:r>
    </w:p>
    <w:p>
      <w:pPr>
        <w:pStyle w:val="Heading1"/>
      </w:pPr>
      <w:r>
        <w:t xml:space="preserve">Previous Versions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Version</w:t>
            </w:r>
          </w:p>
        </w:tc>
        <w:tc>
          <w:tcPr>
            <w:tcW w:type="dxa" w:w="756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Changes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v1.7</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Noon Shadow Direction Fix — Math.cos(angle) for fluid east–west shadow direction.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v1.6</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Clouds Respond to Sun — Horizontal drift, vertical rise at midday, warm tinting at golden hours.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v1.5</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Fluid Shadow Length — Physically accurate cotangent formula; visible change every hour.</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v1.4</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6-Foot POV &amp; Larger Objects — Raised horizon, larger buildings/trees, wider perspective scale.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v1.3</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Enhanced Shadows — 3-layer: umbra, penumbra, gradient fade.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v1.2</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Ray-Traced Lighting — getLightInfo(), litColor(), specularHighlight(), warm/cool temperature.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v1.1</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3D Perspective — Vanishing-point grid, perspY(), perspScale().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v1.0</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Foundation — Draggable sun, basic shadows, observation prompts, touch support.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Changelog | Brian Franco Estidola, LPT. | IPH Schools</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Arial" w:cs="Arial" w:eastAsia="Arial" w:hAnsi="Arial"/>
        <w:i/>
        <w:iCs/>
        <w:color w:val="757575"/>
        <w:sz w:val="18"/>
        <w:szCs w:val="18"/>
      </w:rPr>
      <w:t xml:space="preserve">Sun Movement &amp; Shadow Formation Simulation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237E"/>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8359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2026-04-14T05:07:46.486Z</dcterms:created>
  <dcterms:modified xsi:type="dcterms:W3CDTF">2026-04-14T05:07:46.487Z</dcterms:modified>
</cp:coreProperties>
</file>

<file path=docProps/custom.xml><?xml version="1.0" encoding="utf-8"?>
<Properties xmlns="http://schemas.openxmlformats.org/officeDocument/2006/custom-properties" xmlns:vt="http://schemas.openxmlformats.org/officeDocument/2006/docPropsVTypes"/>
</file>