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4C17" w14:textId="77777777" w:rsidR="00BD4B82" w:rsidRDefault="00000000">
      <w:pPr>
        <w:spacing w:after="40"/>
        <w:jc w:val="center"/>
      </w:pPr>
      <w:r>
        <w:rPr>
          <w:b/>
          <w:bCs/>
          <w:color w:val="111111"/>
          <w:sz w:val="36"/>
          <w:szCs w:val="36"/>
        </w:rPr>
        <w:t>Brian O. Asimba</w:t>
      </w:r>
    </w:p>
    <w:p w14:paraId="2F39F2FC" w14:textId="77777777" w:rsidR="00BD4B82" w:rsidRDefault="00000000">
      <w:pPr>
        <w:spacing w:after="120"/>
        <w:jc w:val="center"/>
      </w:pPr>
      <w:r>
        <w:rPr>
          <w:b/>
          <w:bCs/>
          <w:color w:val="1F3864"/>
          <w:sz w:val="24"/>
          <w:szCs w:val="24"/>
        </w:rPr>
        <w:t>Engineering Leader — AI &amp; Digital Transformation, Manufacturing</w:t>
      </w:r>
    </w:p>
    <w:p w14:paraId="5D2B8536" w14:textId="2D84920F" w:rsidR="00BD4B82" w:rsidRDefault="00000000">
      <w:pPr>
        <w:spacing w:after="200"/>
        <w:jc w:val="center"/>
      </w:pPr>
      <w:r>
        <w:rPr>
          <w:color w:val="404040"/>
          <w:sz w:val="19"/>
          <w:szCs w:val="19"/>
        </w:rPr>
        <w:t xml:space="preserve">Detroit, </w:t>
      </w:r>
      <w:r w:rsidR="00A7567A">
        <w:rPr>
          <w:color w:val="404040"/>
          <w:sz w:val="19"/>
          <w:szCs w:val="19"/>
        </w:rPr>
        <w:t>Michigan | 269</w:t>
      </w:r>
      <w:r>
        <w:rPr>
          <w:color w:val="404040"/>
          <w:sz w:val="19"/>
          <w:szCs w:val="19"/>
        </w:rPr>
        <w:t>-615-</w:t>
      </w:r>
      <w:r w:rsidR="00A7567A">
        <w:rPr>
          <w:color w:val="404040"/>
          <w:sz w:val="19"/>
          <w:szCs w:val="19"/>
        </w:rPr>
        <w:t>8196 | briano377@gmail.com | linkedin.com</w:t>
      </w:r>
      <w:r>
        <w:rPr>
          <w:color w:val="404040"/>
          <w:sz w:val="19"/>
          <w:szCs w:val="19"/>
        </w:rPr>
        <w:t>/in/brianasimba</w:t>
      </w:r>
    </w:p>
    <w:p w14:paraId="69A25663" w14:textId="77777777" w:rsidR="00BD4B82" w:rsidRDefault="00000000">
      <w:pPr>
        <w:pBdr>
          <w:bottom w:val="single" w:sz="6" w:space="2" w:color="1F3864"/>
        </w:pBdr>
        <w:spacing w:before="220" w:after="100"/>
      </w:pPr>
      <w:r>
        <w:rPr>
          <w:b/>
          <w:bCs/>
          <w:color w:val="1F3864"/>
          <w:sz w:val="23"/>
          <w:szCs w:val="23"/>
        </w:rPr>
        <w:t>PROFESSIONAL SUMMARY</w:t>
      </w:r>
    </w:p>
    <w:p w14:paraId="13D8F1C7" w14:textId="5A56522D" w:rsidR="00BD4B82" w:rsidRDefault="00000000">
      <w:pPr>
        <w:spacing w:after="160"/>
      </w:pPr>
      <w:r>
        <w:t>Engineering leader with 10+ years in automotive manufacturing, now driving AI and digitization strategy across General Motors’ stamping organization. Runs cross-functional AI governance with senior managers and the Director of Stamping, coordinating with other regions to remove roadblocks and avoid duplicated effort. Builds organizational AI capability through recurring sessions reaching 50+ engineers, and leads the Workplace of Choice initiative for stamping, growing technical visibility to 150+ attendees across the global Manufacturing Engineering organization. M.S. in Engineering Management.</w:t>
      </w:r>
    </w:p>
    <w:p w14:paraId="04C022A8" w14:textId="77777777" w:rsidR="00BD4B82" w:rsidRDefault="00000000">
      <w:pPr>
        <w:pBdr>
          <w:bottom w:val="single" w:sz="6" w:space="2" w:color="1F3864"/>
        </w:pBdr>
        <w:spacing w:before="220" w:after="100"/>
      </w:pPr>
      <w:r>
        <w:rPr>
          <w:b/>
          <w:bCs/>
          <w:color w:val="1F3864"/>
          <w:sz w:val="23"/>
          <w:szCs w:val="23"/>
        </w:rPr>
        <w:t>CORE COMPETENCIES</w:t>
      </w:r>
    </w:p>
    <w:p w14:paraId="59FE45D2" w14:textId="77777777" w:rsidR="00BD4B82" w:rsidRDefault="00000000">
      <w:pPr>
        <w:spacing w:after="60"/>
      </w:pPr>
      <w:r>
        <w:rPr>
          <w:b/>
          <w:bCs/>
        </w:rPr>
        <w:t xml:space="preserve">Leadership: </w:t>
      </w:r>
      <w:r>
        <w:t>AI Strategy &amp; Governance, Cross-Functional Program Leadership, Executive Stakeholder Communication, Change Management</w:t>
      </w:r>
    </w:p>
    <w:p w14:paraId="0AC96B60" w14:textId="77777777" w:rsidR="00BD4B82" w:rsidRDefault="00000000">
      <w:pPr>
        <w:spacing w:after="60"/>
      </w:pPr>
      <w:r>
        <w:rPr>
          <w:b/>
          <w:bCs/>
        </w:rPr>
        <w:t xml:space="preserve">Operations: </w:t>
      </w:r>
      <w:r>
        <w:t>Global/Cross-Regional Coordination, Vendor &amp; Budget Management, Risk &amp; Financial Analysis (NPV/IRR/Payback)</w:t>
      </w:r>
    </w:p>
    <w:p w14:paraId="6C28EC6F" w14:textId="77777777" w:rsidR="00BD4B82" w:rsidRDefault="00000000">
      <w:pPr>
        <w:spacing w:after="60"/>
      </w:pPr>
      <w:r>
        <w:rPr>
          <w:b/>
          <w:bCs/>
        </w:rPr>
        <w:t xml:space="preserve">Domain Expertise: </w:t>
      </w:r>
      <w:r>
        <w:t>Automotive Manufacturing, Stamping Engineering, DFM/DFA, Quality Systems</w:t>
      </w:r>
    </w:p>
    <w:p w14:paraId="79033EC1" w14:textId="72578F18" w:rsidR="00BD4B82" w:rsidRDefault="00000000">
      <w:pPr>
        <w:spacing w:after="60"/>
      </w:pPr>
      <w:r>
        <w:rPr>
          <w:b/>
          <w:bCs/>
        </w:rPr>
        <w:t xml:space="preserve">Credentials: </w:t>
      </w:r>
      <w:r>
        <w:t>CPEM, M.S. Engineering Management</w:t>
      </w:r>
    </w:p>
    <w:p w14:paraId="0C8B69A1" w14:textId="77777777" w:rsidR="00BD4B82" w:rsidRDefault="00000000">
      <w:pPr>
        <w:pBdr>
          <w:bottom w:val="single" w:sz="6" w:space="2" w:color="1F3864"/>
        </w:pBdr>
        <w:spacing w:before="220" w:after="100"/>
      </w:pPr>
      <w:r>
        <w:rPr>
          <w:b/>
          <w:bCs/>
          <w:color w:val="1F3864"/>
          <w:sz w:val="23"/>
          <w:szCs w:val="23"/>
        </w:rPr>
        <w:t>PROFESSIONAL EXPERIENCE</w:t>
      </w:r>
    </w:p>
    <w:p w14:paraId="5B5FEE2C" w14:textId="75CEF80C" w:rsidR="00BD4B82" w:rsidRDefault="00000000">
      <w:pPr>
        <w:spacing w:before="160" w:after="20"/>
      </w:pPr>
      <w:r>
        <w:rPr>
          <w:b/>
          <w:bCs/>
          <w:color w:val="111111"/>
          <w:sz w:val="22"/>
          <w:szCs w:val="22"/>
        </w:rPr>
        <w:t xml:space="preserve">General </w:t>
      </w:r>
      <w:r w:rsidR="00A7567A">
        <w:rPr>
          <w:b/>
          <w:bCs/>
          <w:color w:val="111111"/>
          <w:sz w:val="22"/>
          <w:szCs w:val="22"/>
        </w:rPr>
        <w:t>Motors</w:t>
      </w:r>
      <w:r w:rsidR="00A7567A">
        <w:rPr>
          <w:i/>
          <w:iCs/>
          <w:color w:val="404040"/>
          <w:sz w:val="20"/>
          <w:szCs w:val="20"/>
        </w:rPr>
        <w:t xml:space="preserve"> — Detroit</w:t>
      </w:r>
      <w:r>
        <w:rPr>
          <w:i/>
          <w:iCs/>
          <w:color w:val="404040"/>
          <w:sz w:val="20"/>
          <w:szCs w:val="20"/>
        </w:rPr>
        <w:t>, MI</w:t>
      </w:r>
    </w:p>
    <w:p w14:paraId="0A410007" w14:textId="77777777" w:rsidR="00BD4B82" w:rsidRDefault="00000000">
      <w:pPr>
        <w:tabs>
          <w:tab w:val="right" w:pos="9026"/>
        </w:tabs>
        <w:spacing w:after="80"/>
      </w:pPr>
      <w:r>
        <w:rPr>
          <w:b/>
          <w:bCs/>
          <w:i/>
          <w:iCs/>
          <w:color w:val="111111"/>
        </w:rPr>
        <w:t>AI Innovation Engineer, Manufacturing Engineering</w:t>
      </w:r>
      <w:r>
        <w:rPr>
          <w:i/>
          <w:iCs/>
          <w:color w:val="404040"/>
          <w:sz w:val="20"/>
          <w:szCs w:val="20"/>
        </w:rPr>
        <w:tab/>
        <w:t>April 2025 – Present</w:t>
      </w:r>
    </w:p>
    <w:p w14:paraId="7AAAD18C" w14:textId="77777777" w:rsidR="00BD4B82" w:rsidRDefault="00000000">
      <w:pPr>
        <w:pStyle w:val="ListParagraph"/>
        <w:numPr>
          <w:ilvl w:val="0"/>
          <w:numId w:val="2"/>
        </w:numPr>
        <w:spacing w:after="70"/>
      </w:pPr>
      <w:r>
        <w:t>Single point of executive reporting for GM’s stamping AI &amp; Digitization portfolio, briefing senior managers and the Director of Stamping on progress, risk, and roadmap.</w:t>
      </w:r>
    </w:p>
    <w:p w14:paraId="0635F33B" w14:textId="77777777" w:rsidR="00BD4B82" w:rsidRDefault="00000000">
      <w:pPr>
        <w:pStyle w:val="ListParagraph"/>
        <w:numPr>
          <w:ilvl w:val="0"/>
          <w:numId w:val="2"/>
        </w:numPr>
        <w:spacing w:after="70"/>
      </w:pPr>
      <w:r>
        <w:t>Lead a recurring AI governance forum with senior managers and directors spanning stamping engineering, execution, and the tool shop to clear roadblocks on active AI projects and align priorities.</w:t>
      </w:r>
    </w:p>
    <w:p w14:paraId="5EC0CC37" w14:textId="77777777" w:rsidR="00BD4B82" w:rsidRDefault="00000000">
      <w:pPr>
        <w:pStyle w:val="ListParagraph"/>
        <w:numPr>
          <w:ilvl w:val="0"/>
          <w:numId w:val="2"/>
        </w:numPr>
        <w:spacing w:after="70"/>
      </w:pPr>
      <w:r>
        <w:t>Coordinate with other regions’ digitization and AI teams to track project status and prevent duplicated investment across GM’s global stamping organization.</w:t>
      </w:r>
    </w:p>
    <w:p w14:paraId="25673326" w14:textId="77777777" w:rsidR="00BD4B82" w:rsidRDefault="00000000">
      <w:pPr>
        <w:pStyle w:val="ListParagraph"/>
        <w:numPr>
          <w:ilvl w:val="0"/>
          <w:numId w:val="2"/>
        </w:numPr>
        <w:spacing w:after="70"/>
      </w:pPr>
      <w:r>
        <w:t>Run weekly AI-literacy sessions for the stamping engineering team (~50 attendees) to build hands-on AI fluency ahead of tool rollouts.</w:t>
      </w:r>
    </w:p>
    <w:p w14:paraId="0321F221" w14:textId="2DC45C97" w:rsidR="00BD4B82" w:rsidRDefault="00000000">
      <w:pPr>
        <w:pStyle w:val="ListParagraph"/>
        <w:numPr>
          <w:ilvl w:val="0"/>
          <w:numId w:val="2"/>
        </w:numPr>
        <w:spacing w:after="70"/>
      </w:pPr>
      <w:r>
        <w:t xml:space="preserve">Lead Workplace of Choice for </w:t>
      </w:r>
      <w:proofErr w:type="gramStart"/>
      <w:r>
        <w:t>stamping</w:t>
      </w:r>
      <w:proofErr w:type="gramEnd"/>
      <w:r>
        <w:t xml:space="preserve">: </w:t>
      </w:r>
      <w:proofErr w:type="gramStart"/>
      <w:r>
        <w:t>organize</w:t>
      </w:r>
      <w:proofErr w:type="gramEnd"/>
      <w:r>
        <w:t xml:space="preserve"> technical talk series giving stamping engineers visibility across the global Manufacturing Engineering organization — personally delivered 2 of ~5 talks to date, with </w:t>
      </w:r>
      <w:r w:rsidR="00240110">
        <w:t>approximate</w:t>
      </w:r>
      <w:r>
        <w:t xml:space="preserve"> attendance of ~150.</w:t>
      </w:r>
    </w:p>
    <w:p w14:paraId="48528DBE" w14:textId="77777777" w:rsidR="00BD4B82" w:rsidRDefault="00000000">
      <w:pPr>
        <w:pStyle w:val="ListParagraph"/>
        <w:numPr>
          <w:ilvl w:val="0"/>
          <w:numId w:val="2"/>
        </w:numPr>
        <w:spacing w:after="70"/>
      </w:pPr>
      <w:r>
        <w:t>Manage AI vendor engagements end-to-end, holding delivery partners accountable for milestones.</w:t>
      </w:r>
    </w:p>
    <w:p w14:paraId="22147CE2" w14:textId="77777777" w:rsidR="00BD4B82" w:rsidRDefault="00000000">
      <w:pPr>
        <w:pStyle w:val="ListParagraph"/>
        <w:numPr>
          <w:ilvl w:val="0"/>
          <w:numId w:val="2"/>
        </w:numPr>
        <w:spacing w:after="70"/>
      </w:pPr>
      <w:r>
        <w:t>Sponsor 3 AI initiatives now in active development (predictive formability modeling, generative tool design, automated ML data pipelines), each targeting reduced inspection time and defect elimination.</w:t>
      </w:r>
    </w:p>
    <w:p w14:paraId="07079FD4" w14:textId="77777777" w:rsidR="00BD4B82" w:rsidRDefault="00000000">
      <w:pPr>
        <w:tabs>
          <w:tab w:val="right" w:pos="9026"/>
        </w:tabs>
        <w:spacing w:after="80"/>
      </w:pPr>
      <w:r>
        <w:rPr>
          <w:b/>
          <w:bCs/>
          <w:i/>
          <w:iCs/>
          <w:color w:val="111111"/>
        </w:rPr>
        <w:t>Simultaneous &amp; Formability Engineer, Roofs, Manufacturing Engineering</w:t>
      </w:r>
      <w:r>
        <w:rPr>
          <w:i/>
          <w:iCs/>
          <w:color w:val="404040"/>
          <w:sz w:val="20"/>
          <w:szCs w:val="20"/>
        </w:rPr>
        <w:tab/>
        <w:t>July 2023 – April 2025</w:t>
      </w:r>
    </w:p>
    <w:p w14:paraId="4A8B448F" w14:textId="77777777" w:rsidR="00BD4B82" w:rsidRDefault="00000000">
      <w:pPr>
        <w:pStyle w:val="ListParagraph"/>
        <w:numPr>
          <w:ilvl w:val="0"/>
          <w:numId w:val="2"/>
        </w:numPr>
        <w:spacing w:after="70"/>
      </w:pPr>
      <w:r>
        <w:t>Owned manufacturability governance for GM roofs, sunroofs, and reinforcements against DFM, Manufacturing Requirements, and Global Bill of Process — the standard other engineers were measured against.</w:t>
      </w:r>
    </w:p>
    <w:p w14:paraId="5BD1F2CC" w14:textId="77777777" w:rsidR="00BD4B82" w:rsidRDefault="00000000">
      <w:pPr>
        <w:pStyle w:val="ListParagraph"/>
        <w:numPr>
          <w:ilvl w:val="0"/>
          <w:numId w:val="2"/>
        </w:numPr>
        <w:spacing w:after="70"/>
      </w:pPr>
      <w:r>
        <w:t>Delivered $12K/year in run-rate savings and reduced blank size on mini-roof programs within the first 3 months in role.</w:t>
      </w:r>
    </w:p>
    <w:p w14:paraId="205C5593" w14:textId="77777777" w:rsidR="00BD4B82" w:rsidRDefault="00000000">
      <w:pPr>
        <w:pStyle w:val="ListParagraph"/>
        <w:numPr>
          <w:ilvl w:val="0"/>
          <w:numId w:val="2"/>
        </w:numPr>
        <w:spacing w:after="70"/>
      </w:pPr>
      <w:r>
        <w:t>Represented the stamping organization on Auto/Steel Partnership industry initiatives, translating external research (</w:t>
      </w:r>
      <w:proofErr w:type="spellStart"/>
      <w:r>
        <w:t>gigacasting</w:t>
      </w:r>
      <w:proofErr w:type="spellEnd"/>
      <w:r>
        <w:t>, high-strength steel, Stamping 4.0) into internal process recommendations.</w:t>
      </w:r>
    </w:p>
    <w:p w14:paraId="114BBD99" w14:textId="77777777" w:rsidR="00BD4B82" w:rsidRDefault="00000000">
      <w:pPr>
        <w:pStyle w:val="ListParagraph"/>
        <w:numPr>
          <w:ilvl w:val="0"/>
          <w:numId w:val="2"/>
        </w:numPr>
        <w:spacing w:after="70"/>
      </w:pPr>
      <w:r>
        <w:t>Developed a stamping-simulation method adopted org-wide.</w:t>
      </w:r>
    </w:p>
    <w:p w14:paraId="21B55E37" w14:textId="77777777" w:rsidR="00BD4B82" w:rsidRDefault="00000000">
      <w:pPr>
        <w:spacing w:before="160" w:after="20"/>
      </w:pPr>
      <w:r>
        <w:rPr>
          <w:b/>
          <w:bCs/>
          <w:color w:val="111111"/>
          <w:sz w:val="22"/>
          <w:szCs w:val="22"/>
        </w:rPr>
        <w:t>Rivian</w:t>
      </w:r>
    </w:p>
    <w:p w14:paraId="45EC3055" w14:textId="77777777" w:rsidR="00BD4B82" w:rsidRDefault="00000000">
      <w:pPr>
        <w:tabs>
          <w:tab w:val="right" w:pos="9026"/>
        </w:tabs>
        <w:spacing w:after="80"/>
      </w:pPr>
      <w:r>
        <w:rPr>
          <w:b/>
          <w:bCs/>
          <w:i/>
          <w:iCs/>
          <w:color w:val="111111"/>
        </w:rPr>
        <w:lastRenderedPageBreak/>
        <w:t>Sr. Manufacturing Engineer, Stamping Feasibility</w:t>
      </w:r>
      <w:r>
        <w:rPr>
          <w:i/>
          <w:iCs/>
          <w:color w:val="404040"/>
          <w:sz w:val="20"/>
          <w:szCs w:val="20"/>
        </w:rPr>
        <w:tab/>
        <w:t>2021 – 2023</w:t>
      </w:r>
    </w:p>
    <w:p w14:paraId="11070A3E" w14:textId="77777777" w:rsidR="00BD4B82" w:rsidRDefault="00000000">
      <w:pPr>
        <w:pStyle w:val="ListParagraph"/>
        <w:numPr>
          <w:ilvl w:val="0"/>
          <w:numId w:val="2"/>
        </w:numPr>
        <w:spacing w:after="70"/>
      </w:pPr>
      <w:r>
        <w:t>Led the R1 stamping cost-reduction program to ~$2.6M in savings, building the business case with Finance (NPV, IRR, payback, MARR) to win budget approval.</w:t>
      </w:r>
    </w:p>
    <w:p w14:paraId="5620AC70" w14:textId="77777777" w:rsidR="00BD4B82" w:rsidRDefault="00000000">
      <w:pPr>
        <w:pStyle w:val="ListParagraph"/>
        <w:numPr>
          <w:ilvl w:val="0"/>
          <w:numId w:val="2"/>
        </w:numPr>
        <w:spacing w:after="70"/>
      </w:pPr>
      <w:r>
        <w:t>Directed the R1 blank-savings initiative, setting priorities and delegating work across Tooling, Process Engineering, Production Control, Material Purchasing, Material Analysts, and Finance — reporting progress to the Vehicle Line Director.</w:t>
      </w:r>
    </w:p>
    <w:p w14:paraId="3E841C34" w14:textId="77777777" w:rsidR="00BD4B82" w:rsidRDefault="00000000">
      <w:pPr>
        <w:pStyle w:val="ListParagraph"/>
        <w:numPr>
          <w:ilvl w:val="0"/>
          <w:numId w:val="2"/>
        </w:numPr>
        <w:spacing w:after="70"/>
      </w:pPr>
      <w:r>
        <w:t>Led full-vehicle feasibility reviews and resolved cross-functional quality issues spanning Product Engineering, Body Assembly, Paint, and End-of-Line.</w:t>
      </w:r>
    </w:p>
    <w:p w14:paraId="6D3AD6B9" w14:textId="77777777" w:rsidR="00BD4B82" w:rsidRDefault="00000000">
      <w:pPr>
        <w:spacing w:before="160" w:after="20"/>
      </w:pPr>
      <w:r>
        <w:rPr>
          <w:b/>
          <w:bCs/>
          <w:color w:val="111111"/>
          <w:sz w:val="22"/>
          <w:szCs w:val="22"/>
        </w:rPr>
        <w:t>Tesla</w:t>
      </w:r>
    </w:p>
    <w:p w14:paraId="054C5D43" w14:textId="77777777" w:rsidR="00BD4B82" w:rsidRDefault="00000000">
      <w:pPr>
        <w:tabs>
          <w:tab w:val="right" w:pos="9026"/>
        </w:tabs>
        <w:spacing w:after="80"/>
      </w:pPr>
      <w:r>
        <w:rPr>
          <w:b/>
          <w:bCs/>
          <w:i/>
          <w:iCs/>
          <w:color w:val="111111"/>
        </w:rPr>
        <w:t>Simulation Engineer, Tooling &amp; Die Engineering</w:t>
      </w:r>
      <w:r>
        <w:rPr>
          <w:i/>
          <w:iCs/>
          <w:color w:val="404040"/>
          <w:sz w:val="20"/>
          <w:szCs w:val="20"/>
        </w:rPr>
        <w:tab/>
        <w:t>2017 – 2021</w:t>
      </w:r>
    </w:p>
    <w:p w14:paraId="5DA29619" w14:textId="77777777" w:rsidR="00BD4B82" w:rsidRDefault="00000000">
      <w:pPr>
        <w:pStyle w:val="ListParagraph"/>
        <w:numPr>
          <w:ilvl w:val="0"/>
          <w:numId w:val="2"/>
        </w:numPr>
        <w:spacing w:after="70"/>
      </w:pPr>
      <w:r>
        <w:t xml:space="preserve">Led material-testing and continuous-improvement programs (material savings, </w:t>
      </w:r>
      <w:proofErr w:type="spellStart"/>
      <w:r>
        <w:t>springback</w:t>
      </w:r>
      <w:proofErr w:type="spellEnd"/>
      <w:r>
        <w:t>) shaping tooling decisions for Class A and closure panels.</w:t>
      </w:r>
    </w:p>
    <w:p w14:paraId="41653737" w14:textId="77777777" w:rsidR="00BD4B82" w:rsidRDefault="00000000">
      <w:pPr>
        <w:pStyle w:val="ListParagraph"/>
        <w:numPr>
          <w:ilvl w:val="0"/>
          <w:numId w:val="2"/>
        </w:numPr>
        <w:spacing w:after="70"/>
      </w:pPr>
      <w:r>
        <w:t>Directed simulation strategy for body and battery components ahead of tooling commitment, reducing downstream manufacturing risk.</w:t>
      </w:r>
    </w:p>
    <w:p w14:paraId="630415AA" w14:textId="77777777" w:rsidR="00BD4B82" w:rsidRDefault="00000000">
      <w:pPr>
        <w:spacing w:before="160" w:after="20"/>
      </w:pPr>
      <w:r>
        <w:rPr>
          <w:b/>
          <w:bCs/>
          <w:color w:val="111111"/>
          <w:sz w:val="22"/>
          <w:szCs w:val="22"/>
        </w:rPr>
        <w:t>G-TEKT</w:t>
      </w:r>
    </w:p>
    <w:p w14:paraId="2EC00F0C" w14:textId="77777777" w:rsidR="00BD4B82" w:rsidRDefault="00000000">
      <w:pPr>
        <w:tabs>
          <w:tab w:val="right" w:pos="9026"/>
        </w:tabs>
        <w:spacing w:after="80"/>
      </w:pPr>
      <w:r>
        <w:rPr>
          <w:b/>
          <w:bCs/>
          <w:i/>
          <w:iCs/>
          <w:color w:val="111111"/>
        </w:rPr>
        <w:t>Simulation Engineer, New Product Development</w:t>
      </w:r>
      <w:r>
        <w:rPr>
          <w:i/>
          <w:iCs/>
          <w:color w:val="404040"/>
          <w:sz w:val="20"/>
          <w:szCs w:val="20"/>
        </w:rPr>
        <w:tab/>
        <w:t>2015 – 2017</w:t>
      </w:r>
    </w:p>
    <w:p w14:paraId="190E159B" w14:textId="77777777" w:rsidR="00BD4B82" w:rsidRDefault="00000000">
      <w:pPr>
        <w:pStyle w:val="ListParagraph"/>
        <w:numPr>
          <w:ilvl w:val="0"/>
          <w:numId w:val="2"/>
        </w:numPr>
        <w:spacing w:after="70"/>
      </w:pPr>
      <w:r>
        <w:t>Led joint Guest/Simulation Engineering reviews and Quality Circle participation to align Honda program requirements across departments.</w:t>
      </w:r>
    </w:p>
    <w:p w14:paraId="4C5F9168" w14:textId="77777777" w:rsidR="00BD4B82" w:rsidRDefault="00000000">
      <w:pPr>
        <w:pStyle w:val="ListParagraph"/>
        <w:numPr>
          <w:ilvl w:val="0"/>
          <w:numId w:val="2"/>
        </w:numPr>
        <w:spacing w:after="70"/>
      </w:pPr>
      <w:r>
        <w:t>Directed crash-safety analysis (side impact, frontal, pole, roof crush) for the 2018 Honda MDX, informing countermeasure decisions.</w:t>
      </w:r>
    </w:p>
    <w:p w14:paraId="095A222B" w14:textId="77777777" w:rsidR="00BD4B82" w:rsidRDefault="00000000">
      <w:pPr>
        <w:pBdr>
          <w:bottom w:val="single" w:sz="6" w:space="2" w:color="1F3864"/>
        </w:pBdr>
        <w:spacing w:before="220" w:after="100"/>
      </w:pPr>
      <w:r>
        <w:rPr>
          <w:b/>
          <w:bCs/>
          <w:color w:val="1F3864"/>
          <w:sz w:val="23"/>
          <w:szCs w:val="23"/>
        </w:rPr>
        <w:t>PATENTS &amp; INTELLECTUAL PROPERTY</w:t>
      </w:r>
    </w:p>
    <w:p w14:paraId="61DD87DD" w14:textId="77777777" w:rsidR="00BD4B82" w:rsidRDefault="00000000">
      <w:pPr>
        <w:spacing w:after="160"/>
      </w:pPr>
      <w:r>
        <w:t>Co-inventor on a GM defensive publication (Usage Approved, 2024) for a stamping-simulation blank partitioning method, adopted org-wide across GM's stamping engineering organization, and other IPs in AI.</w:t>
      </w:r>
    </w:p>
    <w:p w14:paraId="0AB204A0" w14:textId="77777777" w:rsidR="00BD4B82" w:rsidRDefault="00000000">
      <w:pPr>
        <w:pBdr>
          <w:bottom w:val="single" w:sz="6" w:space="2" w:color="1F3864"/>
        </w:pBdr>
        <w:spacing w:before="220" w:after="100"/>
      </w:pPr>
      <w:r>
        <w:rPr>
          <w:b/>
          <w:bCs/>
          <w:color w:val="1F3864"/>
          <w:sz w:val="23"/>
          <w:szCs w:val="23"/>
        </w:rPr>
        <w:t>EDUCATION</w:t>
      </w:r>
    </w:p>
    <w:p w14:paraId="6A6831B5" w14:textId="77777777" w:rsidR="00BD4B82" w:rsidRDefault="00000000">
      <w:pPr>
        <w:tabs>
          <w:tab w:val="right" w:pos="9026"/>
        </w:tabs>
        <w:spacing w:after="60"/>
      </w:pPr>
      <w:r>
        <w:rPr>
          <w:b/>
          <w:bCs/>
        </w:rPr>
        <w:t>Professional Training in Generative AI, Formability AI</w:t>
      </w:r>
      <w:r>
        <w:rPr>
          <w:i/>
          <w:iCs/>
          <w:color w:val="404040"/>
          <w:sz w:val="20"/>
          <w:szCs w:val="20"/>
        </w:rPr>
        <w:tab/>
        <w:t>Nov 2025 – Feb 2026</w:t>
      </w:r>
    </w:p>
    <w:p w14:paraId="3A47E6D0" w14:textId="77777777" w:rsidR="00BD4B82" w:rsidRDefault="00000000">
      <w:pPr>
        <w:spacing w:after="120"/>
      </w:pPr>
      <w:r>
        <w:rPr>
          <w:i/>
          <w:iCs/>
          <w:color w:val="404040"/>
          <w:sz w:val="20"/>
          <w:szCs w:val="20"/>
        </w:rPr>
        <w:t>Kettering University</w:t>
      </w:r>
    </w:p>
    <w:p w14:paraId="736E8F47" w14:textId="77777777" w:rsidR="00BD4B82" w:rsidRDefault="00000000">
      <w:pPr>
        <w:tabs>
          <w:tab w:val="right" w:pos="9026"/>
        </w:tabs>
        <w:spacing w:after="60"/>
      </w:pPr>
      <w:r>
        <w:rPr>
          <w:b/>
          <w:bCs/>
        </w:rPr>
        <w:t>Certificate in Applied Data Science: Leveraging AI for Effective Decision Making</w:t>
      </w:r>
      <w:r>
        <w:rPr>
          <w:i/>
          <w:iCs/>
          <w:color w:val="404040"/>
          <w:sz w:val="20"/>
          <w:szCs w:val="20"/>
        </w:rPr>
        <w:tab/>
        <w:t>2025</w:t>
      </w:r>
    </w:p>
    <w:p w14:paraId="737B8F33" w14:textId="77777777" w:rsidR="00BD4B82" w:rsidRDefault="00000000">
      <w:pPr>
        <w:spacing w:after="120"/>
      </w:pPr>
      <w:r>
        <w:rPr>
          <w:i/>
          <w:iCs/>
          <w:color w:val="404040"/>
          <w:sz w:val="20"/>
          <w:szCs w:val="20"/>
        </w:rPr>
        <w:t>Massachusetts Institute of Technology (MIT)</w:t>
      </w:r>
    </w:p>
    <w:p w14:paraId="663193D5" w14:textId="77777777" w:rsidR="00BD4B82" w:rsidRDefault="00000000">
      <w:pPr>
        <w:tabs>
          <w:tab w:val="right" w:pos="9026"/>
        </w:tabs>
        <w:spacing w:after="60"/>
      </w:pPr>
      <w:r>
        <w:rPr>
          <w:b/>
          <w:bCs/>
        </w:rPr>
        <w:t>M.S., Engineering Management (CPEM, PMP), Business Minor</w:t>
      </w:r>
      <w:r>
        <w:rPr>
          <w:i/>
          <w:iCs/>
          <w:color w:val="404040"/>
          <w:sz w:val="20"/>
          <w:szCs w:val="20"/>
        </w:rPr>
        <w:tab/>
        <w:t>2024</w:t>
      </w:r>
    </w:p>
    <w:p w14:paraId="17013968" w14:textId="77777777" w:rsidR="00BD4B82" w:rsidRDefault="00000000">
      <w:pPr>
        <w:spacing w:after="120"/>
      </w:pPr>
      <w:r>
        <w:rPr>
          <w:i/>
          <w:iCs/>
          <w:color w:val="404040"/>
          <w:sz w:val="20"/>
          <w:szCs w:val="20"/>
        </w:rPr>
        <w:t>University of Nebraska–Lincoln</w:t>
      </w:r>
    </w:p>
    <w:p w14:paraId="25041B42" w14:textId="77777777" w:rsidR="00BD4B82" w:rsidRDefault="00000000">
      <w:pPr>
        <w:tabs>
          <w:tab w:val="right" w:pos="9026"/>
        </w:tabs>
        <w:spacing w:after="60"/>
      </w:pPr>
      <w:r>
        <w:rPr>
          <w:b/>
          <w:bCs/>
        </w:rPr>
        <w:t>B.S., Aeronautical/Mechanical Engineering</w:t>
      </w:r>
      <w:r>
        <w:rPr>
          <w:i/>
          <w:iCs/>
          <w:color w:val="404040"/>
          <w:sz w:val="20"/>
          <w:szCs w:val="20"/>
        </w:rPr>
        <w:tab/>
        <w:t>2013</w:t>
      </w:r>
    </w:p>
    <w:p w14:paraId="2996699A" w14:textId="77777777" w:rsidR="00BD4B82" w:rsidRDefault="00000000">
      <w:pPr>
        <w:spacing w:after="120"/>
      </w:pPr>
      <w:r>
        <w:rPr>
          <w:i/>
          <w:iCs/>
          <w:color w:val="404040"/>
          <w:sz w:val="20"/>
          <w:szCs w:val="20"/>
        </w:rPr>
        <w:t>Western Michigan University</w:t>
      </w:r>
    </w:p>
    <w:sectPr w:rsidR="00BD4B82">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32F5"/>
    <w:multiLevelType w:val="hybridMultilevel"/>
    <w:tmpl w:val="4870687E"/>
    <w:lvl w:ilvl="0" w:tplc="02782C10">
      <w:start w:val="1"/>
      <w:numFmt w:val="bullet"/>
      <w:lvlText w:val="●"/>
      <w:lvlJc w:val="left"/>
      <w:pPr>
        <w:ind w:left="720" w:hanging="360"/>
      </w:pPr>
    </w:lvl>
    <w:lvl w:ilvl="1" w:tplc="A7D64B64">
      <w:start w:val="1"/>
      <w:numFmt w:val="bullet"/>
      <w:lvlText w:val="○"/>
      <w:lvlJc w:val="left"/>
      <w:pPr>
        <w:ind w:left="1440" w:hanging="360"/>
      </w:pPr>
    </w:lvl>
    <w:lvl w:ilvl="2" w:tplc="9E7CAC54">
      <w:start w:val="1"/>
      <w:numFmt w:val="bullet"/>
      <w:lvlText w:val="■"/>
      <w:lvlJc w:val="left"/>
      <w:pPr>
        <w:ind w:left="2160" w:hanging="360"/>
      </w:pPr>
    </w:lvl>
    <w:lvl w:ilvl="3" w:tplc="8DCC640C">
      <w:start w:val="1"/>
      <w:numFmt w:val="bullet"/>
      <w:lvlText w:val="●"/>
      <w:lvlJc w:val="left"/>
      <w:pPr>
        <w:ind w:left="2880" w:hanging="360"/>
      </w:pPr>
    </w:lvl>
    <w:lvl w:ilvl="4" w:tplc="BC2C8DC6">
      <w:start w:val="1"/>
      <w:numFmt w:val="bullet"/>
      <w:lvlText w:val="○"/>
      <w:lvlJc w:val="left"/>
      <w:pPr>
        <w:ind w:left="3600" w:hanging="360"/>
      </w:pPr>
    </w:lvl>
    <w:lvl w:ilvl="5" w:tplc="4D1450C2">
      <w:start w:val="1"/>
      <w:numFmt w:val="bullet"/>
      <w:lvlText w:val="■"/>
      <w:lvlJc w:val="left"/>
      <w:pPr>
        <w:ind w:left="4320" w:hanging="360"/>
      </w:pPr>
    </w:lvl>
    <w:lvl w:ilvl="6" w:tplc="B7908A0C">
      <w:start w:val="1"/>
      <w:numFmt w:val="bullet"/>
      <w:lvlText w:val="●"/>
      <w:lvlJc w:val="left"/>
      <w:pPr>
        <w:ind w:left="5040" w:hanging="360"/>
      </w:pPr>
    </w:lvl>
    <w:lvl w:ilvl="7" w:tplc="87A2FC04">
      <w:start w:val="1"/>
      <w:numFmt w:val="bullet"/>
      <w:lvlText w:val="●"/>
      <w:lvlJc w:val="left"/>
      <w:pPr>
        <w:ind w:left="5760" w:hanging="360"/>
      </w:pPr>
    </w:lvl>
    <w:lvl w:ilvl="8" w:tplc="E8E2E610">
      <w:start w:val="1"/>
      <w:numFmt w:val="bullet"/>
      <w:lvlText w:val="●"/>
      <w:lvlJc w:val="left"/>
      <w:pPr>
        <w:ind w:left="6480" w:hanging="360"/>
      </w:pPr>
    </w:lvl>
  </w:abstractNum>
  <w:abstractNum w:abstractNumId="1" w15:restartNumberingAfterBreak="0">
    <w:nsid w:val="3F253D88"/>
    <w:multiLevelType w:val="hybridMultilevel"/>
    <w:tmpl w:val="BB9C01E8"/>
    <w:lvl w:ilvl="0" w:tplc="67B8796E">
      <w:start w:val="1"/>
      <w:numFmt w:val="bullet"/>
      <w:lvlText w:val="•"/>
      <w:lvlJc w:val="left"/>
      <w:pPr>
        <w:ind w:left="360" w:hanging="270"/>
      </w:pPr>
    </w:lvl>
    <w:lvl w:ilvl="1" w:tplc="D682D5FA">
      <w:numFmt w:val="decimal"/>
      <w:lvlText w:val=""/>
      <w:lvlJc w:val="left"/>
    </w:lvl>
    <w:lvl w:ilvl="2" w:tplc="5C48C26C">
      <w:numFmt w:val="decimal"/>
      <w:lvlText w:val=""/>
      <w:lvlJc w:val="left"/>
    </w:lvl>
    <w:lvl w:ilvl="3" w:tplc="279600D0">
      <w:numFmt w:val="decimal"/>
      <w:lvlText w:val=""/>
      <w:lvlJc w:val="left"/>
    </w:lvl>
    <w:lvl w:ilvl="4" w:tplc="A664B438">
      <w:numFmt w:val="decimal"/>
      <w:lvlText w:val=""/>
      <w:lvlJc w:val="left"/>
    </w:lvl>
    <w:lvl w:ilvl="5" w:tplc="375E81FA">
      <w:numFmt w:val="decimal"/>
      <w:lvlText w:val=""/>
      <w:lvlJc w:val="left"/>
    </w:lvl>
    <w:lvl w:ilvl="6" w:tplc="EEC82DDC">
      <w:numFmt w:val="decimal"/>
      <w:lvlText w:val=""/>
      <w:lvlJc w:val="left"/>
    </w:lvl>
    <w:lvl w:ilvl="7" w:tplc="9E5A6CEA">
      <w:numFmt w:val="decimal"/>
      <w:lvlText w:val=""/>
      <w:lvlJc w:val="left"/>
    </w:lvl>
    <w:lvl w:ilvl="8" w:tplc="C80AA270">
      <w:numFmt w:val="decimal"/>
      <w:lvlText w:val=""/>
      <w:lvlJc w:val="left"/>
    </w:lvl>
  </w:abstractNum>
  <w:num w:numId="1" w16cid:durableId="1537541746">
    <w:abstractNumId w:val="0"/>
    <w:lvlOverride w:ilvl="0">
      <w:startOverride w:val="1"/>
    </w:lvlOverride>
  </w:num>
  <w:num w:numId="2" w16cid:durableId="14640364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B82"/>
    <w:rsid w:val="00074711"/>
    <w:rsid w:val="00240110"/>
    <w:rsid w:val="0075635F"/>
    <w:rsid w:val="007740E3"/>
    <w:rsid w:val="008B1CE0"/>
    <w:rsid w:val="00A7567A"/>
    <w:rsid w:val="00BD4B82"/>
    <w:rsid w:val="00DB4ABB"/>
    <w:rsid w:val="00EC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F4E7"/>
  <w15:docId w15:val="{30BDC92A-EA71-4039-9029-FC18F3677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818</Words>
  <Characters>4664</Characters>
  <Application>Microsoft Office Word</Application>
  <DocSecurity>0</DocSecurity>
  <Lines>38</Lines>
  <Paragraphs>10</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Asimba</cp:lastModifiedBy>
  <cp:revision>2</cp:revision>
  <dcterms:created xsi:type="dcterms:W3CDTF">2026-08-17T02:28:00Z</dcterms:created>
  <dcterms:modified xsi:type="dcterms:W3CDTF">2026-08-17T02:28:00Z</dcterms:modified>
</cp:coreProperties>
</file>