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3C13" w14:textId="77777777" w:rsidR="0045523A" w:rsidRDefault="008924A8">
      <w:pPr>
        <w:spacing w:after="80"/>
        <w:jc w:val="center"/>
      </w:pPr>
      <w:r>
        <w:rPr>
          <w:rFonts w:ascii="Times New Roman" w:hAnsi="Times New Roman"/>
          <w:b/>
          <w:color w:val="1A2744"/>
          <w:sz w:val="40"/>
        </w:rPr>
        <w:t>BRIAN A. JACOB</w:t>
      </w:r>
    </w:p>
    <w:p w14:paraId="1A1CA76E" w14:textId="77777777" w:rsidR="0045523A" w:rsidRDefault="008924A8">
      <w:pPr>
        <w:spacing w:after="40"/>
        <w:jc w:val="center"/>
      </w:pPr>
      <w:r>
        <w:rPr>
          <w:rFonts w:ascii="Times New Roman" w:hAnsi="Times New Roman"/>
          <w:color w:val="555555"/>
          <w:sz w:val="20"/>
        </w:rPr>
        <w:t>Gerald R. Ford School of Public Policy  ·  University of Michigan</w:t>
      </w:r>
    </w:p>
    <w:p w14:paraId="584FEA9F" w14:textId="77777777" w:rsidR="0045523A" w:rsidRDefault="008924A8">
      <w:pPr>
        <w:spacing w:after="40"/>
        <w:jc w:val="center"/>
      </w:pPr>
      <w:r>
        <w:rPr>
          <w:rFonts w:ascii="Times New Roman" w:hAnsi="Times New Roman"/>
          <w:color w:val="555555"/>
          <w:sz w:val="20"/>
        </w:rPr>
        <w:t>735 S. State Street, Ann Arbor, MI 48109  ·  bajacob@umich.edu</w:t>
      </w:r>
    </w:p>
    <w:p w14:paraId="0CE8B06E" w14:textId="77777777" w:rsidR="0045523A" w:rsidRDefault="008924A8">
      <w:pPr>
        <w:jc w:val="center"/>
      </w:pPr>
      <w:r>
        <w:rPr>
          <w:rFonts w:ascii="Times New Roman" w:hAnsi="Times New Roman"/>
          <w:color w:val="555555"/>
          <w:sz w:val="20"/>
        </w:rPr>
        <w:t xml:space="preserve">ORCID: </w:t>
      </w:r>
      <w:hyperlink r:id="rId8">
        <w:r>
          <w:rPr>
            <w:rFonts w:ascii="Times New Roman" w:hAnsi="Times New Roman"/>
            <w:color w:val="7B1A1A"/>
            <w:sz w:val="20"/>
            <w:u w:val="single"/>
          </w:rPr>
          <w:t>0009-0003-3794-9850</w:t>
        </w:r>
      </w:hyperlink>
      <w:r>
        <w:rPr>
          <w:rFonts w:ascii="Times New Roman" w:hAnsi="Times New Roman"/>
          <w:color w:val="555555"/>
          <w:sz w:val="20"/>
        </w:rPr>
        <w:t xml:space="preserve">  ·  </w:t>
      </w:r>
      <w:hyperlink r:id="rId9">
        <w:r>
          <w:rPr>
            <w:rFonts w:ascii="Times New Roman" w:hAnsi="Times New Roman"/>
            <w:color w:val="7B1A1A"/>
            <w:sz w:val="20"/>
            <w:u w:val="single"/>
          </w:rPr>
          <w:t>Google Scholar</w:t>
        </w:r>
      </w:hyperlink>
      <w:r>
        <w:rPr>
          <w:rFonts w:ascii="Times New Roman" w:hAnsi="Times New Roman"/>
          <w:color w:val="555555"/>
          <w:sz w:val="20"/>
        </w:rPr>
        <w:t xml:space="preserve">  ·  </w:t>
      </w:r>
      <w:hyperlink r:id="rId10">
        <w:r>
          <w:rPr>
            <w:rFonts w:ascii="Times New Roman" w:hAnsi="Times New Roman"/>
            <w:color w:val="7B1A1A"/>
            <w:sz w:val="20"/>
            <w:u w:val="single"/>
          </w:rPr>
          <w:t>NBER Profile</w:t>
        </w:r>
      </w:hyperlink>
    </w:p>
    <w:p w14:paraId="55C51732" w14:textId="77777777" w:rsidR="0045523A" w:rsidRDefault="008924A8">
      <w:pPr>
        <w:pBdr>
          <w:bottom w:val="single" w:sz="6" w:space="2" w:color="888888"/>
        </w:pBdr>
        <w:spacing w:before="240" w:after="60"/>
      </w:pPr>
      <w:r>
        <w:rPr>
          <w:rFonts w:ascii="Times New Roman" w:hAnsi="Times New Roman"/>
          <w:b/>
        </w:rPr>
        <w:t>RESEARCH AND TEACHING FIELDS</w:t>
      </w:r>
    </w:p>
    <w:p w14:paraId="0517AB97" w14:textId="77777777" w:rsidR="0045523A" w:rsidRDefault="008924A8">
      <w:pPr>
        <w:spacing w:after="80"/>
      </w:pPr>
      <w:r>
        <w:rPr>
          <w:rFonts w:ascii="Times New Roman" w:hAnsi="Times New Roman"/>
        </w:rPr>
        <w:t>Labor Economics, Economics of Education, Public Economics</w:t>
      </w:r>
    </w:p>
    <w:p w14:paraId="781E6BD6" w14:textId="77777777" w:rsidR="0045523A" w:rsidRDefault="008924A8">
      <w:pPr>
        <w:pBdr>
          <w:bottom w:val="single" w:sz="6" w:space="2" w:color="888888"/>
        </w:pBdr>
        <w:spacing w:before="240" w:after="60"/>
      </w:pPr>
      <w:r>
        <w:rPr>
          <w:rFonts w:ascii="Times New Roman" w:hAnsi="Times New Roman"/>
          <w:b/>
        </w:rPr>
        <w:t>APPOINTMENTS</w:t>
      </w:r>
    </w:p>
    <w:p w14:paraId="421BE27C" w14:textId="77777777" w:rsidR="0045523A" w:rsidRDefault="008924A8">
      <w:pPr>
        <w:spacing w:after="40"/>
      </w:pPr>
      <w:r>
        <w:rPr>
          <w:rFonts w:ascii="Times New Roman" w:hAnsi="Times New Roman"/>
          <w:b/>
        </w:rPr>
        <w:t xml:space="preserve">Walter H. Annenberg Professor of Education Policy, Professor of Economics and Professor of Education,  </w:t>
      </w:r>
      <w:r>
        <w:rPr>
          <w:rFonts w:ascii="Times New Roman" w:hAnsi="Times New Roman"/>
        </w:rPr>
        <w:t>Gerald R. Ford School of Public Policy, University of Michigan, 2007–Present</w:t>
      </w:r>
    </w:p>
    <w:p w14:paraId="42CC7EB2" w14:textId="77777777" w:rsidR="0045523A" w:rsidRDefault="008924A8">
      <w:pPr>
        <w:spacing w:after="40"/>
      </w:pPr>
      <w:r>
        <w:rPr>
          <w:rFonts w:ascii="Times New Roman" w:hAnsi="Times New Roman"/>
          <w:b/>
        </w:rPr>
        <w:t xml:space="preserve">Associate Dean for Research and Policy Engagement,  </w:t>
      </w:r>
      <w:r>
        <w:rPr>
          <w:rFonts w:ascii="Times New Roman" w:hAnsi="Times New Roman"/>
        </w:rPr>
        <w:t>Gerald R. Ford School of Public Policy, University of Michigan, 2023–Present</w:t>
      </w:r>
    </w:p>
    <w:p w14:paraId="3A254FBA" w14:textId="77777777" w:rsidR="0045523A" w:rsidRDefault="008924A8">
      <w:pPr>
        <w:spacing w:after="40"/>
      </w:pPr>
      <w:r>
        <w:rPr>
          <w:rFonts w:ascii="Times New Roman" w:hAnsi="Times New Roman"/>
          <w:b/>
        </w:rPr>
        <w:t xml:space="preserve">Co-Director, Youth Policy Lab,  </w:t>
      </w:r>
      <w:r>
        <w:rPr>
          <w:rFonts w:ascii="Times New Roman" w:hAnsi="Times New Roman"/>
        </w:rPr>
        <w:t>University of Michigan, 2016–Present</w:t>
      </w:r>
    </w:p>
    <w:p w14:paraId="44705CF9" w14:textId="77777777" w:rsidR="0045523A" w:rsidRDefault="008924A8">
      <w:pPr>
        <w:spacing w:after="40"/>
      </w:pPr>
      <w:r>
        <w:rPr>
          <w:rFonts w:ascii="Times New Roman" w:hAnsi="Times New Roman"/>
          <w:b/>
        </w:rPr>
        <w:t xml:space="preserve">Co-Director, Education Policy Initiative,  </w:t>
      </w:r>
      <w:r>
        <w:rPr>
          <w:rFonts w:ascii="Times New Roman" w:hAnsi="Times New Roman"/>
        </w:rPr>
        <w:t>University of Michigan, 2012–2021</w:t>
      </w:r>
    </w:p>
    <w:p w14:paraId="25ABA476" w14:textId="77777777" w:rsidR="0045523A" w:rsidRDefault="008924A8">
      <w:pPr>
        <w:spacing w:after="40"/>
      </w:pPr>
      <w:r>
        <w:rPr>
          <w:rFonts w:ascii="Times New Roman" w:hAnsi="Times New Roman"/>
          <w:b/>
        </w:rPr>
        <w:t xml:space="preserve">Director, Center for Local, State and Urban Policy,  </w:t>
      </w:r>
      <w:r>
        <w:rPr>
          <w:rFonts w:ascii="Times New Roman" w:hAnsi="Times New Roman"/>
        </w:rPr>
        <w:t>University of Michigan, 2007–2012</w:t>
      </w:r>
    </w:p>
    <w:p w14:paraId="44D0FAD7" w14:textId="77777777" w:rsidR="0045523A" w:rsidRDefault="008924A8">
      <w:pPr>
        <w:spacing w:after="40"/>
      </w:pPr>
      <w:r>
        <w:rPr>
          <w:rFonts w:ascii="Times New Roman" w:hAnsi="Times New Roman"/>
          <w:b/>
        </w:rPr>
        <w:t xml:space="preserve">Visiting Associate Professor,  </w:t>
      </w:r>
      <w:r>
        <w:rPr>
          <w:rFonts w:ascii="Times New Roman" w:hAnsi="Times New Roman"/>
        </w:rPr>
        <w:t>Gerald R. Ford School of Public Policy, University of Michigan, 2006–07</w:t>
      </w:r>
    </w:p>
    <w:p w14:paraId="2033D7E2" w14:textId="77777777" w:rsidR="0045523A" w:rsidRDefault="008924A8">
      <w:pPr>
        <w:spacing w:after="40"/>
      </w:pPr>
      <w:r>
        <w:rPr>
          <w:rFonts w:ascii="Times New Roman" w:hAnsi="Times New Roman"/>
          <w:b/>
        </w:rPr>
        <w:t xml:space="preserve">Assistant Professor,  </w:t>
      </w:r>
      <w:r>
        <w:rPr>
          <w:rFonts w:ascii="Times New Roman" w:hAnsi="Times New Roman"/>
        </w:rPr>
        <w:t>John F. Kennedy School of Government, Harvard University, 2001–2007</w:t>
      </w:r>
    </w:p>
    <w:p w14:paraId="7FEDC167" w14:textId="77777777" w:rsidR="0045523A" w:rsidRDefault="008924A8">
      <w:pPr>
        <w:pBdr>
          <w:bottom w:val="single" w:sz="6" w:space="2" w:color="888888"/>
        </w:pBdr>
        <w:spacing w:before="240" w:after="60"/>
      </w:pPr>
      <w:r>
        <w:rPr>
          <w:rFonts w:ascii="Times New Roman" w:hAnsi="Times New Roman"/>
          <w:b/>
        </w:rPr>
        <w:t>EDITORIAL POSITIONS</w:t>
      </w:r>
    </w:p>
    <w:p w14:paraId="5F21977C" w14:textId="77777777" w:rsidR="0045523A" w:rsidRDefault="008924A8">
      <w:pPr>
        <w:spacing w:after="40"/>
      </w:pPr>
      <w:r>
        <w:rPr>
          <w:rFonts w:ascii="Times New Roman" w:hAnsi="Times New Roman"/>
          <w:b/>
        </w:rPr>
        <w:t>Editor</w:t>
      </w:r>
      <w:r>
        <w:rPr>
          <w:rFonts w:ascii="Times New Roman" w:hAnsi="Times New Roman"/>
        </w:rPr>
        <w:t xml:space="preserve">,  </w:t>
      </w:r>
      <w:r>
        <w:rPr>
          <w:rFonts w:ascii="Times New Roman" w:hAnsi="Times New Roman"/>
          <w:i/>
        </w:rPr>
        <w:t>Review of Economics and Statistics</w:t>
      </w:r>
      <w:r>
        <w:rPr>
          <w:rFonts w:ascii="Times New Roman" w:hAnsi="Times New Roman"/>
        </w:rPr>
        <w:t>,  2019–2024</w:t>
      </w:r>
    </w:p>
    <w:p w14:paraId="26BD4EAF" w14:textId="77777777" w:rsidR="0045523A" w:rsidRDefault="008924A8">
      <w:pPr>
        <w:spacing w:after="40"/>
      </w:pPr>
      <w:r>
        <w:rPr>
          <w:rFonts w:ascii="Times New Roman" w:hAnsi="Times New Roman"/>
          <w:b/>
        </w:rPr>
        <w:t>Associate Editor</w:t>
      </w:r>
      <w:r>
        <w:rPr>
          <w:rFonts w:ascii="Times New Roman" w:hAnsi="Times New Roman"/>
        </w:rPr>
        <w:t xml:space="preserve">,  </w:t>
      </w:r>
      <w:r>
        <w:rPr>
          <w:rFonts w:ascii="Times New Roman" w:hAnsi="Times New Roman"/>
          <w:i/>
        </w:rPr>
        <w:t>Review of Economics and Statistics</w:t>
      </w:r>
      <w:r>
        <w:rPr>
          <w:rFonts w:ascii="Times New Roman" w:hAnsi="Times New Roman"/>
        </w:rPr>
        <w:t>,  2008–2018</w:t>
      </w:r>
    </w:p>
    <w:p w14:paraId="478052DC" w14:textId="77777777" w:rsidR="0045523A" w:rsidRDefault="008924A8">
      <w:pPr>
        <w:spacing w:after="40"/>
      </w:pPr>
      <w:r>
        <w:rPr>
          <w:rFonts w:ascii="Times New Roman" w:hAnsi="Times New Roman"/>
          <w:b/>
        </w:rPr>
        <w:t>Board of Editors</w:t>
      </w:r>
      <w:r>
        <w:rPr>
          <w:rFonts w:ascii="Times New Roman" w:hAnsi="Times New Roman"/>
        </w:rPr>
        <w:t xml:space="preserve">,  </w:t>
      </w:r>
      <w:r>
        <w:rPr>
          <w:rFonts w:ascii="Times New Roman" w:hAnsi="Times New Roman"/>
          <w:i/>
        </w:rPr>
        <w:t>American Economic Journal: Applied Economics</w:t>
      </w:r>
      <w:r>
        <w:rPr>
          <w:rFonts w:ascii="Times New Roman" w:hAnsi="Times New Roman"/>
        </w:rPr>
        <w:t>,  2007–2019</w:t>
      </w:r>
    </w:p>
    <w:p w14:paraId="20F7A01C" w14:textId="77777777" w:rsidR="0045523A" w:rsidRDefault="008924A8">
      <w:pPr>
        <w:spacing w:after="40"/>
      </w:pPr>
      <w:r>
        <w:rPr>
          <w:rFonts w:ascii="Times New Roman" w:hAnsi="Times New Roman"/>
          <w:b/>
        </w:rPr>
        <w:t>Editorial Board</w:t>
      </w:r>
      <w:r>
        <w:rPr>
          <w:rFonts w:ascii="Times New Roman" w:hAnsi="Times New Roman"/>
        </w:rPr>
        <w:t xml:space="preserve">,  </w:t>
      </w:r>
      <w:r>
        <w:rPr>
          <w:rFonts w:ascii="Times New Roman" w:hAnsi="Times New Roman"/>
          <w:i/>
        </w:rPr>
        <w:t>Education Finance and Policy</w:t>
      </w:r>
      <w:r>
        <w:rPr>
          <w:rFonts w:ascii="Times New Roman" w:hAnsi="Times New Roman"/>
        </w:rPr>
        <w:t>,  2009–2019</w:t>
      </w:r>
    </w:p>
    <w:p w14:paraId="56C61202" w14:textId="77777777" w:rsidR="0045523A" w:rsidRDefault="008924A8">
      <w:pPr>
        <w:pBdr>
          <w:bottom w:val="single" w:sz="6" w:space="2" w:color="888888"/>
        </w:pBdr>
        <w:spacing w:before="240" w:after="60"/>
      </w:pPr>
      <w:r>
        <w:rPr>
          <w:rFonts w:ascii="Times New Roman" w:hAnsi="Times New Roman"/>
          <w:b/>
        </w:rPr>
        <w:t>OTHER POSITIONS AND AFFILIATIONS</w:t>
      </w:r>
    </w:p>
    <w:p w14:paraId="07ADCDA4" w14:textId="77777777" w:rsidR="0045523A" w:rsidRDefault="008924A8">
      <w:pPr>
        <w:spacing w:after="40"/>
      </w:pPr>
      <w:r>
        <w:rPr>
          <w:rFonts w:ascii="Times New Roman" w:hAnsi="Times New Roman"/>
        </w:rPr>
        <w:t>J-PAL, Member, Invited Researcher Selection Committee, 2026–</w:t>
      </w:r>
    </w:p>
    <w:p w14:paraId="31B6CA2C" w14:textId="77777777" w:rsidR="0045523A" w:rsidRDefault="008924A8">
      <w:pPr>
        <w:spacing w:after="40"/>
      </w:pPr>
      <w:r>
        <w:rPr>
          <w:rFonts w:ascii="Times New Roman" w:hAnsi="Times New Roman"/>
        </w:rPr>
        <w:t>Member, Advisory Committee, Opt-In for Families, Doris Duke Foundation, 2024–</w:t>
      </w:r>
    </w:p>
    <w:p w14:paraId="4C76B94C" w14:textId="77777777" w:rsidR="0045523A" w:rsidRDefault="008924A8">
      <w:pPr>
        <w:spacing w:after="40"/>
      </w:pPr>
      <w:r>
        <w:rPr>
          <w:rFonts w:ascii="Times New Roman" w:hAnsi="Times New Roman"/>
        </w:rPr>
        <w:t>Member, Independent Advisory Panel, Perkins VI CTE Legislation, U.S. Department of Education, 2020–2024</w:t>
      </w:r>
    </w:p>
    <w:p w14:paraId="01AF851C" w14:textId="77777777" w:rsidR="0045523A" w:rsidRDefault="008924A8">
      <w:pPr>
        <w:spacing w:after="40"/>
      </w:pPr>
      <w:r>
        <w:rPr>
          <w:rFonts w:ascii="Times New Roman" w:hAnsi="Times New Roman"/>
        </w:rPr>
        <w:t>Board of Directors, Association for Education Finance and Policy (AEFP), 2020–2023</w:t>
      </w:r>
    </w:p>
    <w:p w14:paraId="4592373F" w14:textId="77777777" w:rsidR="0045523A" w:rsidRDefault="008924A8">
      <w:pPr>
        <w:spacing w:after="40"/>
      </w:pPr>
      <w:r>
        <w:rPr>
          <w:rFonts w:ascii="Times New Roman" w:hAnsi="Times New Roman"/>
        </w:rPr>
        <w:t>MDRC, CTE Advisory Committee, 2020–Present</w:t>
      </w:r>
    </w:p>
    <w:p w14:paraId="155E4EF2" w14:textId="77777777" w:rsidR="0045523A" w:rsidRDefault="008924A8">
      <w:pPr>
        <w:spacing w:after="40"/>
      </w:pPr>
      <w:r>
        <w:rPr>
          <w:rFonts w:ascii="Times New Roman" w:hAnsi="Times New Roman"/>
        </w:rPr>
        <w:t>J-PAL, Faculty Affiliate, 2018–Present</w:t>
      </w:r>
    </w:p>
    <w:p w14:paraId="5E076956" w14:textId="77777777" w:rsidR="0045523A" w:rsidRDefault="008924A8">
      <w:pPr>
        <w:spacing w:after="40"/>
      </w:pPr>
      <w:r>
        <w:rPr>
          <w:rFonts w:ascii="Times New Roman" w:hAnsi="Times New Roman"/>
        </w:rPr>
        <w:t>Non-Resident Fellow, Economic Studies, Brookings Institution, 2015–2018</w:t>
      </w:r>
    </w:p>
    <w:p w14:paraId="5D60F6C3" w14:textId="77777777" w:rsidR="0045523A" w:rsidRDefault="008924A8">
      <w:pPr>
        <w:spacing w:after="40"/>
      </w:pPr>
      <w:r>
        <w:rPr>
          <w:rFonts w:ascii="Times New Roman" w:hAnsi="Times New Roman"/>
        </w:rPr>
        <w:t>Fellow, CESifo Research Network, 2014–Present</w:t>
      </w:r>
    </w:p>
    <w:p w14:paraId="6BE76D9B" w14:textId="77777777" w:rsidR="0045523A" w:rsidRDefault="008924A8">
      <w:pPr>
        <w:spacing w:after="40"/>
      </w:pPr>
      <w:r>
        <w:rPr>
          <w:rFonts w:ascii="Times New Roman" w:hAnsi="Times New Roman"/>
        </w:rPr>
        <w:t>Research Associate, National Bureau of Economic Research, 2007–Present</w:t>
      </w:r>
    </w:p>
    <w:p w14:paraId="2864BA30" w14:textId="77777777" w:rsidR="0045523A" w:rsidRDefault="008924A8">
      <w:pPr>
        <w:spacing w:after="40"/>
      </w:pPr>
      <w:r>
        <w:rPr>
          <w:rFonts w:ascii="Times New Roman" w:hAnsi="Times New Roman"/>
        </w:rPr>
        <w:t>Faculty Research Fellow, National Bureau of Economic Research, 2001–2007</w:t>
      </w:r>
    </w:p>
    <w:p w14:paraId="3B47860D" w14:textId="77777777" w:rsidR="0045523A" w:rsidRDefault="008924A8">
      <w:pPr>
        <w:spacing w:after="40"/>
      </w:pPr>
      <w:r>
        <w:rPr>
          <w:rFonts w:ascii="Times New Roman" w:hAnsi="Times New Roman"/>
        </w:rPr>
        <w:t>Executive Committee Member, National Poverty Center, 2008–2012</w:t>
      </w:r>
    </w:p>
    <w:p w14:paraId="41EE668E" w14:textId="77777777" w:rsidR="0045523A" w:rsidRDefault="008924A8">
      <w:pPr>
        <w:pBdr>
          <w:bottom w:val="single" w:sz="6" w:space="2" w:color="888888"/>
        </w:pBdr>
        <w:spacing w:before="240" w:after="60"/>
      </w:pPr>
      <w:r>
        <w:rPr>
          <w:rFonts w:ascii="Times New Roman" w:hAnsi="Times New Roman"/>
          <w:b/>
        </w:rPr>
        <w:t>EDUCATION</w:t>
      </w:r>
    </w:p>
    <w:p w14:paraId="71E13A83" w14:textId="77777777" w:rsidR="0045523A" w:rsidRDefault="008924A8">
      <w:pPr>
        <w:spacing w:after="40"/>
      </w:pPr>
      <w:r>
        <w:rPr>
          <w:rFonts w:ascii="Times New Roman" w:hAnsi="Times New Roman"/>
          <w:b/>
        </w:rPr>
        <w:t xml:space="preserve">University of Chicago,  </w:t>
      </w:r>
      <w:r>
        <w:rPr>
          <w:rFonts w:ascii="Times New Roman" w:hAnsi="Times New Roman"/>
        </w:rPr>
        <w:t>Ph.D. in Public Policy, 2001</w:t>
      </w:r>
    </w:p>
    <w:p w14:paraId="688EA721" w14:textId="77777777" w:rsidR="0045523A" w:rsidRDefault="008924A8">
      <w:pPr>
        <w:spacing w:after="40"/>
      </w:pPr>
      <w:r>
        <w:rPr>
          <w:rFonts w:ascii="Times New Roman" w:hAnsi="Times New Roman"/>
          <w:b/>
        </w:rPr>
        <w:t xml:space="preserve">Harvard University,  </w:t>
      </w:r>
      <w:r>
        <w:rPr>
          <w:rFonts w:ascii="Times New Roman" w:hAnsi="Times New Roman"/>
        </w:rPr>
        <w:t xml:space="preserve">A.B. </w:t>
      </w:r>
      <w:r>
        <w:rPr>
          <w:rFonts w:ascii="Times New Roman" w:hAnsi="Times New Roman"/>
          <w:i/>
        </w:rPr>
        <w:t>magna cum laude</w:t>
      </w:r>
      <w:r>
        <w:rPr>
          <w:rFonts w:ascii="Times New Roman" w:hAnsi="Times New Roman"/>
        </w:rPr>
        <w:t xml:space="preserve"> in Social Studies, 1992</w:t>
      </w:r>
    </w:p>
    <w:p w14:paraId="43AE7A6D" w14:textId="77777777" w:rsidR="0045523A" w:rsidRDefault="008924A8">
      <w:pPr>
        <w:pBdr>
          <w:bottom w:val="single" w:sz="6" w:space="2" w:color="888888"/>
        </w:pBdr>
        <w:spacing w:before="240" w:after="60"/>
      </w:pPr>
      <w:r>
        <w:rPr>
          <w:rFonts w:ascii="Times New Roman" w:hAnsi="Times New Roman"/>
          <w:b/>
        </w:rPr>
        <w:lastRenderedPageBreak/>
        <w:t>FELLOWSHIPS AND AWARDS</w:t>
      </w:r>
    </w:p>
    <w:p w14:paraId="179B6E7C" w14:textId="77777777" w:rsidR="0045523A" w:rsidRDefault="008924A8">
      <w:pPr>
        <w:spacing w:after="40"/>
      </w:pPr>
      <w:r>
        <w:rPr>
          <w:rFonts w:ascii="Times New Roman" w:hAnsi="Times New Roman"/>
        </w:rPr>
        <w:t>UM Distinguished Faculty Achievement Award, 2021</w:t>
      </w:r>
    </w:p>
    <w:p w14:paraId="40EA3814" w14:textId="77777777" w:rsidR="0045523A" w:rsidRDefault="008924A8">
      <w:pPr>
        <w:spacing w:after="40"/>
      </w:pPr>
      <w:r>
        <w:rPr>
          <w:rFonts w:ascii="Times New Roman" w:hAnsi="Times New Roman"/>
        </w:rPr>
        <w:t>UM Distinguished Graduate Mentor Award, 2019</w:t>
      </w:r>
    </w:p>
    <w:p w14:paraId="74763778" w14:textId="77777777" w:rsidR="0045523A" w:rsidRDefault="008924A8">
      <w:pPr>
        <w:spacing w:after="40"/>
      </w:pPr>
      <w:r>
        <w:rPr>
          <w:rFonts w:ascii="Times New Roman" w:hAnsi="Times New Roman"/>
        </w:rPr>
        <w:t>UM Faculty Recognition Award, 2011</w:t>
      </w:r>
    </w:p>
    <w:p w14:paraId="763AFF7C" w14:textId="77777777" w:rsidR="0045523A" w:rsidRDefault="008924A8">
      <w:pPr>
        <w:spacing w:after="40"/>
      </w:pPr>
      <w:r>
        <w:rPr>
          <w:rFonts w:ascii="Times New Roman" w:hAnsi="Times New Roman"/>
        </w:rPr>
        <w:t>David N. Kershaw Award, 2008</w:t>
      </w:r>
    </w:p>
    <w:p w14:paraId="506832DB" w14:textId="77777777" w:rsidR="0045523A" w:rsidRDefault="008924A8">
      <w:pPr>
        <w:spacing w:after="40"/>
      </w:pPr>
      <w:r>
        <w:rPr>
          <w:rFonts w:ascii="Times New Roman" w:hAnsi="Times New Roman"/>
        </w:rPr>
        <w:t>Young Faculty Leaders in Education Forum, 2002</w:t>
      </w:r>
    </w:p>
    <w:p w14:paraId="4873CA4F" w14:textId="77777777" w:rsidR="0045523A" w:rsidRDefault="008924A8">
      <w:pPr>
        <w:spacing w:after="40"/>
      </w:pPr>
      <w:r>
        <w:rPr>
          <w:rFonts w:ascii="Times New Roman" w:hAnsi="Times New Roman"/>
        </w:rPr>
        <w:t>HUD Urban Scholars Postdoctoral Fellow, 2002</w:t>
      </w:r>
    </w:p>
    <w:p w14:paraId="1D250EDF" w14:textId="77777777" w:rsidR="0045523A" w:rsidRDefault="008924A8">
      <w:pPr>
        <w:spacing w:after="40"/>
      </w:pPr>
      <w:r>
        <w:rPr>
          <w:rFonts w:ascii="Times New Roman" w:hAnsi="Times New Roman"/>
        </w:rPr>
        <w:t>APPAM Dissertation Award (honorable mention), 2002</w:t>
      </w:r>
    </w:p>
    <w:p w14:paraId="31B83025" w14:textId="77777777" w:rsidR="0045523A" w:rsidRDefault="008924A8">
      <w:pPr>
        <w:spacing w:after="40"/>
      </w:pPr>
      <w:r>
        <w:rPr>
          <w:rFonts w:ascii="Times New Roman" w:hAnsi="Times New Roman"/>
        </w:rPr>
        <w:t>Spencer Foundation Dissertation Fellowship, 2000</w:t>
      </w:r>
    </w:p>
    <w:p w14:paraId="021BB896" w14:textId="77777777" w:rsidR="0045523A" w:rsidRDefault="008924A8">
      <w:pPr>
        <w:spacing w:after="40"/>
      </w:pPr>
      <w:r>
        <w:rPr>
          <w:rFonts w:ascii="Times New Roman" w:hAnsi="Times New Roman"/>
        </w:rPr>
        <w:t>Irving B. Harris Fellowship, University of Chicago, 1996–1997</w:t>
      </w:r>
    </w:p>
    <w:p w14:paraId="7C850E5B" w14:textId="77777777" w:rsidR="0045523A" w:rsidRDefault="008924A8">
      <w:pPr>
        <w:spacing w:after="40"/>
      </w:pPr>
      <w:r>
        <w:rPr>
          <w:rFonts w:ascii="Times New Roman" w:hAnsi="Times New Roman"/>
        </w:rPr>
        <w:t>National Urban Fellowship, 1992–1993</w:t>
      </w:r>
    </w:p>
    <w:p w14:paraId="1784BE49" w14:textId="77777777" w:rsidR="0045523A" w:rsidRDefault="008924A8">
      <w:pPr>
        <w:spacing w:after="40"/>
      </w:pPr>
      <w:r>
        <w:rPr>
          <w:rFonts w:ascii="Times New Roman" w:hAnsi="Times New Roman"/>
        </w:rPr>
        <w:t>John Harvard and Harvard College Scholarships, 1989–1991</w:t>
      </w:r>
    </w:p>
    <w:p w14:paraId="5A84BF6C" w14:textId="77777777" w:rsidR="0045523A" w:rsidRDefault="008924A8">
      <w:pPr>
        <w:pBdr>
          <w:bottom w:val="single" w:sz="6" w:space="2" w:color="888888"/>
        </w:pBdr>
        <w:spacing w:before="240" w:after="60"/>
      </w:pPr>
      <w:r>
        <w:rPr>
          <w:rFonts w:ascii="Times New Roman" w:hAnsi="Times New Roman"/>
          <w:b/>
        </w:rPr>
        <w:t>PUBLICATIONS</w:t>
      </w:r>
    </w:p>
    <w:p w14:paraId="31B08853" w14:textId="77777777" w:rsidR="0045523A" w:rsidRDefault="008924A8">
      <w:pPr>
        <w:spacing w:before="160" w:after="40"/>
      </w:pPr>
      <w:r>
        <w:rPr>
          <w:rFonts w:ascii="Times New Roman" w:hAnsi="Times New Roman"/>
          <w:b/>
          <w:i/>
        </w:rPr>
        <w:t>Working Papers</w:t>
      </w:r>
    </w:p>
    <w:p w14:paraId="5C6A95D1" w14:textId="77777777" w:rsidR="0045523A" w:rsidRDefault="008924A8">
      <w:pPr>
        <w:spacing w:after="80"/>
        <w:ind w:left="547" w:hanging="547"/>
      </w:pPr>
      <w:r>
        <w:rPr>
          <w:rFonts w:ascii="Times New Roman" w:hAnsi="Times New Roman"/>
          <w:sz w:val="20"/>
        </w:rPr>
        <w:t>1.</w:t>
      </w:r>
      <w:r>
        <w:rPr>
          <w:rFonts w:ascii="Times New Roman" w:hAnsi="Times New Roman"/>
          <w:sz w:val="20"/>
        </w:rPr>
        <w:tab/>
        <w:t xml:space="preserve">Allcott, Hunt, Baron, E. Jason, Dee, Thomas, Duckworth, Angela L., Gentzkow, Matthew and Brian Jacob (2026). </w:t>
      </w:r>
      <w:hyperlink r:id="rId11">
        <w:r>
          <w:rPr>
            <w:rFonts w:ascii="Times New Roman" w:hAnsi="Times New Roman"/>
            <w:color w:val="7B1A1A"/>
            <w:sz w:val="20"/>
            <w:u w:val="single"/>
          </w:rPr>
          <w:t>"The Effects of School Phone Bans: National Evidence from Lockable Pouches."</w:t>
        </w:r>
      </w:hyperlink>
      <w:r>
        <w:rPr>
          <w:rFonts w:ascii="Times New Roman" w:hAnsi="Times New Roman"/>
          <w:sz w:val="20"/>
        </w:rPr>
        <w:t xml:space="preserve"> NBER Working Paper 35132.</w:t>
      </w:r>
    </w:p>
    <w:p w14:paraId="00025F93" w14:textId="77777777" w:rsidR="0045523A" w:rsidRDefault="008924A8">
      <w:pPr>
        <w:spacing w:after="80"/>
        <w:ind w:left="547"/>
      </w:pPr>
      <w:r>
        <w:rPr>
          <w:rFonts w:ascii="Times New Roman" w:hAnsi="Times New Roman"/>
          <w:i/>
          <w:color w:val="555555"/>
          <w:sz w:val="20"/>
        </w:rPr>
        <w:t xml:space="preserve">Coverage: </w:t>
      </w:r>
      <w:hyperlink r:id="rId12">
        <w:r>
          <w:rPr>
            <w:rFonts w:ascii="Times New Roman" w:hAnsi="Times New Roman"/>
            <w:color w:val="3A5E1A"/>
            <w:sz w:val="20"/>
            <w:u w:val="single"/>
          </w:rPr>
          <w:t>New York Times</w:t>
        </w:r>
      </w:hyperlink>
      <w:r>
        <w:rPr>
          <w:rFonts w:ascii="Times New Roman" w:hAnsi="Times New Roman"/>
          <w:color w:val="AAAAAA"/>
          <w:sz w:val="20"/>
        </w:rPr>
        <w:t xml:space="preserve"> · </w:t>
      </w:r>
      <w:hyperlink r:id="rId13">
        <w:r>
          <w:rPr>
            <w:rFonts w:ascii="Times New Roman" w:hAnsi="Times New Roman"/>
            <w:color w:val="3A5E1A"/>
            <w:sz w:val="20"/>
            <w:u w:val="single"/>
          </w:rPr>
          <w:t>Washington Post</w:t>
        </w:r>
      </w:hyperlink>
      <w:r>
        <w:rPr>
          <w:rFonts w:ascii="Times New Roman" w:hAnsi="Times New Roman"/>
          <w:color w:val="AAAAAA"/>
          <w:sz w:val="20"/>
        </w:rPr>
        <w:t xml:space="preserve"> · </w:t>
      </w:r>
      <w:hyperlink r:id="rId14">
        <w:r>
          <w:rPr>
            <w:rFonts w:ascii="Times New Roman" w:hAnsi="Times New Roman"/>
            <w:color w:val="3A5E1A"/>
            <w:sz w:val="20"/>
            <w:u w:val="single"/>
          </w:rPr>
          <w:t>Scientific American</w:t>
        </w:r>
      </w:hyperlink>
      <w:r>
        <w:rPr>
          <w:rFonts w:ascii="Times New Roman" w:hAnsi="Times New Roman"/>
          <w:color w:val="AAAAAA"/>
          <w:sz w:val="20"/>
        </w:rPr>
        <w:t xml:space="preserve"> · </w:t>
      </w:r>
      <w:hyperlink r:id="rId15">
        <w:r>
          <w:rPr>
            <w:rFonts w:ascii="Times New Roman" w:hAnsi="Times New Roman"/>
            <w:color w:val="3A5E1A"/>
            <w:sz w:val="20"/>
            <w:u w:val="single"/>
          </w:rPr>
          <w:t>NPR</w:t>
        </w:r>
      </w:hyperlink>
      <w:r>
        <w:rPr>
          <w:rFonts w:ascii="Times New Roman" w:hAnsi="Times New Roman"/>
          <w:color w:val="AAAAAA"/>
          <w:sz w:val="20"/>
        </w:rPr>
        <w:t xml:space="preserve"> · </w:t>
      </w:r>
      <w:hyperlink r:id="rId16">
        <w:r>
          <w:rPr>
            <w:rFonts w:ascii="Times New Roman" w:hAnsi="Times New Roman"/>
            <w:color w:val="3A5E1A"/>
            <w:sz w:val="20"/>
            <w:u w:val="single"/>
          </w:rPr>
          <w:t>Education Week</w:t>
        </w:r>
      </w:hyperlink>
      <w:r>
        <w:rPr>
          <w:rFonts w:ascii="Times New Roman" w:hAnsi="Times New Roman"/>
          <w:color w:val="AAAAAA"/>
          <w:sz w:val="20"/>
        </w:rPr>
        <w:t xml:space="preserve"> · </w:t>
      </w:r>
      <w:hyperlink r:id="rId17">
        <w:r>
          <w:rPr>
            <w:rFonts w:ascii="Times New Roman" w:hAnsi="Times New Roman"/>
            <w:color w:val="3A5E1A"/>
            <w:sz w:val="20"/>
            <w:u w:val="single"/>
          </w:rPr>
          <w:t>The 74</w:t>
        </w:r>
      </w:hyperlink>
      <w:r>
        <w:rPr>
          <w:rFonts w:ascii="Times New Roman" w:hAnsi="Times New Roman"/>
          <w:color w:val="AAAAAA"/>
          <w:sz w:val="20"/>
        </w:rPr>
        <w:t xml:space="preserve"> · </w:t>
      </w:r>
      <w:hyperlink r:id="rId18">
        <w:r>
          <w:rPr>
            <w:rFonts w:ascii="Times New Roman" w:hAnsi="Times New Roman"/>
            <w:color w:val="3A5E1A"/>
            <w:sz w:val="20"/>
            <w:u w:val="single"/>
          </w:rPr>
          <w:t>CNN</w:t>
        </w:r>
      </w:hyperlink>
    </w:p>
    <w:p w14:paraId="76194C69" w14:textId="77777777" w:rsidR="0045523A" w:rsidRDefault="008924A8">
      <w:pPr>
        <w:spacing w:after="80"/>
        <w:ind w:left="547" w:hanging="547"/>
      </w:pPr>
      <w:r>
        <w:rPr>
          <w:rFonts w:ascii="Times New Roman" w:hAnsi="Times New Roman"/>
          <w:sz w:val="20"/>
        </w:rPr>
        <w:t>2.</w:t>
      </w:r>
      <w:r>
        <w:rPr>
          <w:rFonts w:ascii="Times New Roman" w:hAnsi="Times New Roman"/>
          <w:sz w:val="20"/>
        </w:rPr>
        <w:tab/>
        <w:t xml:space="preserve">Jacob, Brian A. and Stanojevich, Cristina (2024). </w:t>
      </w:r>
      <w:hyperlink r:id="rId19">
        <w:r>
          <w:rPr>
            <w:rFonts w:ascii="Times New Roman" w:hAnsi="Times New Roman"/>
            <w:color w:val="7B1A1A"/>
            <w:sz w:val="20"/>
            <w:u w:val="single"/>
          </w:rPr>
          <w:t>"Did COVID-19 Shift the Grammar of Schooling?"</w:t>
        </w:r>
      </w:hyperlink>
      <w:r>
        <w:rPr>
          <w:rFonts w:ascii="Times New Roman" w:hAnsi="Times New Roman"/>
          <w:sz w:val="20"/>
        </w:rPr>
        <w:t xml:space="preserve"> EdWorkingPaper 24-1021. </w:t>
      </w:r>
      <w:r>
        <w:rPr>
          <w:rFonts w:ascii="Times New Roman" w:hAnsi="Times New Roman"/>
          <w:i/>
          <w:color w:val="555555"/>
          <w:sz w:val="20"/>
        </w:rPr>
        <w:t>R&amp;R at the Journal of Educational Change.</w:t>
      </w:r>
    </w:p>
    <w:p w14:paraId="43955953"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Jacob, Brian and Ricks, Michael (2023). </w:t>
      </w:r>
      <w:hyperlink r:id="rId20">
        <w:r>
          <w:rPr>
            <w:rFonts w:ascii="Times New Roman" w:hAnsi="Times New Roman"/>
            <w:color w:val="7B1A1A"/>
            <w:sz w:val="20"/>
            <w:u w:val="single"/>
          </w:rPr>
          <w:t>"Who Chooses Career Technical Education, and Why?"</w:t>
        </w:r>
      </w:hyperlink>
      <w:r>
        <w:rPr>
          <w:rFonts w:ascii="Times New Roman" w:hAnsi="Times New Roman"/>
          <w:sz w:val="20"/>
        </w:rPr>
        <w:t xml:space="preserve"> NBER Working Paper 31756. </w:t>
      </w:r>
      <w:r>
        <w:rPr>
          <w:rFonts w:ascii="Times New Roman" w:hAnsi="Times New Roman"/>
          <w:i/>
          <w:color w:val="555555"/>
          <w:sz w:val="20"/>
        </w:rPr>
        <w:t>R&amp;R at the Journal of Human Resources.</w:t>
      </w:r>
    </w:p>
    <w:p w14:paraId="53908C42" w14:textId="77777777" w:rsidR="0045523A" w:rsidRDefault="008924A8">
      <w:pPr>
        <w:spacing w:before="160" w:after="40"/>
      </w:pPr>
      <w:r>
        <w:rPr>
          <w:rFonts w:ascii="Times New Roman" w:hAnsi="Times New Roman"/>
          <w:b/>
          <w:i/>
        </w:rPr>
        <w:t>Peer-Reviewed Journal Articles</w:t>
      </w:r>
    </w:p>
    <w:p w14:paraId="6B61A846" w14:textId="77777777" w:rsidR="0045523A" w:rsidRDefault="008924A8">
      <w:pPr>
        <w:spacing w:after="80"/>
        <w:ind w:left="547" w:hanging="547"/>
      </w:pPr>
      <w:r>
        <w:rPr>
          <w:rFonts w:ascii="Times New Roman" w:hAnsi="Times New Roman"/>
          <w:sz w:val="20"/>
        </w:rPr>
        <w:t>1.</w:t>
      </w:r>
      <w:r>
        <w:rPr>
          <w:rFonts w:ascii="Times New Roman" w:hAnsi="Times New Roman"/>
          <w:sz w:val="20"/>
        </w:rPr>
        <w:tab/>
      </w:r>
      <w:r>
        <w:rPr>
          <w:rFonts w:ascii="Times New Roman" w:hAnsi="Times New Roman"/>
          <w:sz w:val="20"/>
        </w:rPr>
        <w:t xml:space="preserve">Anglin, Kylie, Christian, Alvin, Jacob, Brian and Singleton, John (Forthcoming). </w:t>
      </w:r>
      <w:hyperlink r:id="rId21">
        <w:r>
          <w:rPr>
            <w:rFonts w:ascii="Times New Roman" w:hAnsi="Times New Roman"/>
            <w:color w:val="7B1A1A"/>
            <w:sz w:val="20"/>
            <w:u w:val="single"/>
          </w:rPr>
          <w:t>"Education Governance and Race: An Analysis of School Board Discourse Using Large Language Models."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w:t>
      </w:r>
    </w:p>
    <w:p w14:paraId="1C817FA4" w14:textId="77777777" w:rsidR="0045523A" w:rsidRDefault="008924A8">
      <w:pPr>
        <w:spacing w:after="80"/>
        <w:ind w:left="547" w:hanging="547"/>
      </w:pPr>
      <w:r>
        <w:rPr>
          <w:rFonts w:ascii="Times New Roman" w:hAnsi="Times New Roman"/>
          <w:sz w:val="20"/>
        </w:rPr>
        <w:t>2.</w:t>
      </w:r>
      <w:r>
        <w:rPr>
          <w:rFonts w:ascii="Times New Roman" w:hAnsi="Times New Roman"/>
          <w:sz w:val="20"/>
        </w:rPr>
        <w:tab/>
        <w:t xml:space="preserve">Berne, J., Garcia, K.C., Jacob, B., Musaddiq, T., Shapiro, A. and Weiland, C. (2026). </w:t>
      </w:r>
      <w:hyperlink r:id="rId22">
        <w:r>
          <w:rPr>
            <w:rFonts w:ascii="Times New Roman" w:hAnsi="Times New Roman"/>
            <w:color w:val="7B1A1A"/>
            <w:sz w:val="20"/>
            <w:u w:val="single"/>
          </w:rPr>
          <w:t>"Impacts of Michigan Transitional Kindergarten through Third Grade."</w:t>
        </w:r>
      </w:hyperlink>
      <w:r>
        <w:rPr>
          <w:rFonts w:ascii="Times New Roman" w:hAnsi="Times New Roman"/>
          <w:sz w:val="20"/>
        </w:rPr>
        <w:t xml:space="preserve"> </w:t>
      </w:r>
      <w:r>
        <w:rPr>
          <w:rFonts w:ascii="Times New Roman" w:hAnsi="Times New Roman"/>
          <w:i/>
          <w:sz w:val="20"/>
        </w:rPr>
        <w:t>Child Development</w:t>
      </w:r>
      <w:r>
        <w:rPr>
          <w:rFonts w:ascii="Times New Roman" w:hAnsi="Times New Roman"/>
          <w:sz w:val="20"/>
        </w:rPr>
        <w:t>.</w:t>
      </w:r>
    </w:p>
    <w:p w14:paraId="2F0A73F2"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Berne, J., Jacob, B., Weiland, C. and Strunk, K. (2026). </w:t>
      </w:r>
      <w:hyperlink r:id="rId23">
        <w:r>
          <w:rPr>
            <w:rFonts w:ascii="Times New Roman" w:hAnsi="Times New Roman"/>
            <w:color w:val="7B1A1A"/>
            <w:sz w:val="20"/>
            <w:u w:val="single"/>
          </w:rPr>
          <w:t>"Assessing the Impact of Grade Retention: A Cautionary Tale of Exclusion Restriction Violations."</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253.</w:t>
      </w:r>
    </w:p>
    <w:p w14:paraId="3F0EDBB0" w14:textId="77777777" w:rsidR="0045523A" w:rsidRDefault="008924A8">
      <w:pPr>
        <w:spacing w:after="80"/>
        <w:ind w:left="547"/>
      </w:pPr>
      <w:r>
        <w:rPr>
          <w:rFonts w:ascii="Times New Roman" w:hAnsi="Times New Roman"/>
          <w:i/>
          <w:color w:val="555555"/>
          <w:sz w:val="20"/>
        </w:rPr>
        <w:t xml:space="preserve">Coverage: </w:t>
      </w:r>
      <w:hyperlink r:id="rId24">
        <w:r>
          <w:rPr>
            <w:rFonts w:ascii="Times New Roman" w:hAnsi="Times New Roman"/>
            <w:color w:val="3A5E1A"/>
            <w:sz w:val="20"/>
            <w:u w:val="single"/>
          </w:rPr>
          <w:t>Annenberg Institute</w:t>
        </w:r>
      </w:hyperlink>
      <w:r>
        <w:rPr>
          <w:rFonts w:ascii="Times New Roman" w:hAnsi="Times New Roman"/>
          <w:color w:val="AAAAAA"/>
          <w:sz w:val="20"/>
        </w:rPr>
        <w:t xml:space="preserve"> · </w:t>
      </w:r>
      <w:hyperlink r:id="rId25">
        <w:r>
          <w:rPr>
            <w:rFonts w:ascii="Times New Roman" w:hAnsi="Times New Roman"/>
            <w:color w:val="3A5E1A"/>
            <w:sz w:val="20"/>
            <w:u w:val="single"/>
          </w:rPr>
          <w:t>Education Week</w:t>
        </w:r>
      </w:hyperlink>
      <w:r>
        <w:rPr>
          <w:rFonts w:ascii="Times New Roman" w:hAnsi="Times New Roman"/>
          <w:color w:val="AAAAAA"/>
          <w:sz w:val="20"/>
        </w:rPr>
        <w:t xml:space="preserve"> · </w:t>
      </w:r>
      <w:hyperlink r:id="rId26">
        <w:r>
          <w:rPr>
            <w:rFonts w:ascii="Times New Roman" w:hAnsi="Times New Roman"/>
            <w:color w:val="3A5E1A"/>
            <w:sz w:val="20"/>
            <w:u w:val="single"/>
          </w:rPr>
          <w:t>Cato Institute</w:t>
        </w:r>
      </w:hyperlink>
      <w:r>
        <w:rPr>
          <w:rFonts w:ascii="Times New Roman" w:hAnsi="Times New Roman"/>
          <w:color w:val="AAAAAA"/>
          <w:sz w:val="20"/>
        </w:rPr>
        <w:t xml:space="preserve"> · </w:t>
      </w:r>
      <w:hyperlink r:id="rId27">
        <w:r>
          <w:rPr>
            <w:rFonts w:ascii="Times New Roman" w:hAnsi="Times New Roman"/>
            <w:color w:val="3A5E1A"/>
            <w:sz w:val="20"/>
            <w:u w:val="single"/>
          </w:rPr>
          <w:t>New York Times</w:t>
        </w:r>
      </w:hyperlink>
      <w:r>
        <w:rPr>
          <w:rFonts w:ascii="Times New Roman" w:hAnsi="Times New Roman"/>
          <w:color w:val="AAAAAA"/>
          <w:sz w:val="20"/>
        </w:rPr>
        <w:t xml:space="preserve"> · </w:t>
      </w:r>
      <w:hyperlink r:id="rId28">
        <w:r>
          <w:rPr>
            <w:rFonts w:ascii="Times New Roman" w:hAnsi="Times New Roman"/>
            <w:color w:val="3A5E1A"/>
            <w:sz w:val="20"/>
            <w:u w:val="single"/>
          </w:rPr>
          <w:t>The 74</w:t>
        </w:r>
      </w:hyperlink>
    </w:p>
    <w:p w14:paraId="380EC16F" w14:textId="77777777" w:rsidR="0045523A" w:rsidRDefault="008924A8">
      <w:pPr>
        <w:spacing w:after="80"/>
        <w:ind w:left="547" w:hanging="547"/>
      </w:pPr>
      <w:r>
        <w:rPr>
          <w:rFonts w:ascii="Times New Roman" w:hAnsi="Times New Roman"/>
          <w:sz w:val="20"/>
        </w:rPr>
        <w:t>4.</w:t>
      </w:r>
      <w:r>
        <w:rPr>
          <w:rFonts w:ascii="Times New Roman" w:hAnsi="Times New Roman"/>
          <w:sz w:val="20"/>
        </w:rPr>
        <w:tab/>
      </w:r>
      <w:r>
        <w:rPr>
          <w:rFonts w:ascii="Times New Roman" w:hAnsi="Times New Roman"/>
          <w:sz w:val="20"/>
        </w:rPr>
        <w:t xml:space="preserve">Goldring, Thomas, Jacob, Brian, Kreisman, Daniel and Ricks, Michael (2026). </w:t>
      </w:r>
      <w:hyperlink r:id="rId29">
        <w:r>
          <w:rPr>
            <w:rFonts w:ascii="Times New Roman" w:hAnsi="Times New Roman"/>
            <w:color w:val="7B1A1A"/>
            <w:sz w:val="20"/>
            <w:u w:val="single"/>
          </w:rPr>
          <w:t>"Loopholes and the Incidence of Public Services: Evidence from Funding Career &amp; Technical Education."</w:t>
        </w:r>
      </w:hyperlink>
      <w:r>
        <w:rPr>
          <w:rFonts w:ascii="Times New Roman" w:hAnsi="Times New Roman"/>
          <w:sz w:val="20"/>
        </w:rPr>
        <w:t xml:space="preserve"> </w:t>
      </w:r>
      <w:r>
        <w:rPr>
          <w:rFonts w:ascii="Times New Roman" w:hAnsi="Times New Roman"/>
          <w:i/>
          <w:sz w:val="20"/>
        </w:rPr>
        <w:t>Journal of Policy Analysis and Management</w:t>
      </w:r>
      <w:r>
        <w:rPr>
          <w:rFonts w:ascii="Times New Roman" w:hAnsi="Times New Roman"/>
          <w:sz w:val="20"/>
        </w:rPr>
        <w:t>. 45(1): 1–13.</w:t>
      </w:r>
    </w:p>
    <w:p w14:paraId="291F98A4" w14:textId="77777777" w:rsidR="0045523A" w:rsidRDefault="008924A8">
      <w:pPr>
        <w:spacing w:after="80"/>
        <w:ind w:left="547" w:hanging="547"/>
      </w:pPr>
      <w:r>
        <w:rPr>
          <w:rFonts w:ascii="Times New Roman" w:hAnsi="Times New Roman"/>
          <w:sz w:val="20"/>
        </w:rPr>
        <w:t>5.</w:t>
      </w:r>
      <w:r>
        <w:rPr>
          <w:rFonts w:ascii="Times New Roman" w:hAnsi="Times New Roman"/>
          <w:sz w:val="20"/>
        </w:rPr>
        <w:tab/>
        <w:t xml:space="preserve">Berne, J., Garcia, K.C., Jacob, B., Musaddiq, T., Owusu, S., Shapiro, A. and Weiland, C. (2025). </w:t>
      </w:r>
      <w:hyperlink r:id="rId30">
        <w:r>
          <w:rPr>
            <w:rFonts w:ascii="Times New Roman" w:hAnsi="Times New Roman"/>
            <w:color w:val="7B1A1A"/>
            <w:sz w:val="20"/>
            <w:u w:val="single"/>
          </w:rPr>
          <w:t>"Transitional Kindergarten: The New Kid on the Early Learning Block."</w:t>
        </w:r>
      </w:hyperlink>
      <w:r>
        <w:rPr>
          <w:rFonts w:ascii="Times New Roman" w:hAnsi="Times New Roman"/>
          <w:sz w:val="20"/>
        </w:rPr>
        <w:t xml:space="preserve"> </w:t>
      </w:r>
      <w:r>
        <w:rPr>
          <w:rFonts w:ascii="Times New Roman" w:hAnsi="Times New Roman"/>
          <w:i/>
          <w:sz w:val="20"/>
        </w:rPr>
        <w:t>Educational Researcher</w:t>
      </w:r>
      <w:r>
        <w:rPr>
          <w:rFonts w:ascii="Times New Roman" w:hAnsi="Times New Roman"/>
          <w:sz w:val="20"/>
        </w:rPr>
        <w:t>. 54(4): 177–187.</w:t>
      </w:r>
    </w:p>
    <w:p w14:paraId="3C2F92D6" w14:textId="77777777" w:rsidR="0045523A" w:rsidRDefault="008924A8">
      <w:pPr>
        <w:spacing w:after="80"/>
        <w:ind w:left="547" w:hanging="547"/>
      </w:pPr>
      <w:r>
        <w:rPr>
          <w:rFonts w:ascii="Times New Roman" w:hAnsi="Times New Roman"/>
          <w:sz w:val="20"/>
        </w:rPr>
        <w:t>6.</w:t>
      </w:r>
      <w:r>
        <w:rPr>
          <w:rFonts w:ascii="Times New Roman" w:hAnsi="Times New Roman"/>
          <w:sz w:val="20"/>
        </w:rPr>
        <w:tab/>
        <w:t xml:space="preserve">Brockman, S.L., Camo-Biogradlija, J., Ratledge, A., O'Donoghue, R., Baum, M.Y. and Jacob, B. (2025). </w:t>
      </w:r>
      <w:hyperlink r:id="rId31">
        <w:r>
          <w:rPr>
            <w:rFonts w:ascii="Times New Roman" w:hAnsi="Times New Roman"/>
            <w:color w:val="7B1A1A"/>
            <w:sz w:val="20"/>
            <w:u w:val="single"/>
          </w:rPr>
          <w:t>"Forging a Path to College Persistence: An Experimental Evaluation of the Detroit Promise Path Program."</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47(2): 549–576.</w:t>
      </w:r>
    </w:p>
    <w:p w14:paraId="0820EB9F" w14:textId="77777777" w:rsidR="0045523A" w:rsidRDefault="008924A8">
      <w:pPr>
        <w:spacing w:after="80"/>
        <w:ind w:left="547" w:hanging="547"/>
      </w:pPr>
      <w:r>
        <w:rPr>
          <w:rFonts w:ascii="Times New Roman" w:hAnsi="Times New Roman"/>
          <w:sz w:val="20"/>
        </w:rPr>
        <w:t>7.</w:t>
      </w:r>
      <w:r>
        <w:rPr>
          <w:rFonts w:ascii="Times New Roman" w:hAnsi="Times New Roman"/>
          <w:sz w:val="20"/>
        </w:rPr>
        <w:tab/>
        <w:t xml:space="preserve">Jacob, Brian (2024). </w:t>
      </w:r>
      <w:hyperlink r:id="rId32">
        <w:r>
          <w:rPr>
            <w:rFonts w:ascii="Times New Roman" w:hAnsi="Times New Roman"/>
            <w:color w:val="7B1A1A"/>
            <w:sz w:val="20"/>
            <w:u w:val="single"/>
          </w:rPr>
          <w:t>"School Board Elections Before, During and After the COVID-19 Pandemic."</w:t>
        </w:r>
      </w:hyperlink>
      <w:r>
        <w:rPr>
          <w:rFonts w:ascii="Times New Roman" w:hAnsi="Times New Roman"/>
          <w:sz w:val="20"/>
        </w:rPr>
        <w:t xml:space="preserve"> </w:t>
      </w:r>
      <w:r>
        <w:rPr>
          <w:rFonts w:ascii="Times New Roman" w:hAnsi="Times New Roman"/>
          <w:i/>
          <w:sz w:val="20"/>
        </w:rPr>
        <w:t>AERA Open</w:t>
      </w:r>
      <w:r>
        <w:rPr>
          <w:rFonts w:ascii="Times New Roman" w:hAnsi="Times New Roman"/>
          <w:sz w:val="20"/>
        </w:rPr>
        <w:t>. 10.</w:t>
      </w:r>
    </w:p>
    <w:p w14:paraId="71FBD800" w14:textId="77777777" w:rsidR="0045523A" w:rsidRDefault="008924A8">
      <w:pPr>
        <w:spacing w:after="80"/>
        <w:ind w:left="547" w:hanging="547"/>
      </w:pPr>
      <w:r>
        <w:rPr>
          <w:rFonts w:ascii="Times New Roman" w:hAnsi="Times New Roman"/>
          <w:sz w:val="20"/>
        </w:rPr>
        <w:t>8.</w:t>
      </w:r>
      <w:r>
        <w:rPr>
          <w:rFonts w:ascii="Times New Roman" w:hAnsi="Times New Roman"/>
          <w:sz w:val="20"/>
        </w:rPr>
        <w:tab/>
        <w:t xml:space="preserve">Christian, Alvin, Jacob, Brian and Singleton, John (2024). </w:t>
      </w:r>
      <w:hyperlink r:id="rId33">
        <w:r>
          <w:rPr>
            <w:rFonts w:ascii="Times New Roman" w:hAnsi="Times New Roman"/>
            <w:color w:val="7B1A1A"/>
            <w:sz w:val="20"/>
            <w:u w:val="single"/>
          </w:rPr>
          <w:t>"Assessing School District Decision-Making: Evidence from the COVID-19 Pandemic."</w:t>
        </w:r>
      </w:hyperlink>
      <w:r>
        <w:rPr>
          <w:rFonts w:ascii="Times New Roman" w:hAnsi="Times New Roman"/>
          <w:sz w:val="20"/>
        </w:rPr>
        <w:t xml:space="preserve"> </w:t>
      </w:r>
      <w:r>
        <w:rPr>
          <w:rFonts w:ascii="Times New Roman" w:hAnsi="Times New Roman"/>
          <w:i/>
          <w:sz w:val="20"/>
        </w:rPr>
        <w:t>Education Finance and Policy</w:t>
      </w:r>
      <w:r>
        <w:rPr>
          <w:rFonts w:ascii="Times New Roman" w:hAnsi="Times New Roman"/>
          <w:sz w:val="20"/>
        </w:rPr>
        <w:t>. 20(2): 344–377.</w:t>
      </w:r>
    </w:p>
    <w:p w14:paraId="659A5C67" w14:textId="77777777" w:rsidR="0045523A" w:rsidRDefault="008924A8">
      <w:pPr>
        <w:spacing w:after="80"/>
        <w:ind w:left="547" w:hanging="547"/>
      </w:pPr>
      <w:r>
        <w:rPr>
          <w:rFonts w:ascii="Times New Roman" w:hAnsi="Times New Roman"/>
          <w:sz w:val="20"/>
        </w:rPr>
        <w:lastRenderedPageBreak/>
        <w:t>9.</w:t>
      </w:r>
      <w:r>
        <w:rPr>
          <w:rFonts w:ascii="Times New Roman" w:hAnsi="Times New Roman"/>
          <w:sz w:val="20"/>
        </w:rPr>
        <w:tab/>
        <w:t xml:space="preserve">Berne, J., Jacob, B., Shapiro, A. and Weiland, C. (2024). </w:t>
      </w:r>
      <w:hyperlink r:id="rId34">
        <w:r>
          <w:rPr>
            <w:rFonts w:ascii="Times New Roman" w:hAnsi="Times New Roman"/>
            <w:color w:val="7B1A1A"/>
            <w:sz w:val="20"/>
            <w:u w:val="single"/>
          </w:rPr>
          <w:t>"The Effect of Early Childhood Programs on Third-Grade Outcomes: Evidence from Transitional Kindergarten in Michigan."</w:t>
        </w:r>
      </w:hyperlink>
      <w:r>
        <w:rPr>
          <w:rFonts w:ascii="Times New Roman" w:hAnsi="Times New Roman"/>
          <w:sz w:val="20"/>
        </w:rPr>
        <w:t xml:space="preserve"> </w:t>
      </w:r>
      <w:r>
        <w:rPr>
          <w:rFonts w:ascii="Times New Roman" w:hAnsi="Times New Roman"/>
          <w:i/>
          <w:sz w:val="20"/>
        </w:rPr>
        <w:t>American Economic Review Papers and Proceedings</w:t>
      </w:r>
      <w:r>
        <w:rPr>
          <w:rFonts w:ascii="Times New Roman" w:hAnsi="Times New Roman"/>
          <w:sz w:val="20"/>
        </w:rPr>
        <w:t>. 114: 480–485.</w:t>
      </w:r>
    </w:p>
    <w:p w14:paraId="6DD7C48A" w14:textId="77777777" w:rsidR="0045523A" w:rsidRDefault="008924A8">
      <w:pPr>
        <w:spacing w:after="80"/>
        <w:ind w:left="547" w:hanging="547"/>
      </w:pPr>
      <w:r>
        <w:rPr>
          <w:rFonts w:ascii="Times New Roman" w:hAnsi="Times New Roman"/>
          <w:sz w:val="20"/>
        </w:rPr>
        <w:t>10.</w:t>
      </w:r>
      <w:r>
        <w:rPr>
          <w:rFonts w:ascii="Times New Roman" w:hAnsi="Times New Roman"/>
          <w:sz w:val="20"/>
        </w:rPr>
        <w:tab/>
        <w:t xml:space="preserve">Trejo, Samuel, Yeomans-Maldonado, Gloria and Jacob, Brian (2024). </w:t>
      </w:r>
      <w:hyperlink r:id="rId35">
        <w:r>
          <w:rPr>
            <w:rFonts w:ascii="Times New Roman" w:hAnsi="Times New Roman"/>
            <w:color w:val="7B1A1A"/>
            <w:sz w:val="20"/>
            <w:u w:val="single"/>
          </w:rPr>
          <w:t>"The Psychosocial Effects of the Flint Water Crisis on School-Age Children."</w:t>
        </w:r>
      </w:hyperlink>
      <w:r>
        <w:rPr>
          <w:rFonts w:ascii="Times New Roman" w:hAnsi="Times New Roman"/>
          <w:sz w:val="20"/>
        </w:rPr>
        <w:t xml:space="preserve"> </w:t>
      </w:r>
      <w:r>
        <w:rPr>
          <w:rFonts w:ascii="Times New Roman" w:hAnsi="Times New Roman"/>
          <w:i/>
          <w:sz w:val="20"/>
        </w:rPr>
        <w:t>Science Advances</w:t>
      </w:r>
      <w:r>
        <w:rPr>
          <w:rFonts w:ascii="Times New Roman" w:hAnsi="Times New Roman"/>
          <w:sz w:val="20"/>
        </w:rPr>
        <w:t>. 10(11).</w:t>
      </w:r>
    </w:p>
    <w:p w14:paraId="099BDC45" w14:textId="77777777" w:rsidR="0045523A" w:rsidRDefault="008924A8">
      <w:pPr>
        <w:spacing w:after="80"/>
        <w:ind w:left="547" w:hanging="547"/>
      </w:pPr>
      <w:r>
        <w:rPr>
          <w:rFonts w:ascii="Times New Roman" w:hAnsi="Times New Roman"/>
          <w:sz w:val="20"/>
        </w:rPr>
        <w:t>11.</w:t>
      </w:r>
      <w:r>
        <w:rPr>
          <w:rFonts w:ascii="Times New Roman" w:hAnsi="Times New Roman"/>
          <w:sz w:val="20"/>
        </w:rPr>
        <w:tab/>
        <w:t xml:space="preserve">Weiland, C. et al. (2024). </w:t>
      </w:r>
      <w:hyperlink r:id="rId36">
        <w:r>
          <w:rPr>
            <w:rFonts w:ascii="Times New Roman" w:hAnsi="Times New Roman"/>
            <w:color w:val="7B1A1A"/>
            <w:sz w:val="20"/>
            <w:u w:val="single"/>
          </w:rPr>
          <w:t>"Lottery-Based Evaluations of Early Education Programs: Opportunities and Challenges."</w:t>
        </w:r>
      </w:hyperlink>
      <w:r>
        <w:rPr>
          <w:rFonts w:ascii="Times New Roman" w:hAnsi="Times New Roman"/>
          <w:sz w:val="20"/>
        </w:rPr>
        <w:t xml:space="preserve"> </w:t>
      </w:r>
      <w:r>
        <w:rPr>
          <w:rFonts w:ascii="Times New Roman" w:hAnsi="Times New Roman"/>
          <w:i/>
          <w:sz w:val="20"/>
        </w:rPr>
        <w:t>AERA Open</w:t>
      </w:r>
      <w:r>
        <w:rPr>
          <w:rFonts w:ascii="Times New Roman" w:hAnsi="Times New Roman"/>
          <w:sz w:val="20"/>
        </w:rPr>
        <w:t>. 10.</w:t>
      </w:r>
    </w:p>
    <w:p w14:paraId="3B5DF98A" w14:textId="77777777" w:rsidR="0045523A" w:rsidRDefault="008924A8">
      <w:pPr>
        <w:spacing w:after="80"/>
        <w:ind w:left="547" w:hanging="547"/>
      </w:pPr>
      <w:r>
        <w:rPr>
          <w:rFonts w:ascii="Times New Roman" w:hAnsi="Times New Roman"/>
          <w:sz w:val="20"/>
        </w:rPr>
        <w:t>12.</w:t>
      </w:r>
      <w:r>
        <w:rPr>
          <w:rFonts w:ascii="Times New Roman" w:hAnsi="Times New Roman"/>
          <w:sz w:val="20"/>
        </w:rPr>
        <w:tab/>
        <w:t xml:space="preserve">Jacob, Brian, Jones, Damon and Keys, Benjamin (2024). </w:t>
      </w:r>
      <w:hyperlink r:id="rId37">
        <w:r>
          <w:rPr>
            <w:rFonts w:ascii="Times New Roman" w:hAnsi="Times New Roman"/>
            <w:color w:val="7B1A1A"/>
            <w:sz w:val="20"/>
            <w:u w:val="single"/>
          </w:rPr>
          <w:t>"The Value of Student Debt Relief and the Role of Administrative Barriers: Evidence from the Teacher Loan Forgiveness Program."</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42(S1).</w:t>
      </w:r>
    </w:p>
    <w:p w14:paraId="1F3AFEFF" w14:textId="77777777" w:rsidR="0045523A" w:rsidRDefault="008924A8">
      <w:pPr>
        <w:spacing w:after="80"/>
        <w:ind w:left="547" w:hanging="547"/>
      </w:pPr>
      <w:r>
        <w:rPr>
          <w:rFonts w:ascii="Times New Roman" w:hAnsi="Times New Roman"/>
          <w:sz w:val="20"/>
        </w:rPr>
        <w:t>13.</w:t>
      </w:r>
      <w:r>
        <w:rPr>
          <w:rFonts w:ascii="Times New Roman" w:hAnsi="Times New Roman"/>
          <w:sz w:val="20"/>
        </w:rPr>
        <w:tab/>
        <w:t xml:space="preserve">Baum, Micah and Jacob, Brian (2024). </w:t>
      </w:r>
      <w:hyperlink r:id="rId38">
        <w:r>
          <w:rPr>
            <w:rFonts w:ascii="Times New Roman" w:hAnsi="Times New Roman"/>
            <w:color w:val="7B1A1A"/>
            <w:sz w:val="20"/>
            <w:u w:val="single"/>
          </w:rPr>
          <w:t>"Racial Differences in Parent Response to COVID Schooling Policies."</w:t>
        </w:r>
      </w:hyperlink>
      <w:r>
        <w:rPr>
          <w:rFonts w:ascii="Times New Roman" w:hAnsi="Times New Roman"/>
          <w:sz w:val="20"/>
        </w:rPr>
        <w:t xml:space="preserve"> </w:t>
      </w:r>
      <w:r>
        <w:rPr>
          <w:rFonts w:ascii="Times New Roman" w:hAnsi="Times New Roman"/>
          <w:i/>
          <w:sz w:val="20"/>
        </w:rPr>
        <w:t>Proceedings of the National Academy of Sciences</w:t>
      </w:r>
      <w:r>
        <w:rPr>
          <w:rFonts w:ascii="Times New Roman" w:hAnsi="Times New Roman"/>
          <w:sz w:val="20"/>
        </w:rPr>
        <w:t>. 121(3).</w:t>
      </w:r>
    </w:p>
    <w:p w14:paraId="35554AA3" w14:textId="77777777" w:rsidR="0045523A" w:rsidRDefault="008924A8">
      <w:pPr>
        <w:spacing w:after="80"/>
        <w:ind w:left="547" w:hanging="547"/>
      </w:pPr>
      <w:r>
        <w:rPr>
          <w:rFonts w:ascii="Times New Roman" w:hAnsi="Times New Roman"/>
          <w:sz w:val="20"/>
        </w:rPr>
        <w:t>14.</w:t>
      </w:r>
      <w:r>
        <w:rPr>
          <w:rFonts w:ascii="Times New Roman" w:hAnsi="Times New Roman"/>
          <w:sz w:val="20"/>
        </w:rPr>
        <w:tab/>
        <w:t xml:space="preserve">Baron, Jason, Jacob, Brian and Ryan, Joseph (2023). </w:t>
      </w:r>
      <w:hyperlink r:id="rId39">
        <w:r>
          <w:rPr>
            <w:rFonts w:ascii="Times New Roman" w:hAnsi="Times New Roman"/>
            <w:color w:val="7B1A1A"/>
            <w:sz w:val="20"/>
            <w:u w:val="single"/>
          </w:rPr>
          <w:t>"Pretrial Juvenile Detention."</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217 (104798).</w:t>
      </w:r>
    </w:p>
    <w:p w14:paraId="241D2C6D" w14:textId="77777777" w:rsidR="0045523A" w:rsidRDefault="008924A8">
      <w:pPr>
        <w:spacing w:after="80"/>
        <w:ind w:left="547" w:hanging="547"/>
      </w:pPr>
      <w:r>
        <w:rPr>
          <w:rFonts w:ascii="Times New Roman" w:hAnsi="Times New Roman"/>
          <w:sz w:val="20"/>
        </w:rPr>
        <w:t>15.</w:t>
      </w:r>
      <w:r>
        <w:rPr>
          <w:rFonts w:ascii="Times New Roman" w:hAnsi="Times New Roman"/>
          <w:sz w:val="20"/>
        </w:rPr>
        <w:tab/>
        <w:t xml:space="preserve">Pilkauskas, N., Jacob, B., Rhodes, E., Richard, K. and Shaefer, L. (2023). </w:t>
      </w:r>
      <w:hyperlink r:id="rId40">
        <w:r>
          <w:rPr>
            <w:rFonts w:ascii="Times New Roman" w:hAnsi="Times New Roman"/>
            <w:color w:val="7B1A1A"/>
            <w:sz w:val="20"/>
            <w:u w:val="single"/>
          </w:rPr>
          <w:t>"The COVID Cash Transfer Study: The Impacts of an Unconditional Cash Transfer on the Wellbeing of Low-Income Families."</w:t>
        </w:r>
      </w:hyperlink>
      <w:r>
        <w:rPr>
          <w:rFonts w:ascii="Times New Roman" w:hAnsi="Times New Roman"/>
          <w:sz w:val="20"/>
        </w:rPr>
        <w:t xml:space="preserve"> </w:t>
      </w:r>
      <w:r>
        <w:rPr>
          <w:rFonts w:ascii="Times New Roman" w:hAnsi="Times New Roman"/>
          <w:i/>
          <w:sz w:val="20"/>
        </w:rPr>
        <w:t>Journal of Policy Analysis and Management</w:t>
      </w:r>
      <w:r>
        <w:rPr>
          <w:rFonts w:ascii="Times New Roman" w:hAnsi="Times New Roman"/>
          <w:sz w:val="20"/>
        </w:rPr>
        <w:t>. 42(3): 771–795.</w:t>
      </w:r>
    </w:p>
    <w:p w14:paraId="0E3E29F1" w14:textId="77777777" w:rsidR="0045523A" w:rsidRDefault="008924A8">
      <w:pPr>
        <w:spacing w:after="80"/>
        <w:ind w:left="547"/>
      </w:pPr>
      <w:r>
        <w:rPr>
          <w:rFonts w:ascii="Times New Roman" w:hAnsi="Times New Roman"/>
          <w:i/>
          <w:color w:val="555555"/>
          <w:sz w:val="20"/>
        </w:rPr>
        <w:t xml:space="preserve">Coverage: </w:t>
      </w:r>
      <w:hyperlink r:id="rId41">
        <w:r>
          <w:rPr>
            <w:rFonts w:ascii="Times New Roman" w:hAnsi="Times New Roman"/>
            <w:color w:val="3A5E1A"/>
            <w:sz w:val="20"/>
            <w:u w:val="single"/>
          </w:rPr>
          <w:t>Vox</w:t>
        </w:r>
      </w:hyperlink>
      <w:r>
        <w:rPr>
          <w:rFonts w:ascii="Times New Roman" w:hAnsi="Times New Roman"/>
          <w:color w:val="AAAAAA"/>
          <w:sz w:val="20"/>
        </w:rPr>
        <w:t xml:space="preserve"> · </w:t>
      </w:r>
      <w:r>
        <w:rPr>
          <w:rFonts w:ascii="Times New Roman" w:hAnsi="Times New Roman"/>
          <w:color w:val="3A5E1A"/>
          <w:sz w:val="20"/>
        </w:rPr>
        <w:t>One of 10 most-cited papers in JPAM for 2023</w:t>
      </w:r>
    </w:p>
    <w:p w14:paraId="01DBBBF3" w14:textId="77777777" w:rsidR="0045523A" w:rsidRDefault="008924A8">
      <w:pPr>
        <w:spacing w:after="80"/>
        <w:ind w:left="547" w:hanging="547"/>
      </w:pPr>
      <w:r>
        <w:rPr>
          <w:rFonts w:ascii="Times New Roman" w:hAnsi="Times New Roman"/>
          <w:sz w:val="20"/>
        </w:rPr>
        <w:t>16.</w:t>
      </w:r>
      <w:r>
        <w:rPr>
          <w:rFonts w:ascii="Times New Roman" w:hAnsi="Times New Roman"/>
          <w:sz w:val="20"/>
        </w:rPr>
        <w:tab/>
        <w:t xml:space="preserve">Hart, C.M.D., Linden, R., Jacob, B.A. and Loeb, S. (2023). "Online Course-Taking and Expansion of Curricular Options in High Schools." </w:t>
      </w:r>
      <w:r>
        <w:rPr>
          <w:rFonts w:ascii="Times New Roman" w:hAnsi="Times New Roman"/>
          <w:i/>
          <w:sz w:val="20"/>
        </w:rPr>
        <w:t>Peabody Journal of Education</w:t>
      </w:r>
      <w:r>
        <w:rPr>
          <w:rFonts w:ascii="Times New Roman" w:hAnsi="Times New Roman"/>
          <w:sz w:val="20"/>
        </w:rPr>
        <w:t>.</w:t>
      </w:r>
    </w:p>
    <w:p w14:paraId="65C611FF" w14:textId="77777777" w:rsidR="0045523A" w:rsidRDefault="008924A8">
      <w:pPr>
        <w:spacing w:after="80"/>
        <w:ind w:left="547" w:hanging="547"/>
      </w:pPr>
      <w:r>
        <w:rPr>
          <w:rFonts w:ascii="Times New Roman" w:hAnsi="Times New Roman"/>
          <w:sz w:val="20"/>
        </w:rPr>
        <w:t>17.</w:t>
      </w:r>
      <w:r>
        <w:rPr>
          <w:rFonts w:ascii="Times New Roman" w:hAnsi="Times New Roman"/>
          <w:sz w:val="20"/>
        </w:rPr>
        <w:tab/>
        <w:t xml:space="preserve">Jacob, B., Pilkauskas, N., Rhodes, E., Richard, K. and Shaefer, L. (2022). </w:t>
      </w:r>
      <w:hyperlink r:id="rId42">
        <w:r>
          <w:rPr>
            <w:rFonts w:ascii="Times New Roman" w:hAnsi="Times New Roman"/>
            <w:color w:val="7B1A1A"/>
            <w:sz w:val="20"/>
            <w:u w:val="single"/>
          </w:rPr>
          <w:t>"The COVID Cash Transfer Study II."</w:t>
        </w:r>
      </w:hyperlink>
      <w:r>
        <w:rPr>
          <w:rFonts w:ascii="Times New Roman" w:hAnsi="Times New Roman"/>
          <w:sz w:val="20"/>
        </w:rPr>
        <w:t xml:space="preserve"> </w:t>
      </w:r>
      <w:r>
        <w:rPr>
          <w:rFonts w:ascii="Times New Roman" w:hAnsi="Times New Roman"/>
          <w:i/>
          <w:sz w:val="20"/>
        </w:rPr>
        <w:t>National Tax Journal</w:t>
      </w:r>
      <w:r>
        <w:rPr>
          <w:rFonts w:ascii="Times New Roman" w:hAnsi="Times New Roman"/>
          <w:sz w:val="20"/>
        </w:rPr>
        <w:t>. 75(3).</w:t>
      </w:r>
    </w:p>
    <w:p w14:paraId="7AAD50BB" w14:textId="77777777" w:rsidR="0045523A" w:rsidRDefault="008924A8">
      <w:pPr>
        <w:spacing w:after="80"/>
        <w:ind w:left="547"/>
      </w:pPr>
      <w:r>
        <w:rPr>
          <w:rFonts w:ascii="Times New Roman" w:hAnsi="Times New Roman"/>
          <w:i/>
          <w:color w:val="555555"/>
          <w:sz w:val="20"/>
        </w:rPr>
        <w:t xml:space="preserve">Coverage: </w:t>
      </w:r>
      <w:hyperlink r:id="rId43">
        <w:r>
          <w:rPr>
            <w:rFonts w:ascii="Times New Roman" w:hAnsi="Times New Roman"/>
            <w:color w:val="3A5E1A"/>
            <w:sz w:val="20"/>
            <w:u w:val="single"/>
          </w:rPr>
          <w:t>Vox</w:t>
        </w:r>
      </w:hyperlink>
      <w:r>
        <w:rPr>
          <w:rFonts w:ascii="Times New Roman" w:hAnsi="Times New Roman"/>
          <w:color w:val="AAAAAA"/>
          <w:sz w:val="20"/>
        </w:rPr>
        <w:t xml:space="preserve"> · </w:t>
      </w:r>
      <w:r>
        <w:rPr>
          <w:rFonts w:ascii="Times New Roman" w:hAnsi="Times New Roman"/>
          <w:color w:val="3A5E1A"/>
          <w:sz w:val="20"/>
        </w:rPr>
        <w:t>One of 10 most-cited papers in JPAM for 2023</w:t>
      </w:r>
    </w:p>
    <w:p w14:paraId="65FF18C2" w14:textId="77777777" w:rsidR="0045523A" w:rsidRDefault="008924A8">
      <w:pPr>
        <w:spacing w:after="80"/>
        <w:ind w:left="547" w:hanging="547"/>
      </w:pPr>
      <w:r>
        <w:rPr>
          <w:rFonts w:ascii="Times New Roman" w:hAnsi="Times New Roman"/>
          <w:sz w:val="20"/>
        </w:rPr>
        <w:t>18.</w:t>
      </w:r>
      <w:r>
        <w:rPr>
          <w:rFonts w:ascii="Times New Roman" w:hAnsi="Times New Roman"/>
          <w:sz w:val="20"/>
        </w:rPr>
        <w:tab/>
        <w:t xml:space="preserve">Denning, J.T., Jacob, B.A., Lefgren, L. and von Lehn, C. (2022). </w:t>
      </w:r>
      <w:hyperlink r:id="rId44">
        <w:r>
          <w:rPr>
            <w:rFonts w:ascii="Times New Roman" w:hAnsi="Times New Roman"/>
            <w:color w:val="7B1A1A"/>
            <w:sz w:val="20"/>
            <w:u w:val="single"/>
          </w:rPr>
          <w:t>"The Return to Hours Worked Within and Across Occupations: Implications for Measuring the Gender Wage Gap."</w:t>
        </w:r>
      </w:hyperlink>
      <w:r>
        <w:rPr>
          <w:rFonts w:ascii="Times New Roman" w:hAnsi="Times New Roman"/>
          <w:sz w:val="20"/>
        </w:rPr>
        <w:t xml:space="preserve"> </w:t>
      </w:r>
      <w:r>
        <w:rPr>
          <w:rFonts w:ascii="Times New Roman" w:hAnsi="Times New Roman"/>
          <w:i/>
          <w:sz w:val="20"/>
        </w:rPr>
        <w:t>Industrial and Labor Relations Review</w:t>
      </w:r>
      <w:r>
        <w:rPr>
          <w:rFonts w:ascii="Times New Roman" w:hAnsi="Times New Roman"/>
          <w:sz w:val="20"/>
        </w:rPr>
        <w:t>. 75(5).</w:t>
      </w:r>
    </w:p>
    <w:p w14:paraId="0665AA04" w14:textId="77777777" w:rsidR="0045523A" w:rsidRDefault="008924A8">
      <w:pPr>
        <w:spacing w:after="80"/>
        <w:ind w:left="547" w:hanging="547"/>
      </w:pPr>
      <w:r>
        <w:rPr>
          <w:rFonts w:ascii="Times New Roman" w:hAnsi="Times New Roman"/>
          <w:sz w:val="20"/>
        </w:rPr>
        <w:t>19.</w:t>
      </w:r>
      <w:r>
        <w:rPr>
          <w:rFonts w:ascii="Times New Roman" w:hAnsi="Times New Roman"/>
          <w:sz w:val="20"/>
        </w:rPr>
        <w:tab/>
        <w:t xml:space="preserve">Blad, A., Doyle, J., Gross, M. and Jacob, B. (2022). </w:t>
      </w:r>
      <w:hyperlink r:id="rId45">
        <w:r>
          <w:rPr>
            <w:rFonts w:ascii="Times New Roman" w:hAnsi="Times New Roman"/>
            <w:color w:val="7B1A1A"/>
            <w:sz w:val="20"/>
            <w:u w:val="single"/>
          </w:rPr>
          <w:t>"Economics of Foster Care."</w:t>
        </w:r>
      </w:hyperlink>
      <w:r>
        <w:rPr>
          <w:rFonts w:ascii="Times New Roman" w:hAnsi="Times New Roman"/>
          <w:sz w:val="20"/>
        </w:rPr>
        <w:t xml:space="preserve"> </w:t>
      </w:r>
      <w:r>
        <w:rPr>
          <w:rFonts w:ascii="Times New Roman" w:hAnsi="Times New Roman"/>
          <w:i/>
          <w:sz w:val="20"/>
        </w:rPr>
        <w:t>Journal of Economic Perspectives</w:t>
      </w:r>
      <w:r>
        <w:rPr>
          <w:rFonts w:ascii="Times New Roman" w:hAnsi="Times New Roman"/>
          <w:sz w:val="20"/>
        </w:rPr>
        <w:t>. 36(2): 223–46.</w:t>
      </w:r>
    </w:p>
    <w:p w14:paraId="0537FF46" w14:textId="77777777" w:rsidR="0045523A" w:rsidRDefault="008924A8">
      <w:pPr>
        <w:spacing w:after="80"/>
        <w:ind w:left="547" w:hanging="547"/>
      </w:pPr>
      <w:r>
        <w:rPr>
          <w:rFonts w:ascii="Times New Roman" w:hAnsi="Times New Roman"/>
          <w:sz w:val="20"/>
        </w:rPr>
        <w:t>20.</w:t>
      </w:r>
      <w:r>
        <w:rPr>
          <w:rFonts w:ascii="Times New Roman" w:hAnsi="Times New Roman"/>
          <w:sz w:val="20"/>
        </w:rPr>
        <w:tab/>
        <w:t xml:space="preserve">Hemelt, Steven and Jacob, Brian (2020). </w:t>
      </w:r>
      <w:hyperlink r:id="rId46">
        <w:r>
          <w:rPr>
            <w:rFonts w:ascii="Times New Roman" w:hAnsi="Times New Roman"/>
            <w:color w:val="7B1A1A"/>
            <w:sz w:val="20"/>
            <w:u w:val="single"/>
          </w:rPr>
          <w:t>"How Does an Accountability Program that Targets Achievement Gaps Affect Student Performance."</w:t>
        </w:r>
      </w:hyperlink>
      <w:r>
        <w:rPr>
          <w:rFonts w:ascii="Times New Roman" w:hAnsi="Times New Roman"/>
          <w:sz w:val="20"/>
        </w:rPr>
        <w:t xml:space="preserve"> </w:t>
      </w:r>
      <w:r>
        <w:rPr>
          <w:rFonts w:ascii="Times New Roman" w:hAnsi="Times New Roman"/>
          <w:i/>
          <w:sz w:val="20"/>
        </w:rPr>
        <w:t>Education Finance and Policy</w:t>
      </w:r>
      <w:r>
        <w:rPr>
          <w:rFonts w:ascii="Times New Roman" w:hAnsi="Times New Roman"/>
          <w:sz w:val="20"/>
        </w:rPr>
        <w:t>. 15(1): 45–74.</w:t>
      </w:r>
    </w:p>
    <w:p w14:paraId="5048CD29" w14:textId="77777777" w:rsidR="0045523A" w:rsidRDefault="008924A8">
      <w:pPr>
        <w:spacing w:after="80"/>
        <w:ind w:left="547" w:hanging="547"/>
      </w:pPr>
      <w:r>
        <w:rPr>
          <w:rFonts w:ascii="Times New Roman" w:hAnsi="Times New Roman"/>
          <w:sz w:val="20"/>
        </w:rPr>
        <w:t>21.</w:t>
      </w:r>
      <w:r>
        <w:rPr>
          <w:rFonts w:ascii="Times New Roman" w:hAnsi="Times New Roman"/>
          <w:sz w:val="20"/>
        </w:rPr>
        <w:tab/>
        <w:t xml:space="preserve">Dee, T.S., Dobbie, W., Jacob, B. and Rockoff, J. (2019). </w:t>
      </w:r>
      <w:hyperlink r:id="rId47">
        <w:r>
          <w:rPr>
            <w:rFonts w:ascii="Times New Roman" w:hAnsi="Times New Roman"/>
            <w:color w:val="7B1A1A"/>
            <w:sz w:val="20"/>
            <w:u w:val="single"/>
          </w:rPr>
          <w:t>"The Causes and Consequences of Test Score Manipulation: Evidence from the New York State Regents Exam."</w:t>
        </w:r>
      </w:hyperlink>
      <w:r>
        <w:rPr>
          <w:rFonts w:ascii="Times New Roman" w:hAnsi="Times New Roman"/>
          <w:sz w:val="20"/>
        </w:rPr>
        <w:t xml:space="preserve"> </w:t>
      </w:r>
      <w:r>
        <w:rPr>
          <w:rFonts w:ascii="Times New Roman" w:hAnsi="Times New Roman"/>
          <w:i/>
          <w:sz w:val="20"/>
        </w:rPr>
        <w:t>American Economic Journal: Applied Economics</w:t>
      </w:r>
      <w:r>
        <w:rPr>
          <w:rFonts w:ascii="Times New Roman" w:hAnsi="Times New Roman"/>
          <w:sz w:val="20"/>
        </w:rPr>
        <w:t>. 11(3): 382–423.</w:t>
      </w:r>
    </w:p>
    <w:p w14:paraId="13F38898" w14:textId="77777777" w:rsidR="0045523A" w:rsidRDefault="008924A8">
      <w:pPr>
        <w:spacing w:after="80"/>
        <w:ind w:left="547" w:hanging="547"/>
      </w:pPr>
      <w:r>
        <w:rPr>
          <w:rFonts w:ascii="Times New Roman" w:hAnsi="Times New Roman"/>
          <w:sz w:val="20"/>
        </w:rPr>
        <w:t>22.</w:t>
      </w:r>
      <w:r>
        <w:rPr>
          <w:rFonts w:ascii="Times New Roman" w:hAnsi="Times New Roman"/>
          <w:sz w:val="20"/>
        </w:rPr>
        <w:tab/>
        <w:t xml:space="preserve">Hart, C., Berger, D., Jacob, B., Loeb, S. and Hill, M. (2019). "Online Learning, Offline Outcomes: Online Course Taking and High School Performance." </w:t>
      </w:r>
      <w:r>
        <w:rPr>
          <w:rFonts w:ascii="Times New Roman" w:hAnsi="Times New Roman"/>
          <w:i/>
          <w:sz w:val="20"/>
        </w:rPr>
        <w:t>AERA Open</w:t>
      </w:r>
      <w:r>
        <w:rPr>
          <w:rFonts w:ascii="Times New Roman" w:hAnsi="Times New Roman"/>
          <w:sz w:val="20"/>
        </w:rPr>
        <w:t>. 5(1).</w:t>
      </w:r>
    </w:p>
    <w:p w14:paraId="00CBFBE0" w14:textId="77777777" w:rsidR="0045523A" w:rsidRDefault="008924A8">
      <w:pPr>
        <w:spacing w:after="80"/>
        <w:ind w:left="547" w:hanging="547"/>
      </w:pPr>
      <w:r>
        <w:rPr>
          <w:rFonts w:ascii="Times New Roman" w:hAnsi="Times New Roman"/>
          <w:sz w:val="20"/>
        </w:rPr>
        <w:t>23.</w:t>
      </w:r>
      <w:r>
        <w:rPr>
          <w:rFonts w:ascii="Times New Roman" w:hAnsi="Times New Roman"/>
          <w:sz w:val="20"/>
        </w:rPr>
        <w:tab/>
        <w:t xml:space="preserve">Kim, S., Jacob, B., Dynarski, S., Frank, K. and Schneider, B. (2019). </w:t>
      </w:r>
      <w:hyperlink r:id="rId48">
        <w:r>
          <w:rPr>
            <w:rFonts w:ascii="Times New Roman" w:hAnsi="Times New Roman"/>
            <w:color w:val="7B1A1A"/>
            <w:sz w:val="20"/>
            <w:u w:val="single"/>
          </w:rPr>
          <w:t>"The Impact of the Michigan Merit Curriculum on High School Course-Taking."</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41(2).</w:t>
      </w:r>
    </w:p>
    <w:p w14:paraId="2C8A6CE2" w14:textId="77777777" w:rsidR="0045523A" w:rsidRDefault="008924A8">
      <w:pPr>
        <w:spacing w:after="80"/>
        <w:ind w:left="547" w:hanging="547"/>
      </w:pPr>
      <w:r>
        <w:rPr>
          <w:rFonts w:ascii="Times New Roman" w:hAnsi="Times New Roman"/>
          <w:sz w:val="20"/>
        </w:rPr>
        <w:t>24.</w:t>
      </w:r>
      <w:r>
        <w:rPr>
          <w:rFonts w:ascii="Times New Roman" w:hAnsi="Times New Roman"/>
          <w:sz w:val="20"/>
        </w:rPr>
        <w:tab/>
        <w:t xml:space="preserve">Jacob, B., Rockoff, J., Taylor, E., Lindy, B. and Rosen, R. (2018). </w:t>
      </w:r>
      <w:hyperlink r:id="rId49">
        <w:r>
          <w:rPr>
            <w:rFonts w:ascii="Times New Roman" w:hAnsi="Times New Roman"/>
            <w:color w:val="7B1A1A"/>
            <w:sz w:val="20"/>
            <w:u w:val="single"/>
          </w:rPr>
          <w:t>"Teacher Applicant Hiring and Teacher Performance: Evidence from DC Public Schools."</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166: 81–97.</w:t>
      </w:r>
    </w:p>
    <w:p w14:paraId="557FEFE5" w14:textId="77777777" w:rsidR="0045523A" w:rsidRDefault="008924A8">
      <w:pPr>
        <w:spacing w:after="80"/>
        <w:ind w:left="547" w:hanging="547"/>
      </w:pPr>
      <w:r>
        <w:rPr>
          <w:rFonts w:ascii="Times New Roman" w:hAnsi="Times New Roman"/>
          <w:sz w:val="20"/>
        </w:rPr>
        <w:t>25.</w:t>
      </w:r>
      <w:r>
        <w:rPr>
          <w:rFonts w:ascii="Times New Roman" w:hAnsi="Times New Roman"/>
          <w:sz w:val="20"/>
        </w:rPr>
        <w:tab/>
        <w:t xml:space="preserve">Baker, R., Bettinger, E., Jacob, B. and Marinescu, I. (2018). </w:t>
      </w:r>
      <w:hyperlink r:id="rId50">
        <w:r>
          <w:rPr>
            <w:rFonts w:ascii="Times New Roman" w:hAnsi="Times New Roman"/>
            <w:color w:val="7B1A1A"/>
            <w:sz w:val="20"/>
            <w:u w:val="single"/>
          </w:rPr>
          <w:t>"The Effect of Labor Market Information on Community College Students' Major Choice."</w:t>
        </w:r>
      </w:hyperlink>
      <w:r>
        <w:rPr>
          <w:rFonts w:ascii="Times New Roman" w:hAnsi="Times New Roman"/>
          <w:sz w:val="20"/>
        </w:rPr>
        <w:t xml:space="preserve"> </w:t>
      </w:r>
      <w:r>
        <w:rPr>
          <w:rFonts w:ascii="Times New Roman" w:hAnsi="Times New Roman"/>
          <w:i/>
          <w:sz w:val="20"/>
        </w:rPr>
        <w:t>Economics of Education Review</w:t>
      </w:r>
      <w:r>
        <w:rPr>
          <w:rFonts w:ascii="Times New Roman" w:hAnsi="Times New Roman"/>
          <w:sz w:val="20"/>
        </w:rPr>
        <w:t>. 65: 18–30.</w:t>
      </w:r>
    </w:p>
    <w:p w14:paraId="282308B6" w14:textId="77777777" w:rsidR="0045523A" w:rsidRDefault="008924A8">
      <w:pPr>
        <w:spacing w:after="80"/>
        <w:ind w:left="547" w:hanging="547"/>
      </w:pPr>
      <w:r>
        <w:rPr>
          <w:rFonts w:ascii="Times New Roman" w:hAnsi="Times New Roman"/>
          <w:sz w:val="20"/>
        </w:rPr>
        <w:t>26.</w:t>
      </w:r>
      <w:r>
        <w:rPr>
          <w:rFonts w:ascii="Times New Roman" w:hAnsi="Times New Roman"/>
          <w:sz w:val="20"/>
        </w:rPr>
        <w:tab/>
        <w:t xml:space="preserve">Dynarski, S., Jacob, B. and Kreisman, D. (2018). </w:t>
      </w:r>
      <w:hyperlink r:id="rId51">
        <w:r>
          <w:rPr>
            <w:rFonts w:ascii="Times New Roman" w:hAnsi="Times New Roman"/>
            <w:color w:val="7B1A1A"/>
            <w:sz w:val="20"/>
            <w:u w:val="single"/>
          </w:rPr>
          <w:t>"How Important Are Fixed Effects and Time Trends in Estimating Returns to Schooling?"</w:t>
        </w:r>
      </w:hyperlink>
      <w:r>
        <w:rPr>
          <w:rFonts w:ascii="Times New Roman" w:hAnsi="Times New Roman"/>
          <w:sz w:val="20"/>
        </w:rPr>
        <w:t xml:space="preserve"> </w:t>
      </w:r>
      <w:r>
        <w:rPr>
          <w:rFonts w:ascii="Times New Roman" w:hAnsi="Times New Roman"/>
          <w:i/>
          <w:sz w:val="20"/>
        </w:rPr>
        <w:t>Journal of Applied Econometrics</w:t>
      </w:r>
      <w:r>
        <w:rPr>
          <w:rFonts w:ascii="Times New Roman" w:hAnsi="Times New Roman"/>
          <w:sz w:val="20"/>
        </w:rPr>
        <w:t>. 33(7).</w:t>
      </w:r>
    </w:p>
    <w:p w14:paraId="6311E81C" w14:textId="77777777" w:rsidR="0045523A" w:rsidRDefault="008924A8">
      <w:pPr>
        <w:spacing w:after="80"/>
        <w:ind w:left="547" w:hanging="547"/>
      </w:pPr>
      <w:r>
        <w:rPr>
          <w:rFonts w:ascii="Times New Roman" w:hAnsi="Times New Roman"/>
          <w:sz w:val="20"/>
        </w:rPr>
        <w:t>27.</w:t>
      </w:r>
      <w:r>
        <w:rPr>
          <w:rFonts w:ascii="Times New Roman" w:hAnsi="Times New Roman"/>
          <w:sz w:val="20"/>
        </w:rPr>
        <w:tab/>
        <w:t xml:space="preserve">Ryan, J.P., Jacob, B.A., Gross, M., Perron, B.E., Moore, A. and Ferguson, S. (2018). "Early Exposure to Child Maltreatment and Educational Outcomes." </w:t>
      </w:r>
      <w:r>
        <w:rPr>
          <w:rFonts w:ascii="Times New Roman" w:hAnsi="Times New Roman"/>
          <w:i/>
          <w:sz w:val="20"/>
        </w:rPr>
        <w:t>Child Maltreatment</w:t>
      </w:r>
      <w:r>
        <w:rPr>
          <w:rFonts w:ascii="Times New Roman" w:hAnsi="Times New Roman"/>
          <w:sz w:val="20"/>
        </w:rPr>
        <w:t>.</w:t>
      </w:r>
    </w:p>
    <w:p w14:paraId="41026AA4" w14:textId="77777777" w:rsidR="0045523A" w:rsidRDefault="008924A8">
      <w:pPr>
        <w:spacing w:after="80"/>
        <w:ind w:left="547" w:hanging="547"/>
      </w:pPr>
      <w:r>
        <w:rPr>
          <w:rFonts w:ascii="Times New Roman" w:hAnsi="Times New Roman"/>
          <w:sz w:val="20"/>
        </w:rPr>
        <w:lastRenderedPageBreak/>
        <w:t>28.</w:t>
      </w:r>
      <w:r>
        <w:rPr>
          <w:rFonts w:ascii="Times New Roman" w:hAnsi="Times New Roman"/>
          <w:sz w:val="20"/>
        </w:rPr>
        <w:tab/>
        <w:t xml:space="preserve">Jacob, B.A., McCall, B. and Stange, K. (2018). </w:t>
      </w:r>
      <w:hyperlink r:id="rId52">
        <w:r>
          <w:rPr>
            <w:rFonts w:ascii="Times New Roman" w:hAnsi="Times New Roman"/>
            <w:color w:val="7B1A1A"/>
            <w:sz w:val="20"/>
            <w:u w:val="single"/>
          </w:rPr>
          <w:t>"College as Country Club: Do Colleges Cater to Students' Preferences for Consumption?"</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36(2): 309–348.</w:t>
      </w:r>
    </w:p>
    <w:p w14:paraId="14C1E1B5" w14:textId="77777777" w:rsidR="0045523A" w:rsidRDefault="008924A8">
      <w:pPr>
        <w:spacing w:after="80"/>
        <w:ind w:left="547" w:hanging="547"/>
      </w:pPr>
      <w:r>
        <w:rPr>
          <w:rFonts w:ascii="Times New Roman" w:hAnsi="Times New Roman"/>
          <w:sz w:val="20"/>
        </w:rPr>
        <w:t>29.</w:t>
      </w:r>
      <w:r>
        <w:rPr>
          <w:rFonts w:ascii="Times New Roman" w:hAnsi="Times New Roman"/>
          <w:sz w:val="20"/>
        </w:rPr>
        <w:tab/>
        <w:t xml:space="preserve">Jacob, B., Dynarski, S., Frank, K. and Schneider, B. (2017). </w:t>
      </w:r>
      <w:hyperlink r:id="rId53">
        <w:r>
          <w:rPr>
            <w:rFonts w:ascii="Times New Roman" w:hAnsi="Times New Roman"/>
            <w:color w:val="7B1A1A"/>
            <w:sz w:val="20"/>
            <w:u w:val="single"/>
          </w:rPr>
          <w:t>"Are Expectations Alone Enough? Estimating the Effect of a Mandatory College-Prep Curriculum in Michigan."</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39(2).</w:t>
      </w:r>
    </w:p>
    <w:p w14:paraId="6CFCA535" w14:textId="77777777" w:rsidR="0045523A" w:rsidRDefault="008924A8">
      <w:pPr>
        <w:spacing w:after="80"/>
        <w:ind w:left="547" w:hanging="547"/>
      </w:pPr>
      <w:r>
        <w:rPr>
          <w:rFonts w:ascii="Times New Roman" w:hAnsi="Times New Roman"/>
          <w:sz w:val="20"/>
        </w:rPr>
        <w:t>30.</w:t>
      </w:r>
      <w:r>
        <w:rPr>
          <w:rFonts w:ascii="Times New Roman" w:hAnsi="Times New Roman"/>
          <w:sz w:val="20"/>
        </w:rPr>
        <w:tab/>
        <w:t xml:space="preserve">Jacob, Brian (2017). </w:t>
      </w:r>
      <w:hyperlink r:id="rId54">
        <w:r>
          <w:rPr>
            <w:rFonts w:ascii="Times New Roman" w:hAnsi="Times New Roman"/>
            <w:color w:val="7B1A1A"/>
            <w:sz w:val="20"/>
            <w:u w:val="single"/>
          </w:rPr>
          <w:t>"When Evidence is Not Enough: Findings from a Randomized Evaluation of Evidence-Based Literacy Instruction."</w:t>
        </w:r>
      </w:hyperlink>
      <w:r>
        <w:rPr>
          <w:rFonts w:ascii="Times New Roman" w:hAnsi="Times New Roman"/>
          <w:sz w:val="20"/>
        </w:rPr>
        <w:t xml:space="preserve"> </w:t>
      </w:r>
      <w:r>
        <w:rPr>
          <w:rFonts w:ascii="Times New Roman" w:hAnsi="Times New Roman"/>
          <w:i/>
          <w:sz w:val="20"/>
        </w:rPr>
        <w:t>Labour Economics</w:t>
      </w:r>
      <w:r>
        <w:rPr>
          <w:rFonts w:ascii="Times New Roman" w:hAnsi="Times New Roman"/>
          <w:sz w:val="20"/>
        </w:rPr>
        <w:t>. 45: 5–16.</w:t>
      </w:r>
    </w:p>
    <w:p w14:paraId="335AD4E5" w14:textId="77777777" w:rsidR="0045523A" w:rsidRDefault="008924A8">
      <w:pPr>
        <w:spacing w:after="80"/>
        <w:ind w:left="547" w:hanging="547"/>
      </w:pPr>
      <w:r>
        <w:rPr>
          <w:rFonts w:ascii="Times New Roman" w:hAnsi="Times New Roman"/>
          <w:sz w:val="20"/>
        </w:rPr>
        <w:t>31.</w:t>
      </w:r>
      <w:r>
        <w:rPr>
          <w:rFonts w:ascii="Times New Roman" w:hAnsi="Times New Roman"/>
          <w:sz w:val="20"/>
        </w:rPr>
        <w:tab/>
        <w:t xml:space="preserve">Jacob, B. and Rothstein, J. (2016). </w:t>
      </w:r>
      <w:hyperlink r:id="rId55">
        <w:r>
          <w:rPr>
            <w:rFonts w:ascii="Times New Roman" w:hAnsi="Times New Roman"/>
            <w:color w:val="7B1A1A"/>
            <w:sz w:val="20"/>
            <w:u w:val="single"/>
          </w:rPr>
          <w:t>"The Measurement of Student Ability in Modern Assessment Systems."</w:t>
        </w:r>
      </w:hyperlink>
      <w:r>
        <w:rPr>
          <w:rFonts w:ascii="Times New Roman" w:hAnsi="Times New Roman"/>
          <w:sz w:val="20"/>
        </w:rPr>
        <w:t xml:space="preserve"> </w:t>
      </w:r>
      <w:r>
        <w:rPr>
          <w:rFonts w:ascii="Times New Roman" w:hAnsi="Times New Roman"/>
          <w:i/>
          <w:sz w:val="20"/>
        </w:rPr>
        <w:t>Journal of Economic Perspectives</w:t>
      </w:r>
      <w:r>
        <w:rPr>
          <w:rFonts w:ascii="Times New Roman" w:hAnsi="Times New Roman"/>
          <w:sz w:val="20"/>
        </w:rPr>
        <w:t>. 30(3): 85–108.</w:t>
      </w:r>
    </w:p>
    <w:p w14:paraId="3EA62BBC" w14:textId="77777777" w:rsidR="0045523A" w:rsidRDefault="008924A8">
      <w:pPr>
        <w:spacing w:after="80"/>
        <w:ind w:left="547" w:hanging="547"/>
      </w:pPr>
      <w:r>
        <w:rPr>
          <w:rFonts w:ascii="Times New Roman" w:hAnsi="Times New Roman"/>
          <w:sz w:val="20"/>
        </w:rPr>
        <w:t>32.</w:t>
      </w:r>
      <w:r>
        <w:rPr>
          <w:rFonts w:ascii="Times New Roman" w:hAnsi="Times New Roman"/>
          <w:sz w:val="20"/>
        </w:rPr>
        <w:tab/>
        <w:t xml:space="preserve">Jacob, B.A., Kapustin, M. and Ludwig, J. (2015). </w:t>
      </w:r>
      <w:hyperlink r:id="rId56">
        <w:r>
          <w:rPr>
            <w:rFonts w:ascii="Times New Roman" w:hAnsi="Times New Roman"/>
            <w:color w:val="7B1A1A"/>
            <w:sz w:val="20"/>
            <w:u w:val="single"/>
          </w:rPr>
          <w:t>"The Impact of Housing Assistance on Child Outcomes: Evidence from a Randomized Housing Lottery."</w:t>
        </w:r>
      </w:hyperlink>
      <w:r>
        <w:rPr>
          <w:rFonts w:ascii="Times New Roman" w:hAnsi="Times New Roman"/>
          <w:sz w:val="20"/>
        </w:rPr>
        <w:t xml:space="preserve"> </w:t>
      </w:r>
      <w:r>
        <w:rPr>
          <w:rFonts w:ascii="Times New Roman" w:hAnsi="Times New Roman"/>
          <w:i/>
          <w:sz w:val="20"/>
        </w:rPr>
        <w:t>Quarterly Journal of Economics</w:t>
      </w:r>
      <w:r>
        <w:rPr>
          <w:rFonts w:ascii="Times New Roman" w:hAnsi="Times New Roman"/>
          <w:sz w:val="20"/>
        </w:rPr>
        <w:t>. 130(1): 465–506.</w:t>
      </w:r>
    </w:p>
    <w:p w14:paraId="07E89D46" w14:textId="77777777" w:rsidR="0045523A" w:rsidRDefault="008924A8">
      <w:pPr>
        <w:spacing w:after="80"/>
        <w:ind w:left="547" w:hanging="547"/>
      </w:pPr>
      <w:r>
        <w:rPr>
          <w:rFonts w:ascii="Times New Roman" w:hAnsi="Times New Roman"/>
          <w:sz w:val="20"/>
        </w:rPr>
        <w:t>33.</w:t>
      </w:r>
      <w:r>
        <w:rPr>
          <w:rFonts w:ascii="Times New Roman" w:hAnsi="Times New Roman"/>
          <w:sz w:val="20"/>
        </w:rPr>
        <w:tab/>
        <w:t xml:space="preserve">Ronfeldt, M., Schwartz, N. and Jacob, B. (2014). "Does Pre-Service Preparation Matter? Examining an Old Question in New Ways." </w:t>
      </w:r>
      <w:r>
        <w:rPr>
          <w:rFonts w:ascii="Times New Roman" w:hAnsi="Times New Roman"/>
          <w:i/>
          <w:sz w:val="20"/>
        </w:rPr>
        <w:t>Teachers College Record</w:t>
      </w:r>
      <w:r>
        <w:rPr>
          <w:rFonts w:ascii="Times New Roman" w:hAnsi="Times New Roman"/>
          <w:sz w:val="20"/>
        </w:rPr>
        <w:t>. 116(10): 1–46.</w:t>
      </w:r>
    </w:p>
    <w:p w14:paraId="01E62EF8" w14:textId="77777777" w:rsidR="0045523A" w:rsidRDefault="008924A8">
      <w:pPr>
        <w:spacing w:after="80"/>
        <w:ind w:left="547" w:hanging="547"/>
      </w:pPr>
      <w:r>
        <w:rPr>
          <w:rFonts w:ascii="Times New Roman" w:hAnsi="Times New Roman"/>
          <w:sz w:val="20"/>
        </w:rPr>
        <w:t>34.</w:t>
      </w:r>
      <w:r>
        <w:rPr>
          <w:rFonts w:ascii="Times New Roman" w:hAnsi="Times New Roman"/>
          <w:sz w:val="20"/>
        </w:rPr>
        <w:tab/>
        <w:t xml:space="preserve">Engel, M., Jacob, B.A. and Curran, C. (2014). </w:t>
      </w:r>
      <w:hyperlink r:id="rId57">
        <w:r>
          <w:rPr>
            <w:rFonts w:ascii="Times New Roman" w:hAnsi="Times New Roman"/>
            <w:color w:val="7B1A1A"/>
            <w:sz w:val="20"/>
            <w:u w:val="single"/>
          </w:rPr>
          <w:t>"New Evidence on Teacher Labor Supply."</w:t>
        </w:r>
      </w:hyperlink>
      <w:r>
        <w:rPr>
          <w:rFonts w:ascii="Times New Roman" w:hAnsi="Times New Roman"/>
          <w:sz w:val="20"/>
        </w:rPr>
        <w:t xml:space="preserve"> </w:t>
      </w:r>
      <w:r>
        <w:rPr>
          <w:rFonts w:ascii="Times New Roman" w:hAnsi="Times New Roman"/>
          <w:i/>
          <w:sz w:val="20"/>
        </w:rPr>
        <w:t>American Educational Research Journal</w:t>
      </w:r>
      <w:r>
        <w:rPr>
          <w:rFonts w:ascii="Times New Roman" w:hAnsi="Times New Roman"/>
          <w:sz w:val="20"/>
        </w:rPr>
        <w:t>. 51(1): 36–72.</w:t>
      </w:r>
    </w:p>
    <w:p w14:paraId="76A49DD5" w14:textId="77777777" w:rsidR="0045523A" w:rsidRDefault="008924A8">
      <w:pPr>
        <w:spacing w:after="80"/>
        <w:ind w:left="547" w:hanging="547"/>
      </w:pPr>
      <w:r>
        <w:rPr>
          <w:rFonts w:ascii="Times New Roman" w:hAnsi="Times New Roman"/>
          <w:sz w:val="20"/>
        </w:rPr>
        <w:t>35.</w:t>
      </w:r>
      <w:r>
        <w:rPr>
          <w:rFonts w:ascii="Times New Roman" w:hAnsi="Times New Roman"/>
          <w:sz w:val="20"/>
        </w:rPr>
        <w:tab/>
        <w:t xml:space="preserve">Jacob, Brian A. (2013). </w:t>
      </w:r>
      <w:hyperlink r:id="rId58">
        <w:r>
          <w:rPr>
            <w:rFonts w:ascii="Times New Roman" w:hAnsi="Times New Roman"/>
            <w:color w:val="7B1A1A"/>
            <w:sz w:val="20"/>
            <w:u w:val="single"/>
          </w:rPr>
          <w:t>"The Effect of Employment Protection on Worker Effort: Evidence from Public Schooling."</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31(4): 727–761.</w:t>
      </w:r>
    </w:p>
    <w:p w14:paraId="2447E7FF" w14:textId="77777777" w:rsidR="0045523A" w:rsidRDefault="008924A8">
      <w:pPr>
        <w:spacing w:after="80"/>
        <w:ind w:left="547" w:hanging="547"/>
      </w:pPr>
      <w:r>
        <w:rPr>
          <w:rFonts w:ascii="Times New Roman" w:hAnsi="Times New Roman"/>
          <w:sz w:val="20"/>
        </w:rPr>
        <w:t>36.</w:t>
      </w:r>
      <w:r>
        <w:rPr>
          <w:rFonts w:ascii="Times New Roman" w:hAnsi="Times New Roman"/>
          <w:sz w:val="20"/>
        </w:rPr>
        <w:tab/>
        <w:t xml:space="preserve">Jacob, B.A., Ludwig, J. and Miller, D. (2013). </w:t>
      </w:r>
      <w:hyperlink r:id="rId59">
        <w:r>
          <w:rPr>
            <w:rFonts w:ascii="Times New Roman" w:hAnsi="Times New Roman"/>
            <w:color w:val="7B1A1A"/>
            <w:sz w:val="20"/>
            <w:u w:val="single"/>
          </w:rPr>
          <w:t>"The Effects of Housing and Neighborhood Conditions on Child Mortality."</w:t>
        </w:r>
      </w:hyperlink>
      <w:r>
        <w:rPr>
          <w:rFonts w:ascii="Times New Roman" w:hAnsi="Times New Roman"/>
          <w:sz w:val="20"/>
        </w:rPr>
        <w:t xml:space="preserve"> </w:t>
      </w:r>
      <w:r>
        <w:rPr>
          <w:rFonts w:ascii="Times New Roman" w:hAnsi="Times New Roman"/>
          <w:i/>
          <w:sz w:val="20"/>
        </w:rPr>
        <w:t>Journal of Health Economics</w:t>
      </w:r>
      <w:r>
        <w:rPr>
          <w:rFonts w:ascii="Times New Roman" w:hAnsi="Times New Roman"/>
          <w:sz w:val="20"/>
        </w:rPr>
        <w:t>. 32(1): 195–206.</w:t>
      </w:r>
    </w:p>
    <w:p w14:paraId="759BF687" w14:textId="77777777" w:rsidR="0045523A" w:rsidRDefault="008924A8">
      <w:pPr>
        <w:spacing w:after="80"/>
        <w:ind w:left="547" w:hanging="547"/>
      </w:pPr>
      <w:r>
        <w:rPr>
          <w:rFonts w:ascii="Times New Roman" w:hAnsi="Times New Roman"/>
          <w:sz w:val="20"/>
        </w:rPr>
        <w:t>37.</w:t>
      </w:r>
      <w:r>
        <w:rPr>
          <w:rFonts w:ascii="Times New Roman" w:hAnsi="Times New Roman"/>
          <w:sz w:val="20"/>
        </w:rPr>
        <w:tab/>
        <w:t xml:space="preserve">Dee, T.S., Jacob, B.A. and Schwartz, N.L. (2013). </w:t>
      </w:r>
      <w:hyperlink r:id="rId60">
        <w:r>
          <w:rPr>
            <w:rFonts w:ascii="Times New Roman" w:hAnsi="Times New Roman"/>
            <w:color w:val="7B1A1A"/>
            <w:sz w:val="20"/>
            <w:u w:val="single"/>
          </w:rPr>
          <w:t>"The Effects of No Child Left Behind on Education Finance and Practice."</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35(2): 252–279.</w:t>
      </w:r>
    </w:p>
    <w:p w14:paraId="7B4D9186" w14:textId="77777777" w:rsidR="0045523A" w:rsidRDefault="008924A8">
      <w:pPr>
        <w:spacing w:after="80"/>
        <w:ind w:left="547" w:hanging="547"/>
      </w:pPr>
      <w:r>
        <w:rPr>
          <w:rFonts w:ascii="Times New Roman" w:hAnsi="Times New Roman"/>
          <w:sz w:val="20"/>
        </w:rPr>
        <w:t>38.</w:t>
      </w:r>
      <w:r>
        <w:rPr>
          <w:rFonts w:ascii="Times New Roman" w:hAnsi="Times New Roman"/>
          <w:sz w:val="20"/>
        </w:rPr>
        <w:tab/>
        <w:t xml:space="preserve">Jacob, R.T. and Jacob, B.A. (2012). "Pre-notification, Incentives and Survey Modality: An Experimental Test of Methods to Increase Survey Response Rates of School Principals." </w:t>
      </w:r>
      <w:r>
        <w:rPr>
          <w:rFonts w:ascii="Times New Roman" w:hAnsi="Times New Roman"/>
          <w:i/>
          <w:sz w:val="20"/>
        </w:rPr>
        <w:t>Journal of Research on Educational Effectiveness</w:t>
      </w:r>
      <w:r>
        <w:rPr>
          <w:rFonts w:ascii="Times New Roman" w:hAnsi="Times New Roman"/>
          <w:sz w:val="20"/>
        </w:rPr>
        <w:t>. 5(4): 401–420.</w:t>
      </w:r>
    </w:p>
    <w:p w14:paraId="69D4C4E0" w14:textId="77777777" w:rsidR="0045523A" w:rsidRDefault="008924A8">
      <w:pPr>
        <w:spacing w:after="80"/>
        <w:ind w:left="547" w:hanging="547"/>
      </w:pPr>
      <w:r>
        <w:rPr>
          <w:rFonts w:ascii="Times New Roman" w:hAnsi="Times New Roman"/>
          <w:sz w:val="20"/>
        </w:rPr>
        <w:t>39.</w:t>
      </w:r>
      <w:r>
        <w:rPr>
          <w:rFonts w:ascii="Times New Roman" w:hAnsi="Times New Roman"/>
          <w:sz w:val="20"/>
        </w:rPr>
        <w:tab/>
        <w:t xml:space="preserve">Dee, T.S. and Jacob, B.A. (2012). </w:t>
      </w:r>
      <w:hyperlink r:id="rId61">
        <w:r>
          <w:rPr>
            <w:rFonts w:ascii="Times New Roman" w:hAnsi="Times New Roman"/>
            <w:color w:val="7B1A1A"/>
            <w:sz w:val="20"/>
            <w:u w:val="single"/>
          </w:rPr>
          <w:t>"Rational Ignorance in Education: A Field Experiment in Student Plagiarism."</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47(2): 397–434.</w:t>
      </w:r>
    </w:p>
    <w:p w14:paraId="2291C7AD" w14:textId="77777777" w:rsidR="0045523A" w:rsidRDefault="008924A8">
      <w:pPr>
        <w:spacing w:after="80"/>
        <w:ind w:left="547" w:hanging="547"/>
      </w:pPr>
      <w:r>
        <w:rPr>
          <w:rFonts w:ascii="Times New Roman" w:hAnsi="Times New Roman"/>
          <w:sz w:val="20"/>
        </w:rPr>
        <w:t>40.</w:t>
      </w:r>
      <w:r>
        <w:rPr>
          <w:rFonts w:ascii="Times New Roman" w:hAnsi="Times New Roman"/>
          <w:sz w:val="20"/>
        </w:rPr>
        <w:tab/>
        <w:t xml:space="preserve">Jacob, B.A. and Ludwig, J. (2012). </w:t>
      </w:r>
      <w:hyperlink r:id="rId62">
        <w:r>
          <w:rPr>
            <w:rFonts w:ascii="Times New Roman" w:hAnsi="Times New Roman"/>
            <w:color w:val="7B1A1A"/>
            <w:sz w:val="20"/>
            <w:u w:val="single"/>
          </w:rPr>
          <w:t>"The Effects of Housing Assistance on Labor Supply: Evidence from a Voucher Lottery."</w:t>
        </w:r>
      </w:hyperlink>
      <w:r>
        <w:rPr>
          <w:rFonts w:ascii="Times New Roman" w:hAnsi="Times New Roman"/>
          <w:sz w:val="20"/>
        </w:rPr>
        <w:t xml:space="preserve"> </w:t>
      </w:r>
      <w:r>
        <w:rPr>
          <w:rFonts w:ascii="Times New Roman" w:hAnsi="Times New Roman"/>
          <w:i/>
          <w:sz w:val="20"/>
        </w:rPr>
        <w:t>American Economic Review</w:t>
      </w:r>
      <w:r>
        <w:rPr>
          <w:rFonts w:ascii="Times New Roman" w:hAnsi="Times New Roman"/>
          <w:sz w:val="20"/>
        </w:rPr>
        <w:t>. 102(1): 272–304.</w:t>
      </w:r>
    </w:p>
    <w:p w14:paraId="4DA60CD1" w14:textId="77777777" w:rsidR="0045523A" w:rsidRDefault="008924A8">
      <w:pPr>
        <w:spacing w:after="80"/>
        <w:ind w:left="547" w:hanging="547"/>
      </w:pPr>
      <w:r>
        <w:rPr>
          <w:rFonts w:ascii="Times New Roman" w:hAnsi="Times New Roman"/>
          <w:sz w:val="20"/>
        </w:rPr>
        <w:t>41.</w:t>
      </w:r>
      <w:r>
        <w:rPr>
          <w:rFonts w:ascii="Times New Roman" w:hAnsi="Times New Roman"/>
          <w:sz w:val="20"/>
        </w:rPr>
        <w:tab/>
        <w:t xml:space="preserve">Duggan, M., Hjalmarsson, R. and Jacob, B. (2011). </w:t>
      </w:r>
      <w:hyperlink r:id="rId63">
        <w:r>
          <w:rPr>
            <w:rFonts w:ascii="Times New Roman" w:hAnsi="Times New Roman"/>
            <w:color w:val="7B1A1A"/>
            <w:sz w:val="20"/>
            <w:u w:val="single"/>
          </w:rPr>
          <w:t>"The Short-Term and Localized Effect of Gun Shows: Evidence from California and Texas."</w:t>
        </w:r>
      </w:hyperlink>
      <w:r>
        <w:rPr>
          <w:rFonts w:ascii="Times New Roman" w:hAnsi="Times New Roman"/>
          <w:sz w:val="20"/>
        </w:rPr>
        <w:t xml:space="preserve"> </w:t>
      </w:r>
      <w:r>
        <w:rPr>
          <w:rFonts w:ascii="Times New Roman" w:hAnsi="Times New Roman"/>
          <w:i/>
          <w:sz w:val="20"/>
        </w:rPr>
        <w:t>Review of Economics and Statistics</w:t>
      </w:r>
      <w:r>
        <w:rPr>
          <w:rFonts w:ascii="Times New Roman" w:hAnsi="Times New Roman"/>
          <w:sz w:val="20"/>
        </w:rPr>
        <w:t>. 93(3): 786–799.</w:t>
      </w:r>
    </w:p>
    <w:p w14:paraId="76468703" w14:textId="77777777" w:rsidR="0045523A" w:rsidRDefault="008924A8">
      <w:pPr>
        <w:spacing w:after="80"/>
        <w:ind w:left="547" w:hanging="547"/>
      </w:pPr>
      <w:r>
        <w:rPr>
          <w:rFonts w:ascii="Times New Roman" w:hAnsi="Times New Roman"/>
          <w:sz w:val="20"/>
        </w:rPr>
        <w:t>42.</w:t>
      </w:r>
      <w:r>
        <w:rPr>
          <w:rFonts w:ascii="Times New Roman" w:hAnsi="Times New Roman"/>
          <w:sz w:val="20"/>
        </w:rPr>
        <w:tab/>
        <w:t xml:space="preserve">Dee, T.S. and Jacob, B.A. (2011). </w:t>
      </w:r>
      <w:hyperlink r:id="rId64">
        <w:r>
          <w:rPr>
            <w:rFonts w:ascii="Times New Roman" w:hAnsi="Times New Roman"/>
            <w:color w:val="7B1A1A"/>
            <w:sz w:val="20"/>
            <w:u w:val="single"/>
          </w:rPr>
          <w:t>"The Impact of No Child Left Behind on Student Achievement."</w:t>
        </w:r>
      </w:hyperlink>
      <w:r>
        <w:rPr>
          <w:rFonts w:ascii="Times New Roman" w:hAnsi="Times New Roman"/>
          <w:sz w:val="20"/>
        </w:rPr>
        <w:t xml:space="preserve"> </w:t>
      </w:r>
      <w:r>
        <w:rPr>
          <w:rFonts w:ascii="Times New Roman" w:hAnsi="Times New Roman"/>
          <w:i/>
          <w:sz w:val="20"/>
        </w:rPr>
        <w:t>Journal of Policy Analysis and Management</w:t>
      </w:r>
      <w:r>
        <w:rPr>
          <w:rFonts w:ascii="Times New Roman" w:hAnsi="Times New Roman"/>
          <w:sz w:val="20"/>
        </w:rPr>
        <w:t>. 30(3): 418–446.</w:t>
      </w:r>
    </w:p>
    <w:p w14:paraId="0AB67D2C" w14:textId="77777777" w:rsidR="0045523A" w:rsidRDefault="008924A8">
      <w:pPr>
        <w:spacing w:after="80"/>
        <w:ind w:left="547" w:hanging="547"/>
      </w:pPr>
      <w:r>
        <w:rPr>
          <w:rFonts w:ascii="Times New Roman" w:hAnsi="Times New Roman"/>
          <w:sz w:val="20"/>
        </w:rPr>
        <w:t>43.</w:t>
      </w:r>
      <w:r>
        <w:rPr>
          <w:rFonts w:ascii="Times New Roman" w:hAnsi="Times New Roman"/>
          <w:sz w:val="20"/>
        </w:rPr>
        <w:tab/>
        <w:t xml:space="preserve">Jacob, Brian A. (2011). </w:t>
      </w:r>
      <w:hyperlink r:id="rId65">
        <w:r>
          <w:rPr>
            <w:rFonts w:ascii="Times New Roman" w:hAnsi="Times New Roman"/>
            <w:color w:val="7B1A1A"/>
            <w:sz w:val="20"/>
            <w:u w:val="single"/>
          </w:rPr>
          <w:t>"Do Principals Fire the Worst Teachers?"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33(4): 403–434.</w:t>
      </w:r>
    </w:p>
    <w:p w14:paraId="15ECB6DC" w14:textId="77777777" w:rsidR="0045523A" w:rsidRDefault="008924A8">
      <w:pPr>
        <w:spacing w:after="80"/>
        <w:ind w:left="547" w:hanging="547"/>
      </w:pPr>
      <w:r>
        <w:rPr>
          <w:rFonts w:ascii="Times New Roman" w:hAnsi="Times New Roman"/>
          <w:sz w:val="20"/>
        </w:rPr>
        <w:t>44.</w:t>
      </w:r>
      <w:r>
        <w:rPr>
          <w:rFonts w:ascii="Times New Roman" w:hAnsi="Times New Roman"/>
          <w:sz w:val="20"/>
        </w:rPr>
        <w:tab/>
        <w:t xml:space="preserve">Jacob, B. and Lefgren, L. (2011). </w:t>
      </w:r>
      <w:hyperlink r:id="rId66">
        <w:r>
          <w:rPr>
            <w:rFonts w:ascii="Times New Roman" w:hAnsi="Times New Roman"/>
            <w:color w:val="7B1A1A"/>
            <w:sz w:val="20"/>
            <w:u w:val="single"/>
          </w:rPr>
          <w:t>"The Impact of NIH Postdoctoral Training Grants on Scientific Productivity."</w:t>
        </w:r>
      </w:hyperlink>
      <w:r>
        <w:rPr>
          <w:rFonts w:ascii="Times New Roman" w:hAnsi="Times New Roman"/>
          <w:sz w:val="20"/>
        </w:rPr>
        <w:t xml:space="preserve"> </w:t>
      </w:r>
      <w:r>
        <w:rPr>
          <w:rFonts w:ascii="Times New Roman" w:hAnsi="Times New Roman"/>
          <w:i/>
          <w:sz w:val="20"/>
        </w:rPr>
        <w:t>Research Policy</w:t>
      </w:r>
      <w:r>
        <w:rPr>
          <w:rFonts w:ascii="Times New Roman" w:hAnsi="Times New Roman"/>
          <w:sz w:val="20"/>
        </w:rPr>
        <w:t>. 40(6): 864–874.</w:t>
      </w:r>
    </w:p>
    <w:p w14:paraId="352FE067" w14:textId="77777777" w:rsidR="0045523A" w:rsidRDefault="008924A8">
      <w:pPr>
        <w:spacing w:after="80"/>
        <w:ind w:left="547" w:hanging="547"/>
      </w:pPr>
      <w:r>
        <w:rPr>
          <w:rFonts w:ascii="Times New Roman" w:hAnsi="Times New Roman"/>
          <w:sz w:val="20"/>
        </w:rPr>
        <w:t>45.</w:t>
      </w:r>
      <w:r>
        <w:rPr>
          <w:rFonts w:ascii="Times New Roman" w:hAnsi="Times New Roman"/>
          <w:sz w:val="20"/>
        </w:rPr>
        <w:tab/>
        <w:t xml:space="preserve">Jacob, B. and Lefgren, L. (2011). </w:t>
      </w:r>
      <w:hyperlink r:id="rId67">
        <w:r>
          <w:rPr>
            <w:rFonts w:ascii="Times New Roman" w:hAnsi="Times New Roman"/>
            <w:color w:val="7B1A1A"/>
            <w:sz w:val="20"/>
            <w:u w:val="single"/>
          </w:rPr>
          <w:t>"The Impact of Research Grant Funding on Scientific Productivity."</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95(9–10): 1168–1177.</w:t>
      </w:r>
    </w:p>
    <w:p w14:paraId="08C09807" w14:textId="77777777" w:rsidR="0045523A" w:rsidRDefault="008924A8">
      <w:pPr>
        <w:spacing w:after="80"/>
        <w:ind w:left="547" w:hanging="547"/>
      </w:pPr>
      <w:r>
        <w:rPr>
          <w:rFonts w:ascii="Times New Roman" w:hAnsi="Times New Roman"/>
          <w:sz w:val="20"/>
        </w:rPr>
        <w:t>46.</w:t>
      </w:r>
      <w:r>
        <w:rPr>
          <w:rFonts w:ascii="Times New Roman" w:hAnsi="Times New Roman"/>
          <w:sz w:val="20"/>
        </w:rPr>
        <w:tab/>
        <w:t xml:space="preserve">Jacob, B. and Walsh, E. (2011). </w:t>
      </w:r>
      <w:hyperlink r:id="rId68">
        <w:r>
          <w:rPr>
            <w:rFonts w:ascii="Times New Roman" w:hAnsi="Times New Roman"/>
            <w:color w:val="7B1A1A"/>
            <w:sz w:val="20"/>
            <w:u w:val="single"/>
          </w:rPr>
          <w:t>"What's in a Rating?"</w:t>
        </w:r>
      </w:hyperlink>
      <w:r>
        <w:rPr>
          <w:rFonts w:ascii="Times New Roman" w:hAnsi="Times New Roman"/>
          <w:sz w:val="20"/>
        </w:rPr>
        <w:t xml:space="preserve"> </w:t>
      </w:r>
      <w:r>
        <w:rPr>
          <w:rFonts w:ascii="Times New Roman" w:hAnsi="Times New Roman"/>
          <w:i/>
          <w:sz w:val="20"/>
        </w:rPr>
        <w:t>Economics of Education Review</w:t>
      </w:r>
      <w:r>
        <w:rPr>
          <w:rFonts w:ascii="Times New Roman" w:hAnsi="Times New Roman"/>
          <w:sz w:val="20"/>
        </w:rPr>
        <w:t>. 30(3): 434–448.</w:t>
      </w:r>
    </w:p>
    <w:p w14:paraId="5F94F864" w14:textId="77777777" w:rsidR="0045523A" w:rsidRDefault="008924A8">
      <w:pPr>
        <w:spacing w:after="80"/>
        <w:ind w:left="547" w:hanging="547"/>
      </w:pPr>
      <w:r>
        <w:rPr>
          <w:rFonts w:ascii="Times New Roman" w:hAnsi="Times New Roman"/>
          <w:sz w:val="20"/>
        </w:rPr>
        <w:t>47.</w:t>
      </w:r>
      <w:r>
        <w:rPr>
          <w:rFonts w:ascii="Times New Roman" w:hAnsi="Times New Roman"/>
          <w:sz w:val="20"/>
        </w:rPr>
        <w:tab/>
        <w:t xml:space="preserve">Rockoff, J., Jacob, B., Kane, T. and Staiger, D. (2011). </w:t>
      </w:r>
      <w:hyperlink r:id="rId69">
        <w:r>
          <w:rPr>
            <w:rFonts w:ascii="Times New Roman" w:hAnsi="Times New Roman"/>
            <w:color w:val="7B1A1A"/>
            <w:sz w:val="20"/>
            <w:u w:val="single"/>
          </w:rPr>
          <w:t>"Can You Recognize an Effective Teacher When You Recruit One?"</w:t>
        </w:r>
      </w:hyperlink>
      <w:r>
        <w:rPr>
          <w:rFonts w:ascii="Times New Roman" w:hAnsi="Times New Roman"/>
          <w:sz w:val="20"/>
        </w:rPr>
        <w:t xml:space="preserve"> </w:t>
      </w:r>
      <w:r>
        <w:rPr>
          <w:rFonts w:ascii="Times New Roman" w:hAnsi="Times New Roman"/>
          <w:i/>
          <w:sz w:val="20"/>
        </w:rPr>
        <w:t>Education Finance and Policy</w:t>
      </w:r>
      <w:r>
        <w:rPr>
          <w:rFonts w:ascii="Times New Roman" w:hAnsi="Times New Roman"/>
          <w:sz w:val="20"/>
        </w:rPr>
        <w:t>. 6(1): 43–74.</w:t>
      </w:r>
    </w:p>
    <w:p w14:paraId="710A08D7" w14:textId="77777777" w:rsidR="0045523A" w:rsidRDefault="008924A8">
      <w:pPr>
        <w:spacing w:after="80"/>
        <w:ind w:left="547" w:hanging="547"/>
      </w:pPr>
      <w:r>
        <w:rPr>
          <w:rFonts w:ascii="Times New Roman" w:hAnsi="Times New Roman"/>
          <w:sz w:val="20"/>
        </w:rPr>
        <w:t>48.</w:t>
      </w:r>
      <w:r>
        <w:rPr>
          <w:rFonts w:ascii="Times New Roman" w:hAnsi="Times New Roman"/>
          <w:sz w:val="20"/>
        </w:rPr>
        <w:tab/>
        <w:t xml:space="preserve">Dee, T.S. and Jacob, B.A. (2010). </w:t>
      </w:r>
      <w:hyperlink r:id="rId70">
        <w:r>
          <w:rPr>
            <w:rFonts w:ascii="Times New Roman" w:hAnsi="Times New Roman"/>
            <w:color w:val="7B1A1A"/>
            <w:sz w:val="20"/>
            <w:u w:val="single"/>
          </w:rPr>
          <w:t>"The Impact of No Child Left Behind on Students, Teachers and Schools."</w:t>
        </w:r>
      </w:hyperlink>
      <w:r>
        <w:rPr>
          <w:rFonts w:ascii="Times New Roman" w:hAnsi="Times New Roman"/>
          <w:sz w:val="20"/>
        </w:rPr>
        <w:t xml:space="preserve"> </w:t>
      </w:r>
      <w:r>
        <w:rPr>
          <w:rFonts w:ascii="Times New Roman" w:hAnsi="Times New Roman"/>
          <w:i/>
          <w:sz w:val="20"/>
        </w:rPr>
        <w:t>Brookings Papers on Economic Activity</w:t>
      </w:r>
      <w:r>
        <w:rPr>
          <w:rFonts w:ascii="Times New Roman" w:hAnsi="Times New Roman"/>
          <w:sz w:val="20"/>
        </w:rPr>
        <w:t>. Fall 2010: 149–207.</w:t>
      </w:r>
    </w:p>
    <w:p w14:paraId="29020B41" w14:textId="77777777" w:rsidR="0045523A" w:rsidRDefault="008924A8">
      <w:pPr>
        <w:spacing w:after="80"/>
        <w:ind w:left="547" w:hanging="547"/>
      </w:pPr>
      <w:r>
        <w:rPr>
          <w:rFonts w:ascii="Times New Roman" w:hAnsi="Times New Roman"/>
          <w:sz w:val="20"/>
        </w:rPr>
        <w:t>49.</w:t>
      </w:r>
      <w:r>
        <w:rPr>
          <w:rFonts w:ascii="Times New Roman" w:hAnsi="Times New Roman"/>
          <w:sz w:val="20"/>
        </w:rPr>
        <w:tab/>
        <w:t xml:space="preserve">Jacob, B., Lefgren, L. and Sims, D. (2010). </w:t>
      </w:r>
      <w:hyperlink r:id="rId71">
        <w:r>
          <w:rPr>
            <w:rFonts w:ascii="Times New Roman" w:hAnsi="Times New Roman"/>
            <w:color w:val="7B1A1A"/>
            <w:sz w:val="20"/>
            <w:u w:val="single"/>
          </w:rPr>
          <w:t>"The Persistence of Teacher-Induced Learning Gains."</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45(4): 915–943.</w:t>
      </w:r>
    </w:p>
    <w:p w14:paraId="4E768CDC" w14:textId="77777777" w:rsidR="0045523A" w:rsidRDefault="008924A8">
      <w:pPr>
        <w:spacing w:after="80"/>
        <w:ind w:left="547" w:hanging="547"/>
      </w:pPr>
      <w:r>
        <w:rPr>
          <w:rFonts w:ascii="Times New Roman" w:hAnsi="Times New Roman"/>
          <w:sz w:val="20"/>
        </w:rPr>
        <w:lastRenderedPageBreak/>
        <w:t>50.</w:t>
      </w:r>
      <w:r>
        <w:rPr>
          <w:rFonts w:ascii="Times New Roman" w:hAnsi="Times New Roman"/>
          <w:sz w:val="20"/>
        </w:rPr>
        <w:tab/>
        <w:t xml:space="preserve">Jacob, B. and Lefgren, L. (2009). </w:t>
      </w:r>
      <w:hyperlink r:id="rId72">
        <w:r>
          <w:rPr>
            <w:rFonts w:ascii="Times New Roman" w:hAnsi="Times New Roman"/>
            <w:color w:val="7B1A1A"/>
            <w:sz w:val="20"/>
            <w:u w:val="single"/>
          </w:rPr>
          <w:t>"The Effect of Grade Retention on High School Completion."</w:t>
        </w:r>
      </w:hyperlink>
      <w:r>
        <w:rPr>
          <w:rFonts w:ascii="Times New Roman" w:hAnsi="Times New Roman"/>
          <w:sz w:val="20"/>
        </w:rPr>
        <w:t xml:space="preserve"> </w:t>
      </w:r>
      <w:r>
        <w:rPr>
          <w:rFonts w:ascii="Times New Roman" w:hAnsi="Times New Roman"/>
          <w:i/>
          <w:sz w:val="20"/>
        </w:rPr>
        <w:t>American Economic Journal: Applied Economics</w:t>
      </w:r>
      <w:r>
        <w:rPr>
          <w:rFonts w:ascii="Times New Roman" w:hAnsi="Times New Roman"/>
          <w:sz w:val="20"/>
        </w:rPr>
        <w:t>. 1(3): 33–58.</w:t>
      </w:r>
    </w:p>
    <w:p w14:paraId="3506C25E" w14:textId="77777777" w:rsidR="0045523A" w:rsidRDefault="008924A8">
      <w:pPr>
        <w:spacing w:after="80"/>
        <w:ind w:left="547" w:hanging="547"/>
      </w:pPr>
      <w:r>
        <w:rPr>
          <w:rFonts w:ascii="Times New Roman" w:hAnsi="Times New Roman"/>
          <w:sz w:val="20"/>
        </w:rPr>
        <w:t>51.</w:t>
      </w:r>
      <w:r>
        <w:rPr>
          <w:rFonts w:ascii="Times New Roman" w:hAnsi="Times New Roman"/>
          <w:sz w:val="20"/>
        </w:rPr>
        <w:tab/>
        <w:t xml:space="preserve">Guryan, J., Jacob, B., Klopfer, E. and Groff, J. (2008). "Using Technology to Explore Social Networks and Mechanisms Underlying Peer Effects in Classrooms." </w:t>
      </w:r>
      <w:r>
        <w:rPr>
          <w:rFonts w:ascii="Times New Roman" w:hAnsi="Times New Roman"/>
          <w:i/>
          <w:sz w:val="20"/>
        </w:rPr>
        <w:t>Developmental Psychology</w:t>
      </w:r>
      <w:r>
        <w:rPr>
          <w:rFonts w:ascii="Times New Roman" w:hAnsi="Times New Roman"/>
          <w:sz w:val="20"/>
        </w:rPr>
        <w:t>. 44(2): 355–364.</w:t>
      </w:r>
    </w:p>
    <w:p w14:paraId="5F5B5FF2" w14:textId="77777777" w:rsidR="0045523A" w:rsidRDefault="008924A8">
      <w:pPr>
        <w:spacing w:after="80"/>
        <w:ind w:left="547" w:hanging="547"/>
      </w:pPr>
      <w:r>
        <w:rPr>
          <w:rFonts w:ascii="Times New Roman" w:hAnsi="Times New Roman"/>
          <w:sz w:val="20"/>
        </w:rPr>
        <w:t>52.</w:t>
      </w:r>
      <w:r>
        <w:rPr>
          <w:rFonts w:ascii="Times New Roman" w:hAnsi="Times New Roman"/>
          <w:sz w:val="20"/>
        </w:rPr>
        <w:tab/>
        <w:t xml:space="preserve">Jacob, B. and Lefgren, L. (2008). </w:t>
      </w:r>
      <w:hyperlink r:id="rId73">
        <w:r>
          <w:rPr>
            <w:rFonts w:ascii="Times New Roman" w:hAnsi="Times New Roman"/>
            <w:color w:val="7B1A1A"/>
            <w:sz w:val="20"/>
            <w:u w:val="single"/>
          </w:rPr>
          <w:t>"Principals as Agents: Subjective Performance Assessment in Education."</w:t>
        </w:r>
      </w:hyperlink>
      <w:r>
        <w:rPr>
          <w:rFonts w:ascii="Times New Roman" w:hAnsi="Times New Roman"/>
          <w:sz w:val="20"/>
        </w:rPr>
        <w:t xml:space="preserve"> </w:t>
      </w:r>
      <w:r>
        <w:rPr>
          <w:rFonts w:ascii="Times New Roman" w:hAnsi="Times New Roman"/>
          <w:i/>
          <w:sz w:val="20"/>
        </w:rPr>
        <w:t>Journal of Labor Economics</w:t>
      </w:r>
      <w:r>
        <w:rPr>
          <w:rFonts w:ascii="Times New Roman" w:hAnsi="Times New Roman"/>
          <w:sz w:val="20"/>
        </w:rPr>
        <w:t>. 26(1): 101–136.</w:t>
      </w:r>
    </w:p>
    <w:p w14:paraId="4F7CB1E9" w14:textId="77777777" w:rsidR="0045523A" w:rsidRDefault="008924A8">
      <w:pPr>
        <w:spacing w:after="80"/>
        <w:ind w:left="547" w:hanging="547"/>
      </w:pPr>
      <w:r>
        <w:rPr>
          <w:rFonts w:ascii="Times New Roman" w:hAnsi="Times New Roman"/>
          <w:sz w:val="20"/>
        </w:rPr>
        <w:t>53.</w:t>
      </w:r>
      <w:r>
        <w:rPr>
          <w:rFonts w:ascii="Times New Roman" w:hAnsi="Times New Roman"/>
          <w:sz w:val="20"/>
        </w:rPr>
        <w:tab/>
        <w:t xml:space="preserve">Jacob, B. and Lefgren, L. (2007). </w:t>
      </w:r>
      <w:hyperlink r:id="rId74">
        <w:r>
          <w:rPr>
            <w:rFonts w:ascii="Times New Roman" w:hAnsi="Times New Roman"/>
            <w:color w:val="7B1A1A"/>
            <w:sz w:val="20"/>
            <w:u w:val="single"/>
          </w:rPr>
          <w:t>"What Do Parents Value in Education? An Empirical Investigation of Parents' Revealed Preferences for Teachers."</w:t>
        </w:r>
      </w:hyperlink>
      <w:r>
        <w:rPr>
          <w:rFonts w:ascii="Times New Roman" w:hAnsi="Times New Roman"/>
          <w:sz w:val="20"/>
        </w:rPr>
        <w:t xml:space="preserve"> </w:t>
      </w:r>
      <w:r>
        <w:rPr>
          <w:rFonts w:ascii="Times New Roman" w:hAnsi="Times New Roman"/>
          <w:i/>
          <w:sz w:val="20"/>
        </w:rPr>
        <w:t>Quarterly Journal of Economics</w:t>
      </w:r>
      <w:r>
        <w:rPr>
          <w:rFonts w:ascii="Times New Roman" w:hAnsi="Times New Roman"/>
          <w:sz w:val="20"/>
        </w:rPr>
        <w:t>. 122(4): 1603–1637.</w:t>
      </w:r>
    </w:p>
    <w:p w14:paraId="7DC2202B" w14:textId="77777777" w:rsidR="0045523A" w:rsidRDefault="008924A8">
      <w:pPr>
        <w:spacing w:after="80"/>
        <w:ind w:left="547" w:hanging="547"/>
      </w:pPr>
      <w:r>
        <w:rPr>
          <w:rFonts w:ascii="Times New Roman" w:hAnsi="Times New Roman"/>
          <w:sz w:val="20"/>
        </w:rPr>
        <w:t>54.</w:t>
      </w:r>
      <w:r>
        <w:rPr>
          <w:rFonts w:ascii="Times New Roman" w:hAnsi="Times New Roman"/>
          <w:sz w:val="20"/>
        </w:rPr>
        <w:tab/>
        <w:t xml:space="preserve">Jacob, B., Lefgren, L. and Moretti, E. (2007). </w:t>
      </w:r>
      <w:hyperlink r:id="rId75">
        <w:r>
          <w:rPr>
            <w:rFonts w:ascii="Times New Roman" w:hAnsi="Times New Roman"/>
            <w:color w:val="7B1A1A"/>
            <w:sz w:val="20"/>
            <w:u w:val="single"/>
          </w:rPr>
          <w:t>"The Dynamics of Criminal Behavior: Evidence from Weather Shocks."</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42(3): 489–527.</w:t>
      </w:r>
    </w:p>
    <w:p w14:paraId="1B58FA60" w14:textId="77777777" w:rsidR="0045523A" w:rsidRDefault="008924A8">
      <w:pPr>
        <w:spacing w:after="80"/>
        <w:ind w:left="547" w:hanging="547"/>
      </w:pPr>
      <w:r>
        <w:rPr>
          <w:rFonts w:ascii="Times New Roman" w:hAnsi="Times New Roman"/>
          <w:sz w:val="20"/>
        </w:rPr>
        <w:t>55.</w:t>
      </w:r>
      <w:r>
        <w:rPr>
          <w:rFonts w:ascii="Times New Roman" w:hAnsi="Times New Roman"/>
          <w:sz w:val="20"/>
        </w:rPr>
        <w:tab/>
        <w:t xml:space="preserve">Cullen, J., Jacob, B. and Levitt, S. (2006). </w:t>
      </w:r>
      <w:hyperlink r:id="rId76">
        <w:r>
          <w:rPr>
            <w:rFonts w:ascii="Times New Roman" w:hAnsi="Times New Roman"/>
            <w:color w:val="7B1A1A"/>
            <w:sz w:val="20"/>
            <w:u w:val="single"/>
          </w:rPr>
          <w:t>"The Effect of School Choice on Student Outcomes: Evidence from Randomized Lotteries."</w:t>
        </w:r>
      </w:hyperlink>
      <w:r>
        <w:rPr>
          <w:rFonts w:ascii="Times New Roman" w:hAnsi="Times New Roman"/>
          <w:sz w:val="20"/>
        </w:rPr>
        <w:t xml:space="preserve"> </w:t>
      </w:r>
      <w:r>
        <w:rPr>
          <w:rFonts w:ascii="Times New Roman" w:hAnsi="Times New Roman"/>
          <w:i/>
          <w:sz w:val="20"/>
        </w:rPr>
        <w:t>Econometrica</w:t>
      </w:r>
      <w:r>
        <w:rPr>
          <w:rFonts w:ascii="Times New Roman" w:hAnsi="Times New Roman"/>
          <w:sz w:val="20"/>
        </w:rPr>
        <w:t>. 74(5): 1191–1230.</w:t>
      </w:r>
    </w:p>
    <w:p w14:paraId="3F89E5F4" w14:textId="77777777" w:rsidR="0045523A" w:rsidRDefault="008924A8">
      <w:pPr>
        <w:spacing w:after="80"/>
        <w:ind w:left="547" w:hanging="547"/>
      </w:pPr>
      <w:r>
        <w:rPr>
          <w:rFonts w:ascii="Times New Roman" w:hAnsi="Times New Roman"/>
          <w:sz w:val="20"/>
        </w:rPr>
        <w:t>56.</w:t>
      </w:r>
      <w:r>
        <w:rPr>
          <w:rFonts w:ascii="Times New Roman" w:hAnsi="Times New Roman"/>
          <w:sz w:val="20"/>
        </w:rPr>
        <w:tab/>
        <w:t xml:space="preserve">Jacob, B. (2005). </w:t>
      </w:r>
      <w:hyperlink r:id="rId77">
        <w:r>
          <w:rPr>
            <w:rFonts w:ascii="Times New Roman" w:hAnsi="Times New Roman"/>
            <w:color w:val="7B1A1A"/>
            <w:sz w:val="20"/>
            <w:u w:val="single"/>
          </w:rPr>
          <w:t>"Accountability, Incentives and Behavior: Evidence from School Reform in Chicago."</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89(5–6): 761–796.</w:t>
      </w:r>
    </w:p>
    <w:p w14:paraId="28479A82" w14:textId="77777777" w:rsidR="0045523A" w:rsidRDefault="008924A8">
      <w:pPr>
        <w:spacing w:after="80"/>
        <w:ind w:left="547" w:hanging="547"/>
      </w:pPr>
      <w:r>
        <w:rPr>
          <w:rFonts w:ascii="Times New Roman" w:hAnsi="Times New Roman"/>
          <w:sz w:val="20"/>
        </w:rPr>
        <w:t>57.</w:t>
      </w:r>
      <w:r>
        <w:rPr>
          <w:rFonts w:ascii="Times New Roman" w:hAnsi="Times New Roman"/>
          <w:sz w:val="20"/>
        </w:rPr>
        <w:tab/>
        <w:t xml:space="preserve">Cullen, J., Jacob, B. and Levitt, S. (2005). </w:t>
      </w:r>
      <w:hyperlink r:id="rId78">
        <w:r>
          <w:rPr>
            <w:rFonts w:ascii="Times New Roman" w:hAnsi="Times New Roman"/>
            <w:color w:val="7B1A1A"/>
            <w:sz w:val="20"/>
            <w:u w:val="single"/>
          </w:rPr>
          <w:t>"The Impact of School Choice on Student Outcomes: An Analysis of the Chicago Public Schools."</w:t>
        </w:r>
      </w:hyperlink>
      <w:r>
        <w:rPr>
          <w:rFonts w:ascii="Times New Roman" w:hAnsi="Times New Roman"/>
          <w:sz w:val="20"/>
        </w:rPr>
        <w:t xml:space="preserve"> </w:t>
      </w:r>
      <w:r>
        <w:rPr>
          <w:rFonts w:ascii="Times New Roman" w:hAnsi="Times New Roman"/>
          <w:i/>
          <w:sz w:val="20"/>
        </w:rPr>
        <w:t>Journal of Public Economics</w:t>
      </w:r>
      <w:r>
        <w:rPr>
          <w:rFonts w:ascii="Times New Roman" w:hAnsi="Times New Roman"/>
          <w:sz w:val="20"/>
        </w:rPr>
        <w:t>. 89(5–6): 729–760.</w:t>
      </w:r>
    </w:p>
    <w:p w14:paraId="5DFF3109" w14:textId="77777777" w:rsidR="0045523A" w:rsidRDefault="008924A8">
      <w:pPr>
        <w:spacing w:after="80"/>
        <w:ind w:left="547" w:hanging="547"/>
      </w:pPr>
      <w:r>
        <w:rPr>
          <w:rFonts w:ascii="Times New Roman" w:hAnsi="Times New Roman"/>
          <w:sz w:val="20"/>
        </w:rPr>
        <w:t>58.</w:t>
      </w:r>
      <w:r>
        <w:rPr>
          <w:rFonts w:ascii="Times New Roman" w:hAnsi="Times New Roman"/>
          <w:sz w:val="20"/>
        </w:rPr>
        <w:tab/>
        <w:t xml:space="preserve">Jacob, B. (2004). </w:t>
      </w:r>
      <w:hyperlink r:id="rId79">
        <w:r>
          <w:rPr>
            <w:rFonts w:ascii="Times New Roman" w:hAnsi="Times New Roman"/>
            <w:color w:val="7B1A1A"/>
            <w:sz w:val="20"/>
            <w:u w:val="single"/>
          </w:rPr>
          <w:t>"Public Housing, Housing Vouchers and Student Achievement: Evidence from Public Housing Demolitions in Chicago."</w:t>
        </w:r>
      </w:hyperlink>
      <w:r>
        <w:rPr>
          <w:rFonts w:ascii="Times New Roman" w:hAnsi="Times New Roman"/>
          <w:sz w:val="20"/>
        </w:rPr>
        <w:t xml:space="preserve"> </w:t>
      </w:r>
      <w:r>
        <w:rPr>
          <w:rFonts w:ascii="Times New Roman" w:hAnsi="Times New Roman"/>
          <w:i/>
          <w:sz w:val="20"/>
        </w:rPr>
        <w:t>American Economic Review</w:t>
      </w:r>
      <w:r>
        <w:rPr>
          <w:rFonts w:ascii="Times New Roman" w:hAnsi="Times New Roman"/>
          <w:sz w:val="20"/>
        </w:rPr>
        <w:t>. 94(1): 233–258.</w:t>
      </w:r>
    </w:p>
    <w:p w14:paraId="22090EDF" w14:textId="77777777" w:rsidR="0045523A" w:rsidRDefault="008924A8">
      <w:pPr>
        <w:spacing w:after="80"/>
        <w:ind w:left="547" w:hanging="547"/>
      </w:pPr>
      <w:r>
        <w:rPr>
          <w:rFonts w:ascii="Times New Roman" w:hAnsi="Times New Roman"/>
          <w:sz w:val="20"/>
        </w:rPr>
        <w:t>59.</w:t>
      </w:r>
      <w:r>
        <w:rPr>
          <w:rFonts w:ascii="Times New Roman" w:hAnsi="Times New Roman"/>
          <w:sz w:val="20"/>
        </w:rPr>
        <w:tab/>
      </w:r>
      <w:r>
        <w:rPr>
          <w:rFonts w:ascii="Times New Roman" w:hAnsi="Times New Roman"/>
          <w:sz w:val="20"/>
        </w:rPr>
        <w:t xml:space="preserve">Jacob, B. and Lefgren, L. (2004). </w:t>
      </w:r>
      <w:hyperlink r:id="rId80">
        <w:r>
          <w:rPr>
            <w:rFonts w:ascii="Times New Roman" w:hAnsi="Times New Roman"/>
            <w:color w:val="7B1A1A"/>
            <w:sz w:val="20"/>
            <w:u w:val="single"/>
          </w:rPr>
          <w:t>"Remedial Education and Student Achievement: A Regression-Discontinuity Analysis."</w:t>
        </w:r>
      </w:hyperlink>
      <w:r>
        <w:rPr>
          <w:rFonts w:ascii="Times New Roman" w:hAnsi="Times New Roman"/>
          <w:sz w:val="20"/>
        </w:rPr>
        <w:t xml:space="preserve"> </w:t>
      </w:r>
      <w:r>
        <w:rPr>
          <w:rFonts w:ascii="Times New Roman" w:hAnsi="Times New Roman"/>
          <w:i/>
          <w:sz w:val="20"/>
        </w:rPr>
        <w:t>Review of Economics and Statistics</w:t>
      </w:r>
      <w:r>
        <w:rPr>
          <w:rFonts w:ascii="Times New Roman" w:hAnsi="Times New Roman"/>
          <w:sz w:val="20"/>
        </w:rPr>
        <w:t>. LXXXVI(1): 226–244.</w:t>
      </w:r>
    </w:p>
    <w:p w14:paraId="508C4A5E" w14:textId="77777777" w:rsidR="0045523A" w:rsidRDefault="008924A8">
      <w:pPr>
        <w:spacing w:after="80"/>
        <w:ind w:left="547" w:hanging="547"/>
      </w:pPr>
      <w:r>
        <w:rPr>
          <w:rFonts w:ascii="Times New Roman" w:hAnsi="Times New Roman"/>
          <w:sz w:val="20"/>
        </w:rPr>
        <w:t>60.</w:t>
      </w:r>
      <w:r>
        <w:rPr>
          <w:rFonts w:ascii="Times New Roman" w:hAnsi="Times New Roman"/>
          <w:sz w:val="20"/>
        </w:rPr>
        <w:tab/>
        <w:t xml:space="preserve">Jacob, B. and Lefgren, L. (2004). </w:t>
      </w:r>
      <w:hyperlink r:id="rId81">
        <w:r>
          <w:rPr>
            <w:rFonts w:ascii="Times New Roman" w:hAnsi="Times New Roman"/>
            <w:color w:val="7B1A1A"/>
            <w:sz w:val="20"/>
            <w:u w:val="single"/>
          </w:rPr>
          <w:t>"The Impact of Teacher Training on Student Achievement: Quasi-Experimental Evidence from School Reform Efforts in Chicago."</w:t>
        </w:r>
      </w:hyperlink>
      <w:r>
        <w:rPr>
          <w:rFonts w:ascii="Times New Roman" w:hAnsi="Times New Roman"/>
          <w:sz w:val="20"/>
        </w:rPr>
        <w:t xml:space="preserve"> </w:t>
      </w:r>
      <w:r>
        <w:rPr>
          <w:rFonts w:ascii="Times New Roman" w:hAnsi="Times New Roman"/>
          <w:i/>
          <w:sz w:val="20"/>
        </w:rPr>
        <w:t>Journal of Human Resources</w:t>
      </w:r>
      <w:r>
        <w:rPr>
          <w:rFonts w:ascii="Times New Roman" w:hAnsi="Times New Roman"/>
          <w:sz w:val="20"/>
        </w:rPr>
        <w:t>. 39(1): 50–79.</w:t>
      </w:r>
    </w:p>
    <w:p w14:paraId="310DCB52" w14:textId="77777777" w:rsidR="0045523A" w:rsidRDefault="008924A8">
      <w:pPr>
        <w:spacing w:after="80"/>
        <w:ind w:left="547" w:hanging="547"/>
      </w:pPr>
      <w:r>
        <w:rPr>
          <w:rFonts w:ascii="Times New Roman" w:hAnsi="Times New Roman"/>
          <w:sz w:val="20"/>
        </w:rPr>
        <w:t>61.</w:t>
      </w:r>
      <w:r>
        <w:rPr>
          <w:rFonts w:ascii="Times New Roman" w:hAnsi="Times New Roman"/>
          <w:sz w:val="20"/>
        </w:rPr>
        <w:tab/>
        <w:t xml:space="preserve">Jacob, B. and Lefgren, L. (2003). </w:t>
      </w:r>
      <w:hyperlink r:id="rId82">
        <w:r>
          <w:rPr>
            <w:rFonts w:ascii="Times New Roman" w:hAnsi="Times New Roman"/>
            <w:color w:val="7B1A1A"/>
            <w:sz w:val="20"/>
            <w:u w:val="single"/>
          </w:rPr>
          <w:t>"Are Idle Hands the Devil's Workshop? Incapacitation, Concentration and Juvenile Crime."</w:t>
        </w:r>
      </w:hyperlink>
      <w:r>
        <w:rPr>
          <w:rFonts w:ascii="Times New Roman" w:hAnsi="Times New Roman"/>
          <w:sz w:val="20"/>
        </w:rPr>
        <w:t xml:space="preserve"> </w:t>
      </w:r>
      <w:r>
        <w:rPr>
          <w:rFonts w:ascii="Times New Roman" w:hAnsi="Times New Roman"/>
          <w:i/>
          <w:sz w:val="20"/>
        </w:rPr>
        <w:t>American Economic Review</w:t>
      </w:r>
      <w:r>
        <w:rPr>
          <w:rFonts w:ascii="Times New Roman" w:hAnsi="Times New Roman"/>
          <w:sz w:val="20"/>
        </w:rPr>
        <w:t>. 93(5): 1560–1577.</w:t>
      </w:r>
    </w:p>
    <w:p w14:paraId="793DD417" w14:textId="77777777" w:rsidR="0045523A" w:rsidRDefault="008924A8">
      <w:pPr>
        <w:spacing w:after="80"/>
        <w:ind w:left="547" w:hanging="547"/>
      </w:pPr>
      <w:r>
        <w:rPr>
          <w:rFonts w:ascii="Times New Roman" w:hAnsi="Times New Roman"/>
          <w:sz w:val="20"/>
        </w:rPr>
        <w:t>62.</w:t>
      </w:r>
      <w:r>
        <w:rPr>
          <w:rFonts w:ascii="Times New Roman" w:hAnsi="Times New Roman"/>
          <w:sz w:val="20"/>
        </w:rPr>
        <w:tab/>
        <w:t xml:space="preserve">Jacob, B. and Levitt, S. (2003). </w:t>
      </w:r>
      <w:hyperlink r:id="rId83">
        <w:r>
          <w:rPr>
            <w:rFonts w:ascii="Times New Roman" w:hAnsi="Times New Roman"/>
            <w:color w:val="7B1A1A"/>
            <w:sz w:val="20"/>
            <w:u w:val="single"/>
          </w:rPr>
          <w:t>"Rotten Apples: An Investigation of the Prevalence and Predictors of Teacher Cheating."</w:t>
        </w:r>
      </w:hyperlink>
      <w:r>
        <w:rPr>
          <w:rFonts w:ascii="Times New Roman" w:hAnsi="Times New Roman"/>
          <w:sz w:val="20"/>
        </w:rPr>
        <w:t xml:space="preserve"> </w:t>
      </w:r>
      <w:r>
        <w:rPr>
          <w:rFonts w:ascii="Times New Roman" w:hAnsi="Times New Roman"/>
          <w:i/>
          <w:sz w:val="20"/>
        </w:rPr>
        <w:t>Quarterly Journal of Economics</w:t>
      </w:r>
      <w:r>
        <w:rPr>
          <w:rFonts w:ascii="Times New Roman" w:hAnsi="Times New Roman"/>
          <w:sz w:val="20"/>
        </w:rPr>
        <w:t>. 118(3): 843–877.</w:t>
      </w:r>
    </w:p>
    <w:p w14:paraId="53FE6540" w14:textId="77777777" w:rsidR="0045523A" w:rsidRDefault="008924A8">
      <w:pPr>
        <w:spacing w:after="80"/>
        <w:ind w:left="547" w:hanging="547"/>
      </w:pPr>
      <w:r>
        <w:rPr>
          <w:rFonts w:ascii="Times New Roman" w:hAnsi="Times New Roman"/>
          <w:sz w:val="20"/>
        </w:rPr>
        <w:t>63.</w:t>
      </w:r>
      <w:r>
        <w:rPr>
          <w:rFonts w:ascii="Times New Roman" w:hAnsi="Times New Roman"/>
          <w:sz w:val="20"/>
        </w:rPr>
        <w:tab/>
        <w:t xml:space="preserve">Roderick, M., Jacob, B. and Bryk, A. (2002). </w:t>
      </w:r>
      <w:hyperlink r:id="rId84">
        <w:r>
          <w:rPr>
            <w:rFonts w:ascii="Times New Roman" w:hAnsi="Times New Roman"/>
            <w:color w:val="7B1A1A"/>
            <w:sz w:val="20"/>
            <w:u w:val="single"/>
          </w:rPr>
          <w:t>"The Impact of High-Stakes Testing in Chicago on Student Achievement in the Promotional Gate Grades."</w:t>
        </w:r>
      </w:hyperlink>
      <w:r>
        <w:rPr>
          <w:rFonts w:ascii="Times New Roman" w:hAnsi="Times New Roman"/>
          <w:sz w:val="20"/>
        </w:rPr>
        <w:t xml:space="preserve"> </w:t>
      </w:r>
      <w:r>
        <w:rPr>
          <w:rFonts w:ascii="Times New Roman" w:hAnsi="Times New Roman"/>
          <w:i/>
          <w:sz w:val="20"/>
        </w:rPr>
        <w:t>Educational Evaluation and Policy Analysis</w:t>
      </w:r>
      <w:r>
        <w:rPr>
          <w:rFonts w:ascii="Times New Roman" w:hAnsi="Times New Roman"/>
          <w:sz w:val="20"/>
        </w:rPr>
        <w:t>. 24(4): 333–357.</w:t>
      </w:r>
    </w:p>
    <w:p w14:paraId="617F1B7E" w14:textId="77777777" w:rsidR="0045523A" w:rsidRDefault="008924A8">
      <w:pPr>
        <w:spacing w:after="80"/>
        <w:ind w:left="547" w:hanging="547"/>
      </w:pPr>
      <w:r>
        <w:rPr>
          <w:rFonts w:ascii="Times New Roman" w:hAnsi="Times New Roman"/>
          <w:sz w:val="20"/>
        </w:rPr>
        <w:t>64.</w:t>
      </w:r>
      <w:r>
        <w:rPr>
          <w:rFonts w:ascii="Times New Roman" w:hAnsi="Times New Roman"/>
          <w:sz w:val="20"/>
        </w:rPr>
        <w:tab/>
        <w:t xml:space="preserve">Jacob, B. (2002). "Where the Boys Aren't: Non-Cognitive Skills, Returns to School and the Gender Gap in Higher Education." </w:t>
      </w:r>
      <w:r>
        <w:rPr>
          <w:rFonts w:ascii="Times New Roman" w:hAnsi="Times New Roman"/>
          <w:i/>
          <w:sz w:val="20"/>
        </w:rPr>
        <w:t>Economics of Education Review</w:t>
      </w:r>
      <w:r>
        <w:rPr>
          <w:rFonts w:ascii="Times New Roman" w:hAnsi="Times New Roman"/>
          <w:sz w:val="20"/>
        </w:rPr>
        <w:t>. 21: 589–598.</w:t>
      </w:r>
    </w:p>
    <w:p w14:paraId="644EA968" w14:textId="77777777" w:rsidR="0045523A" w:rsidRDefault="008924A8">
      <w:pPr>
        <w:spacing w:after="80"/>
        <w:ind w:left="547" w:hanging="547"/>
      </w:pPr>
      <w:r>
        <w:rPr>
          <w:rFonts w:ascii="Times New Roman" w:hAnsi="Times New Roman"/>
          <w:sz w:val="20"/>
        </w:rPr>
        <w:t>65.</w:t>
      </w:r>
      <w:r>
        <w:rPr>
          <w:rFonts w:ascii="Times New Roman" w:hAnsi="Times New Roman"/>
          <w:sz w:val="20"/>
        </w:rPr>
        <w:tab/>
        <w:t xml:space="preserve">Jacob, B. (2001). "Getting Tough? The Impact of Mandatory High School Graduation Exams on Student Achievement and Dropout Rates." </w:t>
      </w:r>
      <w:r>
        <w:rPr>
          <w:rFonts w:ascii="Times New Roman" w:hAnsi="Times New Roman"/>
          <w:i/>
          <w:sz w:val="20"/>
        </w:rPr>
        <w:t>Educational Evaluation and Policy Analysis</w:t>
      </w:r>
      <w:r>
        <w:rPr>
          <w:rFonts w:ascii="Times New Roman" w:hAnsi="Times New Roman"/>
          <w:sz w:val="20"/>
        </w:rPr>
        <w:t>. 23(2): 99–122.</w:t>
      </w:r>
    </w:p>
    <w:p w14:paraId="38C5E58E" w14:textId="77777777" w:rsidR="0045523A" w:rsidRDefault="008924A8">
      <w:pPr>
        <w:spacing w:after="80"/>
        <w:ind w:left="547" w:hanging="547"/>
      </w:pPr>
      <w:r>
        <w:rPr>
          <w:rFonts w:ascii="Times New Roman" w:hAnsi="Times New Roman"/>
          <w:sz w:val="20"/>
        </w:rPr>
        <w:t>66.</w:t>
      </w:r>
      <w:r>
        <w:rPr>
          <w:rFonts w:ascii="Times New Roman" w:hAnsi="Times New Roman"/>
          <w:sz w:val="20"/>
        </w:rPr>
        <w:tab/>
        <w:t xml:space="preserve">Jacob, B. (1995). "Defining 'Culture' in Multicultural Education: Community, Competition and Cultural Hierarchy at Heritage High." </w:t>
      </w:r>
      <w:r>
        <w:rPr>
          <w:rFonts w:ascii="Times New Roman" w:hAnsi="Times New Roman"/>
          <w:i/>
          <w:sz w:val="20"/>
        </w:rPr>
        <w:t>American Journal of Education</w:t>
      </w:r>
      <w:r>
        <w:rPr>
          <w:rFonts w:ascii="Times New Roman" w:hAnsi="Times New Roman"/>
          <w:sz w:val="20"/>
        </w:rPr>
        <w:t>. 103: 339–376.</w:t>
      </w:r>
    </w:p>
    <w:p w14:paraId="1B044C35" w14:textId="77777777" w:rsidR="0045523A" w:rsidRDefault="008924A8">
      <w:pPr>
        <w:spacing w:before="160" w:after="40"/>
      </w:pPr>
      <w:r>
        <w:rPr>
          <w:rFonts w:ascii="Times New Roman" w:hAnsi="Times New Roman"/>
          <w:b/>
          <w:i/>
        </w:rPr>
        <w:t>Book Chapters and Other Publications</w:t>
      </w:r>
    </w:p>
    <w:p w14:paraId="0EEC5C02" w14:textId="77777777" w:rsidR="0045523A" w:rsidRDefault="008924A8">
      <w:pPr>
        <w:spacing w:after="80"/>
        <w:ind w:left="547" w:hanging="547"/>
      </w:pPr>
      <w:r>
        <w:rPr>
          <w:rFonts w:ascii="Times New Roman" w:hAnsi="Times New Roman"/>
          <w:sz w:val="20"/>
        </w:rPr>
        <w:t>1.</w:t>
      </w:r>
      <w:r>
        <w:rPr>
          <w:rFonts w:ascii="Times New Roman" w:hAnsi="Times New Roman"/>
          <w:sz w:val="20"/>
        </w:rPr>
        <w:tab/>
        <w:t xml:space="preserve">Jacob, Brian (2021). "A Comment on Hoxby's 'Skill Desert' Chapter." </w:t>
      </w:r>
      <w:r>
        <w:rPr>
          <w:rFonts w:ascii="Times New Roman" w:hAnsi="Times New Roman"/>
          <w:i/>
          <w:sz w:val="20"/>
        </w:rPr>
        <w:t>Brookings Papers on Economic Activity</w:t>
      </w:r>
      <w:r>
        <w:rPr>
          <w:rFonts w:ascii="Times New Roman" w:hAnsi="Times New Roman"/>
          <w:sz w:val="20"/>
        </w:rPr>
        <w:t>.</w:t>
      </w:r>
    </w:p>
    <w:p w14:paraId="1C926889" w14:textId="77777777" w:rsidR="0045523A" w:rsidRDefault="008924A8">
      <w:pPr>
        <w:spacing w:after="80"/>
        <w:ind w:left="547" w:hanging="547"/>
      </w:pPr>
      <w:r>
        <w:rPr>
          <w:rFonts w:ascii="Times New Roman" w:hAnsi="Times New Roman"/>
          <w:sz w:val="20"/>
        </w:rPr>
        <w:t>2.</w:t>
      </w:r>
      <w:r>
        <w:rPr>
          <w:rFonts w:ascii="Times New Roman" w:hAnsi="Times New Roman"/>
          <w:sz w:val="20"/>
        </w:rPr>
        <w:tab/>
        <w:t xml:space="preserve">Jacob, Brian (2017). "The Changing Federal Role in School Accountability." </w:t>
      </w:r>
      <w:r>
        <w:rPr>
          <w:rFonts w:ascii="Times New Roman" w:hAnsi="Times New Roman"/>
          <w:i/>
          <w:sz w:val="20"/>
        </w:rPr>
        <w:t>Journal of Policy Analysis and Management</w:t>
      </w:r>
      <w:r>
        <w:rPr>
          <w:rFonts w:ascii="Times New Roman" w:hAnsi="Times New Roman"/>
          <w:sz w:val="20"/>
        </w:rPr>
        <w:t>. 36(2): 469–477.</w:t>
      </w:r>
    </w:p>
    <w:p w14:paraId="37C0FEE6" w14:textId="77777777" w:rsidR="0045523A" w:rsidRDefault="008924A8">
      <w:pPr>
        <w:spacing w:after="80"/>
        <w:ind w:left="547" w:hanging="547"/>
      </w:pPr>
      <w:r>
        <w:rPr>
          <w:rFonts w:ascii="Times New Roman" w:hAnsi="Times New Roman"/>
          <w:sz w:val="20"/>
        </w:rPr>
        <w:t>3.</w:t>
      </w:r>
      <w:r>
        <w:rPr>
          <w:rFonts w:ascii="Times New Roman" w:hAnsi="Times New Roman"/>
          <w:sz w:val="20"/>
        </w:rPr>
        <w:tab/>
        <w:t xml:space="preserve">Jacob, Brian (2017). "The Potential and Limits of Federal Policy: A Response to Ladd." </w:t>
      </w:r>
      <w:r>
        <w:rPr>
          <w:rFonts w:ascii="Times New Roman" w:hAnsi="Times New Roman"/>
          <w:i/>
          <w:sz w:val="20"/>
        </w:rPr>
        <w:t>Journal of Policy Analysis and Management</w:t>
      </w:r>
      <w:r>
        <w:rPr>
          <w:rFonts w:ascii="Times New Roman" w:hAnsi="Times New Roman"/>
          <w:sz w:val="20"/>
        </w:rPr>
        <w:t>. 36(2): 480–483.</w:t>
      </w:r>
    </w:p>
    <w:p w14:paraId="01FFA110" w14:textId="77777777" w:rsidR="0045523A" w:rsidRDefault="008924A8">
      <w:pPr>
        <w:spacing w:after="80"/>
        <w:ind w:left="547" w:hanging="547"/>
      </w:pPr>
      <w:r>
        <w:rPr>
          <w:rFonts w:ascii="Times New Roman" w:hAnsi="Times New Roman"/>
          <w:sz w:val="20"/>
        </w:rPr>
        <w:t>4.</w:t>
      </w:r>
      <w:r>
        <w:rPr>
          <w:rFonts w:ascii="Times New Roman" w:hAnsi="Times New Roman"/>
          <w:sz w:val="20"/>
        </w:rPr>
        <w:tab/>
      </w:r>
      <w:r>
        <w:rPr>
          <w:rFonts w:ascii="Times New Roman" w:hAnsi="Times New Roman"/>
          <w:sz w:val="20"/>
        </w:rPr>
        <w:t xml:space="preserve">Jacob, B., De Vlieger, P. and Stange, K. (2017). "Measuring Instructor Effectiveness in Higher Education." In </w:t>
      </w:r>
      <w:r>
        <w:rPr>
          <w:rFonts w:ascii="Times New Roman" w:hAnsi="Times New Roman"/>
          <w:i/>
          <w:sz w:val="20"/>
        </w:rPr>
        <w:t>Productivity in Higher Education</w:t>
      </w:r>
      <w:r>
        <w:rPr>
          <w:rFonts w:ascii="Times New Roman" w:hAnsi="Times New Roman"/>
          <w:sz w:val="20"/>
        </w:rPr>
        <w:t>, eds. Hoxby and Stange.</w:t>
      </w:r>
    </w:p>
    <w:p w14:paraId="46D29EAE" w14:textId="77777777" w:rsidR="0045523A" w:rsidRDefault="008924A8">
      <w:pPr>
        <w:spacing w:after="80"/>
        <w:ind w:left="547" w:hanging="547"/>
      </w:pPr>
      <w:r>
        <w:rPr>
          <w:rFonts w:ascii="Times New Roman" w:hAnsi="Times New Roman"/>
          <w:sz w:val="20"/>
        </w:rPr>
        <w:t>5.</w:t>
      </w:r>
      <w:r>
        <w:rPr>
          <w:rFonts w:ascii="Times New Roman" w:hAnsi="Times New Roman"/>
          <w:sz w:val="20"/>
        </w:rPr>
        <w:tab/>
        <w:t xml:space="preserve">Jacob, B., Berger, D., Hart, C. and Loeb, S. (2016). "Can Technology Help Promote Equality of Educational Opportunities?" </w:t>
      </w:r>
      <w:r>
        <w:rPr>
          <w:rFonts w:ascii="Times New Roman" w:hAnsi="Times New Roman"/>
          <w:i/>
          <w:sz w:val="20"/>
        </w:rPr>
        <w:t>Russell Sage Foundation Journal</w:t>
      </w:r>
      <w:r>
        <w:rPr>
          <w:rFonts w:ascii="Times New Roman" w:hAnsi="Times New Roman"/>
          <w:sz w:val="20"/>
        </w:rPr>
        <w:t>. 2(5): 242–271.</w:t>
      </w:r>
    </w:p>
    <w:p w14:paraId="191E5813" w14:textId="77777777" w:rsidR="0045523A" w:rsidRDefault="008924A8">
      <w:pPr>
        <w:spacing w:after="80"/>
        <w:ind w:left="547" w:hanging="547"/>
      </w:pPr>
      <w:r>
        <w:rPr>
          <w:rFonts w:ascii="Times New Roman" w:hAnsi="Times New Roman"/>
          <w:sz w:val="20"/>
        </w:rPr>
        <w:lastRenderedPageBreak/>
        <w:t>6.</w:t>
      </w:r>
      <w:r>
        <w:rPr>
          <w:rFonts w:ascii="Times New Roman" w:hAnsi="Times New Roman"/>
          <w:sz w:val="20"/>
        </w:rPr>
        <w:tab/>
        <w:t>Jacob, B.A. and Rockoff, J. (2011). "Organizing Schools to Improve Student Achievement: Start Times, Grade Configurations and Teacher Assignments." The Hamilton Project, Brookings Institution.</w:t>
      </w:r>
    </w:p>
    <w:p w14:paraId="3C2599BC" w14:textId="77777777" w:rsidR="0045523A" w:rsidRDefault="008924A8">
      <w:pPr>
        <w:spacing w:after="80"/>
        <w:ind w:left="547" w:hanging="547"/>
      </w:pPr>
      <w:r>
        <w:rPr>
          <w:rFonts w:ascii="Times New Roman" w:hAnsi="Times New Roman"/>
          <w:sz w:val="20"/>
        </w:rPr>
        <w:t>7.</w:t>
      </w:r>
      <w:r>
        <w:rPr>
          <w:rFonts w:ascii="Times New Roman" w:hAnsi="Times New Roman"/>
          <w:sz w:val="20"/>
        </w:rPr>
        <w:tab/>
        <w:t xml:space="preserve">Jacob, B.A. and Wilder, T. (2011). "Educational Expectations and Attainment." In </w:t>
      </w:r>
      <w:r>
        <w:rPr>
          <w:rFonts w:ascii="Times New Roman" w:hAnsi="Times New Roman"/>
          <w:i/>
          <w:sz w:val="20"/>
        </w:rPr>
        <w:t>Whither Opportunity?</w:t>
      </w:r>
      <w:r>
        <w:rPr>
          <w:rFonts w:ascii="Times New Roman" w:hAnsi="Times New Roman"/>
          <w:sz w:val="20"/>
        </w:rPr>
        <w:t>, eds. Duncan and Murnane. Russell Sage Press.</w:t>
      </w:r>
    </w:p>
    <w:p w14:paraId="09878A0E" w14:textId="77777777" w:rsidR="0045523A" w:rsidRDefault="008924A8">
      <w:pPr>
        <w:spacing w:after="80"/>
        <w:ind w:left="547" w:hanging="547"/>
      </w:pPr>
      <w:r>
        <w:rPr>
          <w:rFonts w:ascii="Times New Roman" w:hAnsi="Times New Roman"/>
          <w:sz w:val="20"/>
        </w:rPr>
        <w:t>8.</w:t>
      </w:r>
      <w:r>
        <w:rPr>
          <w:rFonts w:ascii="Times New Roman" w:hAnsi="Times New Roman"/>
          <w:sz w:val="20"/>
        </w:rPr>
        <w:tab/>
      </w:r>
      <w:r>
        <w:rPr>
          <w:rFonts w:ascii="Times New Roman" w:hAnsi="Times New Roman"/>
          <w:sz w:val="20"/>
        </w:rPr>
        <w:t xml:space="preserve">Heller, S., Jacob, B.A. and Ludwig, J. (2011). "Family Income, Neighborhood Poverty and Crime." In </w:t>
      </w:r>
      <w:r>
        <w:rPr>
          <w:rFonts w:ascii="Times New Roman" w:hAnsi="Times New Roman"/>
          <w:i/>
          <w:sz w:val="20"/>
        </w:rPr>
        <w:t>Making Crime Control Pay</w:t>
      </w:r>
      <w:r>
        <w:rPr>
          <w:rFonts w:ascii="Times New Roman" w:hAnsi="Times New Roman"/>
          <w:sz w:val="20"/>
        </w:rPr>
        <w:t>, eds. Cook, Ludwig and McCrary. NBER.</w:t>
      </w:r>
    </w:p>
    <w:p w14:paraId="2FC7FCE0" w14:textId="77777777" w:rsidR="0045523A" w:rsidRDefault="008924A8">
      <w:pPr>
        <w:spacing w:after="80"/>
        <w:ind w:left="547" w:hanging="547"/>
      </w:pPr>
      <w:r>
        <w:rPr>
          <w:rFonts w:ascii="Times New Roman" w:hAnsi="Times New Roman"/>
          <w:sz w:val="20"/>
        </w:rPr>
        <w:t>9.</w:t>
      </w:r>
      <w:r>
        <w:rPr>
          <w:rFonts w:ascii="Times New Roman" w:hAnsi="Times New Roman"/>
          <w:sz w:val="20"/>
        </w:rPr>
        <w:tab/>
        <w:t xml:space="preserve">Jacob, B.A. and Ludwig, J. (2011). "Educational Interventions: Their Effects on the Achievement of Poor Children." In </w:t>
      </w:r>
      <w:r>
        <w:rPr>
          <w:rFonts w:ascii="Times New Roman" w:hAnsi="Times New Roman"/>
          <w:i/>
          <w:sz w:val="20"/>
        </w:rPr>
        <w:t>Neighborhood and Life Chances</w:t>
      </w:r>
      <w:r>
        <w:rPr>
          <w:rFonts w:ascii="Times New Roman" w:hAnsi="Times New Roman"/>
          <w:sz w:val="20"/>
        </w:rPr>
        <w:t>, eds. Newburger, Birch and Wachter. University of Pennsylvania Press.</w:t>
      </w:r>
    </w:p>
    <w:p w14:paraId="263CE349" w14:textId="77777777" w:rsidR="0045523A" w:rsidRDefault="008924A8">
      <w:pPr>
        <w:spacing w:after="80"/>
        <w:ind w:left="547" w:hanging="547"/>
      </w:pPr>
      <w:r>
        <w:rPr>
          <w:rFonts w:ascii="Times New Roman" w:hAnsi="Times New Roman"/>
          <w:sz w:val="20"/>
        </w:rPr>
        <w:t>10.</w:t>
      </w:r>
      <w:r>
        <w:rPr>
          <w:rFonts w:ascii="Times New Roman" w:hAnsi="Times New Roman"/>
          <w:sz w:val="20"/>
        </w:rPr>
        <w:tab/>
        <w:t xml:space="preserve">Jacob, B.A. and Ludwig, J. (2009). "Improving Educational Outcomes for Poor Children." In </w:t>
      </w:r>
      <w:r>
        <w:rPr>
          <w:rFonts w:ascii="Times New Roman" w:hAnsi="Times New Roman"/>
          <w:i/>
          <w:sz w:val="20"/>
        </w:rPr>
        <w:t>Changing Poverty</w:t>
      </w:r>
      <w:r>
        <w:rPr>
          <w:rFonts w:ascii="Times New Roman" w:hAnsi="Times New Roman"/>
          <w:sz w:val="20"/>
        </w:rPr>
        <w:t>, eds. Cancian and Danziger. Russell Sage Publications.</w:t>
      </w:r>
    </w:p>
    <w:p w14:paraId="08E82D0F" w14:textId="77777777" w:rsidR="0045523A" w:rsidRDefault="008924A8">
      <w:pPr>
        <w:spacing w:after="80"/>
        <w:ind w:left="547" w:hanging="547"/>
      </w:pPr>
      <w:r>
        <w:rPr>
          <w:rFonts w:ascii="Times New Roman" w:hAnsi="Times New Roman"/>
          <w:sz w:val="20"/>
        </w:rPr>
        <w:t>11.</w:t>
      </w:r>
      <w:r>
        <w:rPr>
          <w:rFonts w:ascii="Times New Roman" w:hAnsi="Times New Roman"/>
          <w:sz w:val="20"/>
        </w:rPr>
        <w:tab/>
        <w:t xml:space="preserve">Cullen, J. and Jacob, B. (2008). "Is Gaining Access to a Selective Elementary School Gaining Ground?" In </w:t>
      </w:r>
      <w:r>
        <w:rPr>
          <w:rFonts w:ascii="Times New Roman" w:hAnsi="Times New Roman"/>
          <w:i/>
          <w:sz w:val="20"/>
        </w:rPr>
        <w:t>An Economics Perspective on the Problems of Disadvantaged Youth</w:t>
      </w:r>
      <w:r>
        <w:rPr>
          <w:rFonts w:ascii="Times New Roman" w:hAnsi="Times New Roman"/>
          <w:sz w:val="20"/>
        </w:rPr>
        <w:t>, ed. Gruber. University of Chicago Press.</w:t>
      </w:r>
    </w:p>
    <w:p w14:paraId="4E153B24" w14:textId="77777777" w:rsidR="0045523A" w:rsidRDefault="008924A8">
      <w:pPr>
        <w:spacing w:after="80"/>
        <w:ind w:left="547" w:hanging="547"/>
      </w:pPr>
      <w:r>
        <w:rPr>
          <w:rFonts w:ascii="Times New Roman" w:hAnsi="Times New Roman"/>
          <w:sz w:val="20"/>
        </w:rPr>
        <w:t>12.</w:t>
      </w:r>
      <w:r>
        <w:rPr>
          <w:rFonts w:ascii="Times New Roman" w:hAnsi="Times New Roman"/>
          <w:sz w:val="20"/>
        </w:rPr>
        <w:tab/>
        <w:t xml:space="preserve">Jacob, B. (2007). "The Challenges of Staffing Urban Schools with Effective Teachers." </w:t>
      </w:r>
      <w:r>
        <w:rPr>
          <w:rFonts w:ascii="Times New Roman" w:hAnsi="Times New Roman"/>
          <w:i/>
          <w:sz w:val="20"/>
        </w:rPr>
        <w:t>The Future of Children</w:t>
      </w:r>
      <w:r>
        <w:rPr>
          <w:rFonts w:ascii="Times New Roman" w:hAnsi="Times New Roman"/>
          <w:sz w:val="20"/>
        </w:rPr>
        <w:t>. 17(1): 129–154.</w:t>
      </w:r>
    </w:p>
    <w:p w14:paraId="1F8AB1BE" w14:textId="77777777" w:rsidR="0045523A" w:rsidRDefault="008924A8">
      <w:pPr>
        <w:spacing w:after="80"/>
        <w:ind w:left="547" w:hanging="547"/>
      </w:pPr>
      <w:r>
        <w:rPr>
          <w:rFonts w:ascii="Times New Roman" w:hAnsi="Times New Roman"/>
          <w:sz w:val="20"/>
        </w:rPr>
        <w:t>13.</w:t>
      </w:r>
      <w:r>
        <w:rPr>
          <w:rFonts w:ascii="Times New Roman" w:hAnsi="Times New Roman"/>
          <w:sz w:val="20"/>
        </w:rPr>
        <w:tab/>
        <w:t xml:space="preserve">Dee, T.S. and Jacob, B.A. (2007). "Do High School Exit Exams Influence Educational Attainment or Labor Market Performance?" In </w:t>
      </w:r>
      <w:r>
        <w:rPr>
          <w:rFonts w:ascii="Times New Roman" w:hAnsi="Times New Roman"/>
          <w:i/>
          <w:sz w:val="20"/>
        </w:rPr>
        <w:t>Standards-Based Reform and the Poverty Gap</w:t>
      </w:r>
      <w:r>
        <w:rPr>
          <w:rFonts w:ascii="Times New Roman" w:hAnsi="Times New Roman"/>
          <w:sz w:val="20"/>
        </w:rPr>
        <w:t>, ed. Gamoran. Brookings University Press.</w:t>
      </w:r>
    </w:p>
    <w:p w14:paraId="26D17B73" w14:textId="77777777" w:rsidR="0045523A" w:rsidRDefault="008924A8">
      <w:pPr>
        <w:spacing w:after="80"/>
        <w:ind w:left="547" w:hanging="547"/>
      </w:pPr>
      <w:r>
        <w:rPr>
          <w:rFonts w:ascii="Times New Roman" w:hAnsi="Times New Roman"/>
          <w:sz w:val="20"/>
        </w:rPr>
        <w:t>14.</w:t>
      </w:r>
      <w:r>
        <w:rPr>
          <w:rFonts w:ascii="Times New Roman" w:hAnsi="Times New Roman"/>
          <w:sz w:val="20"/>
        </w:rPr>
        <w:tab/>
        <w:t xml:space="preserve">Dee, T.S., Jacob, B.A. and Ha, W. (2006). "The Effects of School Size on Parental Involvement and Social Capital." In </w:t>
      </w:r>
      <w:r>
        <w:rPr>
          <w:rFonts w:ascii="Times New Roman" w:hAnsi="Times New Roman"/>
          <w:i/>
          <w:sz w:val="20"/>
        </w:rPr>
        <w:t>Brookings Papers on Education Policy 2006</w:t>
      </w:r>
      <w:r>
        <w:rPr>
          <w:rFonts w:ascii="Times New Roman" w:hAnsi="Times New Roman"/>
          <w:sz w:val="20"/>
        </w:rPr>
        <w:t>, eds. Loveless and Hess. Brookings Institution Press.</w:t>
      </w:r>
    </w:p>
    <w:p w14:paraId="4D79B1CF" w14:textId="77777777" w:rsidR="0045523A" w:rsidRDefault="008924A8">
      <w:pPr>
        <w:spacing w:after="80"/>
        <w:ind w:left="547" w:hanging="547"/>
      </w:pPr>
      <w:r>
        <w:rPr>
          <w:rFonts w:ascii="Times New Roman" w:hAnsi="Times New Roman"/>
          <w:sz w:val="20"/>
        </w:rPr>
        <w:t>15.</w:t>
      </w:r>
      <w:r>
        <w:rPr>
          <w:rFonts w:ascii="Times New Roman" w:hAnsi="Times New Roman"/>
          <w:sz w:val="20"/>
        </w:rPr>
        <w:tab/>
        <w:t xml:space="preserve">Jacob, B. and Ludwig, J. (2005). "Can the Federal Government Improve Education Research?" In </w:t>
      </w:r>
      <w:r>
        <w:rPr>
          <w:rFonts w:ascii="Times New Roman" w:hAnsi="Times New Roman"/>
          <w:i/>
          <w:sz w:val="20"/>
        </w:rPr>
        <w:t>Brookings Papers on Education Policy 2005</w:t>
      </w:r>
      <w:r>
        <w:rPr>
          <w:rFonts w:ascii="Times New Roman" w:hAnsi="Times New Roman"/>
          <w:sz w:val="20"/>
        </w:rPr>
        <w:t>, ed. Ravitch. Brookings Institution Press.</w:t>
      </w:r>
    </w:p>
    <w:p w14:paraId="50A73388" w14:textId="77777777" w:rsidR="0045523A" w:rsidRDefault="008924A8">
      <w:pPr>
        <w:spacing w:after="80"/>
        <w:ind w:left="547" w:hanging="547"/>
      </w:pPr>
      <w:r>
        <w:rPr>
          <w:rFonts w:ascii="Times New Roman" w:hAnsi="Times New Roman"/>
          <w:sz w:val="20"/>
        </w:rPr>
        <w:t>16.</w:t>
      </w:r>
      <w:r>
        <w:rPr>
          <w:rFonts w:ascii="Times New Roman" w:hAnsi="Times New Roman"/>
          <w:sz w:val="20"/>
        </w:rPr>
        <w:tab/>
        <w:t xml:space="preserve">Roderick, M., Jacob, B. and Bryk, A. (2004). "Summer in the City: Achievement Gains in Chicago's Summer Bridge Program." In </w:t>
      </w:r>
      <w:r>
        <w:rPr>
          <w:rFonts w:ascii="Times New Roman" w:hAnsi="Times New Roman"/>
          <w:i/>
          <w:sz w:val="20"/>
        </w:rPr>
        <w:t>Summer Learning</w:t>
      </w:r>
      <w:r>
        <w:rPr>
          <w:rFonts w:ascii="Times New Roman" w:hAnsi="Times New Roman"/>
          <w:sz w:val="20"/>
        </w:rPr>
        <w:t>, eds. Borman and Boulay. Erlbaum.</w:t>
      </w:r>
    </w:p>
    <w:p w14:paraId="3970C05F" w14:textId="77777777" w:rsidR="0045523A" w:rsidRDefault="008924A8">
      <w:pPr>
        <w:spacing w:after="80"/>
        <w:ind w:left="547" w:hanging="547"/>
      </w:pPr>
      <w:r>
        <w:rPr>
          <w:rFonts w:ascii="Times New Roman" w:hAnsi="Times New Roman"/>
          <w:sz w:val="20"/>
        </w:rPr>
        <w:t>17.</w:t>
      </w:r>
      <w:r>
        <w:rPr>
          <w:rFonts w:ascii="Times New Roman" w:hAnsi="Times New Roman"/>
          <w:sz w:val="20"/>
        </w:rPr>
        <w:tab/>
        <w:t xml:space="preserve">Jacob, B. and Levitt, S. (2003). "Catching Cheating Teachers." In </w:t>
      </w:r>
      <w:r>
        <w:rPr>
          <w:rFonts w:ascii="Times New Roman" w:hAnsi="Times New Roman"/>
          <w:i/>
          <w:sz w:val="20"/>
        </w:rPr>
        <w:t>Brookings-Wharton Papers on Urban Affairs 2003</w:t>
      </w:r>
      <w:r>
        <w:rPr>
          <w:rFonts w:ascii="Times New Roman" w:hAnsi="Times New Roman"/>
          <w:sz w:val="20"/>
        </w:rPr>
        <w:t>, eds. Gale and Pack. Brookings Institution Press.</w:t>
      </w:r>
    </w:p>
    <w:p w14:paraId="3590DFCB" w14:textId="77777777" w:rsidR="0045523A" w:rsidRDefault="008924A8">
      <w:pPr>
        <w:spacing w:after="80"/>
        <w:ind w:left="547" w:hanging="547"/>
      </w:pPr>
      <w:r>
        <w:rPr>
          <w:rFonts w:ascii="Times New Roman" w:hAnsi="Times New Roman"/>
          <w:sz w:val="20"/>
        </w:rPr>
        <w:t>18.</w:t>
      </w:r>
      <w:r>
        <w:rPr>
          <w:rFonts w:ascii="Times New Roman" w:hAnsi="Times New Roman"/>
          <w:sz w:val="20"/>
        </w:rPr>
        <w:tab/>
        <w:t xml:space="preserve">Jacob, B. (2003). "Getting Inside Accountability: Lessons from Chicago." In </w:t>
      </w:r>
      <w:r>
        <w:rPr>
          <w:rFonts w:ascii="Times New Roman" w:hAnsi="Times New Roman"/>
          <w:i/>
          <w:sz w:val="20"/>
        </w:rPr>
        <w:t>Brookings-Wharton Papers on Urban Affairs 2003</w:t>
      </w:r>
      <w:r>
        <w:rPr>
          <w:rFonts w:ascii="Times New Roman" w:hAnsi="Times New Roman"/>
          <w:sz w:val="20"/>
        </w:rPr>
        <w:t>, eds. Gale and Pack. Brookings Institution Press.</w:t>
      </w:r>
    </w:p>
    <w:p w14:paraId="11E63C13" w14:textId="77777777" w:rsidR="0045523A" w:rsidRDefault="008924A8">
      <w:pPr>
        <w:spacing w:after="80"/>
        <w:ind w:left="547" w:hanging="547"/>
      </w:pPr>
      <w:r>
        <w:rPr>
          <w:rFonts w:ascii="Times New Roman" w:hAnsi="Times New Roman"/>
          <w:sz w:val="20"/>
        </w:rPr>
        <w:t>19.</w:t>
      </w:r>
      <w:r>
        <w:rPr>
          <w:rFonts w:ascii="Times New Roman" w:hAnsi="Times New Roman"/>
          <w:sz w:val="20"/>
        </w:rPr>
        <w:tab/>
        <w:t xml:space="preserve">Jacob, B. (2003). "A Closer Look at Achievement Gains under High-Stakes Testing in Chicago." In </w:t>
      </w:r>
      <w:r>
        <w:rPr>
          <w:rFonts w:ascii="Times New Roman" w:hAnsi="Times New Roman"/>
          <w:i/>
          <w:sz w:val="20"/>
        </w:rPr>
        <w:t>No Child Left Behind?</w:t>
      </w:r>
      <w:r>
        <w:rPr>
          <w:rFonts w:ascii="Times New Roman" w:hAnsi="Times New Roman"/>
          <w:sz w:val="20"/>
        </w:rPr>
        <w:t>, eds. Peterson and West. Brookings Institution.</w:t>
      </w:r>
    </w:p>
    <w:p w14:paraId="489B69C3" w14:textId="77777777" w:rsidR="0045523A" w:rsidRDefault="008924A8">
      <w:pPr>
        <w:spacing w:after="80"/>
        <w:ind w:left="547" w:hanging="547"/>
      </w:pPr>
      <w:r>
        <w:rPr>
          <w:rFonts w:ascii="Times New Roman" w:hAnsi="Times New Roman"/>
          <w:sz w:val="20"/>
        </w:rPr>
        <w:t>20.</w:t>
      </w:r>
      <w:r>
        <w:rPr>
          <w:rFonts w:ascii="Times New Roman" w:hAnsi="Times New Roman"/>
          <w:sz w:val="20"/>
        </w:rPr>
        <w:tab/>
        <w:t xml:space="preserve">Roderick, M., Jacob, B. and Bryk, A. (2001). "Evaluating Chicago's Efforts to End Social Promotion." In </w:t>
      </w:r>
      <w:r>
        <w:rPr>
          <w:rFonts w:ascii="Times New Roman" w:hAnsi="Times New Roman"/>
          <w:i/>
          <w:sz w:val="20"/>
        </w:rPr>
        <w:t>Governance and Performance: New Perspectives</w:t>
      </w:r>
      <w:r>
        <w:rPr>
          <w:rFonts w:ascii="Times New Roman" w:hAnsi="Times New Roman"/>
          <w:sz w:val="20"/>
        </w:rPr>
        <w:t>, eds. Lynn and Heinrich. Georgetown University Press.</w:t>
      </w:r>
    </w:p>
    <w:p w14:paraId="0D3534E9" w14:textId="77777777" w:rsidR="0045523A" w:rsidRDefault="008924A8">
      <w:pPr>
        <w:spacing w:before="160" w:after="40"/>
      </w:pPr>
      <w:r>
        <w:rPr>
          <w:rFonts w:ascii="Times New Roman" w:hAnsi="Times New Roman"/>
          <w:b/>
          <w:i/>
        </w:rPr>
        <w:t>Education Next</w:t>
      </w:r>
    </w:p>
    <w:p w14:paraId="4D3B84AB" w14:textId="77777777" w:rsidR="0045523A" w:rsidRDefault="008924A8">
      <w:pPr>
        <w:spacing w:after="80"/>
        <w:ind w:left="547" w:hanging="547"/>
      </w:pPr>
      <w:r>
        <w:rPr>
          <w:rFonts w:ascii="Times New Roman" w:hAnsi="Times New Roman"/>
          <w:sz w:val="20"/>
        </w:rPr>
        <w:t>1.</w:t>
      </w:r>
      <w:r>
        <w:rPr>
          <w:rFonts w:ascii="Times New Roman" w:hAnsi="Times New Roman"/>
          <w:sz w:val="20"/>
        </w:rPr>
        <w:tab/>
        <w:t>Jacob, Brian A. (2011). "Principled Principals." Education Next. Fall: 11(4).</w:t>
      </w:r>
    </w:p>
    <w:p w14:paraId="7F5D6C88" w14:textId="77777777" w:rsidR="0045523A" w:rsidRDefault="008924A8">
      <w:pPr>
        <w:spacing w:after="80"/>
        <w:ind w:left="547" w:hanging="547"/>
      </w:pPr>
      <w:r>
        <w:rPr>
          <w:rFonts w:ascii="Times New Roman" w:hAnsi="Times New Roman"/>
          <w:sz w:val="20"/>
        </w:rPr>
        <w:t>2.</w:t>
      </w:r>
      <w:r>
        <w:rPr>
          <w:rFonts w:ascii="Times New Roman" w:hAnsi="Times New Roman"/>
          <w:sz w:val="20"/>
        </w:rPr>
        <w:tab/>
        <w:t>Dee, Thomas and Jacob, Brian A. (2010). "Evaluating NCLB." Education Next. Summer: 10(3).</w:t>
      </w:r>
    </w:p>
    <w:p w14:paraId="3E19AA7F" w14:textId="77777777" w:rsidR="0045523A" w:rsidRDefault="008924A8">
      <w:pPr>
        <w:spacing w:after="80"/>
        <w:ind w:left="547" w:hanging="547"/>
      </w:pPr>
      <w:r>
        <w:rPr>
          <w:rFonts w:ascii="Times New Roman" w:hAnsi="Times New Roman"/>
          <w:sz w:val="20"/>
        </w:rPr>
        <w:t>3.</w:t>
      </w:r>
      <w:r>
        <w:rPr>
          <w:rFonts w:ascii="Times New Roman" w:hAnsi="Times New Roman"/>
          <w:sz w:val="20"/>
        </w:rPr>
        <w:tab/>
        <w:t>Jacob, B. and Lefgren, L. (2007). "In Low-Income Schools, Parents Want Teachers who Teach." Education Next. Summer.</w:t>
      </w:r>
    </w:p>
    <w:p w14:paraId="79AEA52C" w14:textId="77777777" w:rsidR="0045523A" w:rsidRDefault="008924A8">
      <w:pPr>
        <w:spacing w:after="80"/>
        <w:ind w:left="547" w:hanging="547"/>
      </w:pPr>
      <w:r>
        <w:rPr>
          <w:rFonts w:ascii="Times New Roman" w:hAnsi="Times New Roman"/>
          <w:sz w:val="20"/>
        </w:rPr>
        <w:t>4.</w:t>
      </w:r>
      <w:r>
        <w:rPr>
          <w:rFonts w:ascii="Times New Roman" w:hAnsi="Times New Roman"/>
          <w:sz w:val="20"/>
        </w:rPr>
        <w:tab/>
        <w:t>Jacob, B. and Lefgren, L. (2006). "When Principals Rate Teachers." Education Next. Spring.</w:t>
      </w:r>
    </w:p>
    <w:p w14:paraId="3C037D6C" w14:textId="77777777" w:rsidR="0045523A" w:rsidRDefault="008924A8">
      <w:pPr>
        <w:spacing w:after="80"/>
        <w:ind w:left="547" w:hanging="547"/>
      </w:pPr>
      <w:r>
        <w:rPr>
          <w:rFonts w:ascii="Times New Roman" w:hAnsi="Times New Roman"/>
          <w:sz w:val="20"/>
        </w:rPr>
        <w:t>5.</w:t>
      </w:r>
      <w:r>
        <w:rPr>
          <w:rFonts w:ascii="Times New Roman" w:hAnsi="Times New Roman"/>
          <w:sz w:val="20"/>
        </w:rPr>
        <w:tab/>
        <w:t>Jacob, B. and Levitt, S. (2004). "To Catch a Cheat." Education Next. Winter.</w:t>
      </w:r>
    </w:p>
    <w:p w14:paraId="6CEF7C90" w14:textId="77777777" w:rsidR="0045523A" w:rsidRDefault="008924A8">
      <w:pPr>
        <w:spacing w:after="80"/>
        <w:ind w:left="547" w:hanging="547"/>
      </w:pPr>
      <w:r>
        <w:rPr>
          <w:rFonts w:ascii="Times New Roman" w:hAnsi="Times New Roman"/>
          <w:sz w:val="20"/>
        </w:rPr>
        <w:t>6.</w:t>
      </w:r>
      <w:r>
        <w:rPr>
          <w:rFonts w:ascii="Times New Roman" w:hAnsi="Times New Roman"/>
          <w:sz w:val="20"/>
        </w:rPr>
        <w:tab/>
        <w:t>Jacob, B. (2003). "High Stakes in Chicago: Are Chicago's Rising Test Scores Genuine?" Education Next. Winter.</w:t>
      </w:r>
    </w:p>
    <w:p w14:paraId="3A8A8278" w14:textId="77777777" w:rsidR="0045523A" w:rsidRDefault="008924A8">
      <w:pPr>
        <w:spacing w:before="160" w:after="40"/>
      </w:pPr>
      <w:r>
        <w:rPr>
          <w:rFonts w:ascii="Times New Roman" w:hAnsi="Times New Roman"/>
          <w:b/>
          <w:i/>
        </w:rPr>
        <w:t>Resting Papers</w:t>
      </w:r>
    </w:p>
    <w:p w14:paraId="6EBC0DA2" w14:textId="77777777" w:rsidR="0045523A" w:rsidRDefault="008924A8">
      <w:pPr>
        <w:spacing w:after="80"/>
        <w:ind w:left="547" w:hanging="547"/>
      </w:pPr>
      <w:r>
        <w:rPr>
          <w:rFonts w:ascii="Times New Roman" w:hAnsi="Times New Roman"/>
          <w:sz w:val="20"/>
        </w:rPr>
        <w:t>1.</w:t>
      </w:r>
      <w:r>
        <w:rPr>
          <w:rFonts w:ascii="Times New Roman" w:hAnsi="Times New Roman"/>
          <w:sz w:val="20"/>
        </w:rPr>
        <w:tab/>
        <w:t xml:space="preserve">Jacob, Brian A. (2024). </w:t>
      </w:r>
      <w:hyperlink r:id="rId85">
        <w:r>
          <w:rPr>
            <w:rFonts w:ascii="Times New Roman" w:hAnsi="Times New Roman"/>
            <w:color w:val="7B1A1A"/>
            <w:sz w:val="20"/>
            <w:u w:val="single"/>
          </w:rPr>
          <w:t>"The Lasting Effects of the COVID-19 Pandemic on K-12 Schooling: Evidence from a Nationally Representative Teacher Survey."</w:t>
        </w:r>
      </w:hyperlink>
      <w:r>
        <w:rPr>
          <w:rFonts w:ascii="Times New Roman" w:hAnsi="Times New Roman"/>
          <w:sz w:val="20"/>
        </w:rPr>
        <w:t xml:space="preserve"> EdWorkingPaper 24-1020.</w:t>
      </w:r>
    </w:p>
    <w:p w14:paraId="3F63EA1A" w14:textId="77777777" w:rsidR="0045523A" w:rsidRDefault="008924A8">
      <w:pPr>
        <w:spacing w:after="80"/>
        <w:ind w:left="547" w:hanging="547"/>
      </w:pPr>
      <w:r>
        <w:rPr>
          <w:rFonts w:ascii="Times New Roman" w:hAnsi="Times New Roman"/>
          <w:sz w:val="20"/>
        </w:rPr>
        <w:lastRenderedPageBreak/>
        <w:t>2.</w:t>
      </w:r>
      <w:r>
        <w:rPr>
          <w:rFonts w:ascii="Times New Roman" w:hAnsi="Times New Roman"/>
          <w:sz w:val="20"/>
        </w:rPr>
        <w:tab/>
        <w:t xml:space="preserve">Dynarski, S., Hubbard, D., Jacob, B. and Robles, S. (2018). </w:t>
      </w:r>
      <w:hyperlink r:id="rId86">
        <w:r>
          <w:rPr>
            <w:rFonts w:ascii="Times New Roman" w:hAnsi="Times New Roman"/>
            <w:color w:val="7B1A1A"/>
            <w:sz w:val="20"/>
            <w:u w:val="single"/>
          </w:rPr>
          <w:t>"Estimating the Effects of a Large For-Profit Charter School Operator."</w:t>
        </w:r>
      </w:hyperlink>
      <w:r>
        <w:rPr>
          <w:rFonts w:ascii="Times New Roman" w:hAnsi="Times New Roman"/>
          <w:sz w:val="20"/>
        </w:rPr>
        <w:t xml:space="preserve"> NBER Working Paper 24428.</w:t>
      </w:r>
    </w:p>
    <w:p w14:paraId="7718B0CC" w14:textId="77777777" w:rsidR="0045523A" w:rsidRDefault="008924A8">
      <w:pPr>
        <w:spacing w:after="80"/>
        <w:ind w:left="547" w:hanging="547"/>
      </w:pPr>
      <w:r>
        <w:rPr>
          <w:rFonts w:ascii="Times New Roman" w:hAnsi="Times New Roman"/>
          <w:sz w:val="20"/>
        </w:rPr>
        <w:t>3.</w:t>
      </w:r>
      <w:r>
        <w:rPr>
          <w:rFonts w:ascii="Times New Roman" w:hAnsi="Times New Roman"/>
          <w:sz w:val="20"/>
        </w:rPr>
        <w:tab/>
        <w:t>Bahr, Peter et al. (2015). "Labor Market Returns to Community College Awards: Evidence from Michigan." Working paper.</w:t>
      </w:r>
    </w:p>
    <w:p w14:paraId="09437BA6" w14:textId="77777777" w:rsidR="0045523A" w:rsidRDefault="008924A8">
      <w:pPr>
        <w:spacing w:after="80"/>
        <w:ind w:left="547" w:hanging="547"/>
      </w:pPr>
      <w:r>
        <w:rPr>
          <w:rFonts w:ascii="Times New Roman" w:hAnsi="Times New Roman"/>
          <w:sz w:val="20"/>
        </w:rPr>
        <w:t>4.</w:t>
      </w:r>
      <w:r>
        <w:rPr>
          <w:rFonts w:ascii="Times New Roman" w:hAnsi="Times New Roman"/>
          <w:sz w:val="20"/>
        </w:rPr>
        <w:tab/>
        <w:t>Jacob, B. and Springer, M.G. (2007). "Teacher Attitudes on Pay for Performance: A Pilot Study." National Center on Performance Incentives Working Paper 2007-06. Vanderbilt University.</w:t>
      </w:r>
    </w:p>
    <w:p w14:paraId="7CEB3464" w14:textId="77777777" w:rsidR="0045523A" w:rsidRDefault="008924A8">
      <w:pPr>
        <w:spacing w:after="80"/>
        <w:ind w:left="547" w:hanging="547"/>
      </w:pPr>
      <w:r>
        <w:rPr>
          <w:rFonts w:ascii="Times New Roman" w:hAnsi="Times New Roman"/>
          <w:sz w:val="20"/>
        </w:rPr>
        <w:t>5.</w:t>
      </w:r>
      <w:r>
        <w:rPr>
          <w:rFonts w:ascii="Times New Roman" w:hAnsi="Times New Roman"/>
          <w:sz w:val="20"/>
        </w:rPr>
        <w:tab/>
        <w:t xml:space="preserve">Jacob, B. (2006). </w:t>
      </w:r>
      <w:hyperlink r:id="rId87">
        <w:r>
          <w:rPr>
            <w:rFonts w:ascii="Times New Roman" w:hAnsi="Times New Roman"/>
            <w:color w:val="7B1A1A"/>
            <w:sz w:val="20"/>
            <w:u w:val="single"/>
          </w:rPr>
          <w:t>"Test-Based Accountability and Student Achievement: An Investigation of Differential Performance on NAEP and State Assessments."</w:t>
        </w:r>
      </w:hyperlink>
      <w:r>
        <w:rPr>
          <w:rFonts w:ascii="Times New Roman" w:hAnsi="Times New Roman"/>
          <w:sz w:val="20"/>
        </w:rPr>
        <w:t xml:space="preserve"> NBER Working Paper 12817.</w:t>
      </w:r>
    </w:p>
    <w:p w14:paraId="6645DD28" w14:textId="77777777" w:rsidR="0045523A" w:rsidRDefault="008924A8">
      <w:pPr>
        <w:pBdr>
          <w:bottom w:val="single" w:sz="6" w:space="2" w:color="888888"/>
        </w:pBdr>
        <w:spacing w:before="240" w:after="60"/>
      </w:pPr>
      <w:r>
        <w:rPr>
          <w:rFonts w:ascii="Times New Roman" w:hAnsi="Times New Roman"/>
          <w:b/>
        </w:rPr>
        <w:t>RESEARCH FUNDING</w:t>
      </w:r>
    </w:p>
    <w:p w14:paraId="2142390D" w14:textId="77777777" w:rsidR="0045523A" w:rsidRDefault="008924A8">
      <w:pPr>
        <w:spacing w:after="40"/>
      </w:pPr>
      <w:r>
        <w:rPr>
          <w:rFonts w:ascii="Times New Roman" w:hAnsi="Times New Roman"/>
        </w:rPr>
        <w:t>Rockefeller Philanthropy Advisors, Inc., 2026–2028, $304,000. Principal Investigator. "Technical Education, Technical Skills and Mobility through Careers: Evidence from Skill Certificates and Career Focus."</w:t>
      </w:r>
    </w:p>
    <w:p w14:paraId="04936252" w14:textId="77777777" w:rsidR="0045523A" w:rsidRDefault="008924A8">
      <w:pPr>
        <w:spacing w:after="40"/>
      </w:pPr>
      <w:r>
        <w:rPr>
          <w:rFonts w:ascii="Times New Roman" w:hAnsi="Times New Roman"/>
        </w:rPr>
        <w:t>Spencer Foundation, 2026–2028, $499,000. Principal Investigator. "Implementation and Impact of School Cell Phone Policy on Student and Community Outcomes in Michigan."</w:t>
      </w:r>
    </w:p>
    <w:p w14:paraId="252F98EA" w14:textId="77777777" w:rsidR="0045523A" w:rsidRDefault="008924A8">
      <w:pPr>
        <w:spacing w:after="40"/>
      </w:pPr>
      <w:r>
        <w:rPr>
          <w:rFonts w:ascii="Times New Roman" w:hAnsi="Times New Roman"/>
        </w:rPr>
        <w:t>Laura and John Arnold Foundation, 2026–2029, $814,000. Principal Investigator. "Impact of Restricting Student Use of Cell Phones in School: A National Analysis of Yondr Lockable Pouches."</w:t>
      </w:r>
    </w:p>
    <w:p w14:paraId="2E0A1A88" w14:textId="77777777" w:rsidR="0045523A" w:rsidRDefault="008924A8">
      <w:pPr>
        <w:spacing w:after="40"/>
      </w:pPr>
      <w:r>
        <w:rPr>
          <w:rFonts w:ascii="Times New Roman" w:hAnsi="Times New Roman"/>
        </w:rPr>
        <w:t>Laura and John Arnold Foundation, 2026–2027, $310,000. Co-Principal Investigator. "An Experimental Evaluation of Interventions to Improve Student Attendance and Achievement at National Heritage Academy Charter Schools."</w:t>
      </w:r>
    </w:p>
    <w:p w14:paraId="54A89EDC" w14:textId="77777777" w:rsidR="0045523A" w:rsidRDefault="008924A8">
      <w:pPr>
        <w:spacing w:after="40"/>
      </w:pPr>
      <w:r>
        <w:rPr>
          <w:rFonts w:ascii="Times New Roman" w:hAnsi="Times New Roman"/>
        </w:rPr>
        <w:t>Laura and John Arnold Foundation, 2025–2027, $394,000. Co-Principal Investigator. "JET Propulsion? A Quasi-Experimental Evaluation of Texas's Jobs &amp; Education for Texans (JET) Grant Program."</w:t>
      </w:r>
    </w:p>
    <w:p w14:paraId="63E33463" w14:textId="77777777" w:rsidR="0045523A" w:rsidRDefault="008924A8">
      <w:pPr>
        <w:spacing w:after="40"/>
      </w:pPr>
      <w:r>
        <w:rPr>
          <w:rFonts w:ascii="Times New Roman" w:hAnsi="Times New Roman"/>
        </w:rPr>
        <w:t>Smith Richardson Foundation, 2025–2027, $331,000. Principal Investigator. "The Impact of Restricting Student Use of Cell Phones in School: A National Analysis of Yondr Lockable Pouches."</w:t>
      </w:r>
    </w:p>
    <w:p w14:paraId="1E5DAB55" w14:textId="77777777" w:rsidR="0045523A" w:rsidRDefault="008924A8">
      <w:pPr>
        <w:spacing w:after="40"/>
      </w:pPr>
      <w:r>
        <w:rPr>
          <w:rFonts w:ascii="Times New Roman" w:hAnsi="Times New Roman"/>
        </w:rPr>
        <w:t>Centers for Disease Control, 2025–2028, $1,190,000. Principal Investigator. "Implementation and Impact of School Cellphone Policy on School and Community Violence in Michigan." R01CE003837.</w:t>
      </w:r>
    </w:p>
    <w:p w14:paraId="0A82AEE7" w14:textId="77777777" w:rsidR="0045523A" w:rsidRDefault="008924A8">
      <w:pPr>
        <w:spacing w:after="40"/>
      </w:pPr>
      <w:r>
        <w:rPr>
          <w:rFonts w:ascii="Times New Roman" w:hAnsi="Times New Roman"/>
        </w:rPr>
        <w:t>Michigan Department of Education, 2024–2025, $500,000. Principal Investigator. "An Examination of Education Governance in Michigan."</w:t>
      </w:r>
    </w:p>
    <w:p w14:paraId="527C9149" w14:textId="77777777" w:rsidR="0045523A" w:rsidRDefault="008924A8">
      <w:pPr>
        <w:spacing w:after="40"/>
      </w:pPr>
      <w:r>
        <w:rPr>
          <w:rFonts w:ascii="Times New Roman" w:hAnsi="Times New Roman"/>
        </w:rPr>
        <w:t>Laura and John Arnold Foundation, 2023–2028, $766,000. Principal Investigator. "An Evaluation of SafeCare in Michigan."</w:t>
      </w:r>
    </w:p>
    <w:p w14:paraId="0FDE6E4C" w14:textId="77777777" w:rsidR="0045523A" w:rsidRDefault="008924A8">
      <w:pPr>
        <w:spacing w:after="40"/>
      </w:pPr>
      <w:r>
        <w:rPr>
          <w:rFonts w:ascii="Times New Roman" w:hAnsi="Times New Roman"/>
        </w:rPr>
        <w:t>J-PAL North America, 2022–2023, $50,000. Principal Investigator. "MI Pathway Pilot."</w:t>
      </w:r>
    </w:p>
    <w:p w14:paraId="633A05BE" w14:textId="77777777" w:rsidR="0045523A" w:rsidRDefault="008924A8">
      <w:pPr>
        <w:spacing w:after="40"/>
      </w:pPr>
      <w:r>
        <w:rPr>
          <w:rFonts w:ascii="Times New Roman" w:hAnsi="Times New Roman"/>
        </w:rPr>
        <w:t>Kresge Foundation, 2021–2022, $30,000. "Future for Frontliners Pilot Study: Developing a web-based tool to provide career and educational pathway information to adult learners."</w:t>
      </w:r>
    </w:p>
    <w:p w14:paraId="43FB2357" w14:textId="77777777" w:rsidR="0045523A" w:rsidRDefault="008924A8">
      <w:pPr>
        <w:spacing w:after="40"/>
      </w:pPr>
      <w:r>
        <w:rPr>
          <w:rFonts w:ascii="Times New Roman" w:hAnsi="Times New Roman"/>
        </w:rPr>
        <w:t>J-PAL North America, 2020–2021, $50,000. Principal Investigator. "A Pilot Project on How to Best Serve Children at Risk of Entering Foster Care."</w:t>
      </w:r>
    </w:p>
    <w:p w14:paraId="148787DE" w14:textId="77777777" w:rsidR="0045523A" w:rsidRDefault="008924A8">
      <w:pPr>
        <w:spacing w:after="40"/>
      </w:pPr>
      <w:r>
        <w:rPr>
          <w:rFonts w:ascii="Times New Roman" w:hAnsi="Times New Roman"/>
        </w:rPr>
        <w:t>U.S. Department of Education, 2020–2025, $4,600,000. Co-Investigator. University of Michigan Pre-Doctoral Training Grant. (R305B200011).</w:t>
      </w:r>
    </w:p>
    <w:p w14:paraId="2E73F929" w14:textId="77777777" w:rsidR="0045523A" w:rsidRDefault="008924A8">
      <w:pPr>
        <w:spacing w:after="40"/>
      </w:pPr>
      <w:r>
        <w:rPr>
          <w:rFonts w:ascii="Times New Roman" w:hAnsi="Times New Roman"/>
        </w:rPr>
        <w:t>U.S. Department of Education, 2020–2022, $470,000. Principal Investigator. "Exploring the Role of CTE in Putting Michigan High School Students on a Path to Economic Success." (R305A200046).</w:t>
      </w:r>
    </w:p>
    <w:p w14:paraId="322A6580" w14:textId="77777777" w:rsidR="0045523A" w:rsidRDefault="008924A8">
      <w:pPr>
        <w:spacing w:after="40"/>
      </w:pPr>
      <w:r>
        <w:rPr>
          <w:rFonts w:ascii="Times New Roman" w:hAnsi="Times New Roman"/>
        </w:rPr>
        <w:t>Smith Richardson Foundation, 2019–2021, $300,000. Principal Investigator. "Exploring the Role of Career and Technical Education in Putting Michigan High School Students on a Path to Economic Success."</w:t>
      </w:r>
    </w:p>
    <w:p w14:paraId="1F849D8B" w14:textId="77777777" w:rsidR="0045523A" w:rsidRDefault="008924A8">
      <w:pPr>
        <w:spacing w:after="40"/>
      </w:pPr>
      <w:r>
        <w:rPr>
          <w:rFonts w:ascii="Times New Roman" w:hAnsi="Times New Roman"/>
        </w:rPr>
        <w:t>U.S. Department of Education, 2019–2024, $5,000,000. Co-Principal Investigator. "Evaluating Michigan's Early Literacy Law." (R305H190004).</w:t>
      </w:r>
    </w:p>
    <w:p w14:paraId="3D9CA042" w14:textId="77777777" w:rsidR="0045523A" w:rsidRDefault="008924A8">
      <w:pPr>
        <w:spacing w:after="40"/>
      </w:pPr>
      <w:r>
        <w:rPr>
          <w:rFonts w:ascii="Times New Roman" w:hAnsi="Times New Roman"/>
        </w:rPr>
        <w:t>Michigan College Access Network, 2018–2021, $101,062. Principal Investigator. "AdviseMI Evaluation."</w:t>
      </w:r>
    </w:p>
    <w:p w14:paraId="3CBCD7BF" w14:textId="77777777" w:rsidR="0045523A" w:rsidRDefault="008924A8">
      <w:pPr>
        <w:spacing w:after="40"/>
      </w:pPr>
      <w:r>
        <w:rPr>
          <w:rFonts w:ascii="Times New Roman" w:hAnsi="Times New Roman"/>
        </w:rPr>
        <w:lastRenderedPageBreak/>
        <w:t>Ralph C. Wilson Foundation, 2018–2019, $100,000. Principal Investigator. "Education and Training Labor Market Outcomes Data Pilot Project."</w:t>
      </w:r>
    </w:p>
    <w:p w14:paraId="33AD9713" w14:textId="77777777" w:rsidR="0045523A" w:rsidRDefault="008924A8">
      <w:pPr>
        <w:spacing w:after="40"/>
      </w:pPr>
      <w:r>
        <w:rPr>
          <w:rFonts w:ascii="Times New Roman" w:hAnsi="Times New Roman"/>
        </w:rPr>
        <w:t>The Skillman Foundation, 2018–2020, $300,000. Principal Investigator. "Youth Workforce Development Efforts and Outcomes in Detroit."</w:t>
      </w:r>
    </w:p>
    <w:p w14:paraId="258981D4" w14:textId="77777777" w:rsidR="0045523A" w:rsidRDefault="008924A8">
      <w:pPr>
        <w:spacing w:after="40"/>
      </w:pPr>
      <w:r>
        <w:rPr>
          <w:rFonts w:ascii="Times New Roman" w:hAnsi="Times New Roman"/>
        </w:rPr>
        <w:t>Arnold Foundation, 2020, $425,000. "Extension funding for Youth Policy Lab and Michigan Education Data Center."</w:t>
      </w:r>
    </w:p>
    <w:p w14:paraId="27467843" w14:textId="77777777" w:rsidR="0045523A" w:rsidRDefault="008924A8">
      <w:pPr>
        <w:spacing w:after="40"/>
      </w:pPr>
      <w:r>
        <w:rPr>
          <w:rFonts w:ascii="Times New Roman" w:hAnsi="Times New Roman"/>
        </w:rPr>
        <w:t>U.S. Department of Education, 2017–2022, $712,000. Principal Investigator. University of Michigan Postdoctoral Training Program in Experimental and Quasi-Experimental Methods for Education Research.</w:t>
      </w:r>
    </w:p>
    <w:p w14:paraId="55805870" w14:textId="77777777" w:rsidR="0045523A" w:rsidRDefault="008924A8">
      <w:pPr>
        <w:spacing w:after="40"/>
      </w:pPr>
      <w:r>
        <w:rPr>
          <w:rFonts w:ascii="Times New Roman" w:hAnsi="Times New Roman"/>
        </w:rPr>
        <w:t>J-PAL North America, 2017–2019, $250,000. Principal Investigator. "An Evaluation of Community Ventures in Michigan."</w:t>
      </w:r>
    </w:p>
    <w:p w14:paraId="37CDA012" w14:textId="77777777" w:rsidR="0045523A" w:rsidRDefault="008924A8">
      <w:pPr>
        <w:spacing w:after="40"/>
      </w:pPr>
      <w:r>
        <w:rPr>
          <w:rFonts w:ascii="Times New Roman" w:hAnsi="Times New Roman"/>
        </w:rPr>
        <w:t>Arnold Foundation, 2016–2019, $2,600,000. Principal Investigator. "Expanding Evidence-Driven Policy in Michigan: Michigan Policy Innovation Lab."</w:t>
      </w:r>
    </w:p>
    <w:p w14:paraId="6682B525" w14:textId="77777777" w:rsidR="0045523A" w:rsidRDefault="008924A8">
      <w:pPr>
        <w:spacing w:after="40"/>
      </w:pPr>
      <w:r>
        <w:rPr>
          <w:rFonts w:ascii="Times New Roman" w:hAnsi="Times New Roman"/>
        </w:rPr>
        <w:t>Alfred P. Sloan Foundation, 2015–2016, $486,501. Principal Investigator. "The Relationship Between Behavior Nudges and Intrinsic Motivation."</w:t>
      </w:r>
    </w:p>
    <w:p w14:paraId="3F6C27C8" w14:textId="77777777" w:rsidR="0045523A" w:rsidRDefault="008924A8">
      <w:pPr>
        <w:spacing w:after="40"/>
      </w:pPr>
      <w:r>
        <w:rPr>
          <w:rFonts w:ascii="Times New Roman" w:hAnsi="Times New Roman"/>
        </w:rPr>
        <w:t>U.S. Department of Education, 2015–2018, $1,596,937. Principal Investigator. "Virtual courses: The introduction and expansion of virtual schooling in Florida."</w:t>
      </w:r>
    </w:p>
    <w:p w14:paraId="333EE73E" w14:textId="77777777" w:rsidR="0045523A" w:rsidRDefault="008924A8">
      <w:pPr>
        <w:spacing w:after="40"/>
      </w:pPr>
      <w:r>
        <w:rPr>
          <w:rFonts w:ascii="Times New Roman" w:hAnsi="Times New Roman"/>
        </w:rPr>
        <w:t>U.S. Department of Education, 2015–2020, $4,000,000. Co-Investigator. Predoctoral Training Program in Causal Inference in Education Policy Research.</w:t>
      </w:r>
    </w:p>
    <w:p w14:paraId="0F3A0939" w14:textId="77777777" w:rsidR="0045523A" w:rsidRDefault="008924A8">
      <w:pPr>
        <w:spacing w:after="40"/>
      </w:pPr>
      <w:r>
        <w:rPr>
          <w:rFonts w:ascii="Times New Roman" w:hAnsi="Times New Roman"/>
        </w:rPr>
        <w:t>U.S. Department of Education, 2012–2015, $1,518,000. Co-Principal Investigator. "Why are Some Charter Schools More Effective than Others?"</w:t>
      </w:r>
    </w:p>
    <w:p w14:paraId="40807F10" w14:textId="77777777" w:rsidR="0045523A" w:rsidRDefault="008924A8">
      <w:pPr>
        <w:spacing w:after="40"/>
      </w:pPr>
      <w:r>
        <w:rPr>
          <w:rFonts w:ascii="Times New Roman" w:hAnsi="Times New Roman"/>
        </w:rPr>
        <w:t>U.S. Department of Education, 2011–2016, $1,518,000. Co-Principal Investigator. National Research and Development Center on Postsecondary Education and Employment.</w:t>
      </w:r>
    </w:p>
    <w:p w14:paraId="1C975ADD" w14:textId="77777777" w:rsidR="0045523A" w:rsidRDefault="008924A8">
      <w:pPr>
        <w:spacing w:after="40"/>
      </w:pPr>
      <w:r>
        <w:rPr>
          <w:rFonts w:ascii="Times New Roman" w:hAnsi="Times New Roman"/>
        </w:rPr>
        <w:t>U.S. Department of Education, Institute of Education Sciences, 2011–2015, $687,000. Co-Principal Investigator. University of Michigan Post-doctoral Training Program.</w:t>
      </w:r>
    </w:p>
    <w:p w14:paraId="75857FC9" w14:textId="77777777" w:rsidR="0045523A" w:rsidRDefault="008924A8">
      <w:pPr>
        <w:spacing w:after="40"/>
      </w:pPr>
      <w:r>
        <w:rPr>
          <w:rFonts w:ascii="Times New Roman" w:hAnsi="Times New Roman"/>
        </w:rPr>
        <w:t>U.S. Department of Education, Institute of Education Sciences, 2010–2015, $6,000,000. Principal Investigator. "The Impact of the Michigan Merit Curriculum and Michigan Promise Scholarship on Student Outcomes."</w:t>
      </w:r>
    </w:p>
    <w:p w14:paraId="1D84485E" w14:textId="77777777" w:rsidR="0045523A" w:rsidRDefault="008924A8">
      <w:pPr>
        <w:spacing w:after="40"/>
      </w:pPr>
      <w:r>
        <w:rPr>
          <w:rFonts w:ascii="Times New Roman" w:hAnsi="Times New Roman"/>
        </w:rPr>
        <w:t>Smith Richardson Foundation, 2011–2013, $250,000. Co-Principal Investigator. "Measuring and Understanding the Effectiveness of Michigan Charter Schools."</w:t>
      </w:r>
    </w:p>
    <w:p w14:paraId="76D90BD9" w14:textId="77777777" w:rsidR="0045523A" w:rsidRDefault="008924A8">
      <w:pPr>
        <w:spacing w:after="40"/>
      </w:pPr>
      <w:r>
        <w:rPr>
          <w:rFonts w:ascii="Times New Roman" w:hAnsi="Times New Roman"/>
        </w:rPr>
        <w:t>Smith Richardson Foundation, 2011–2012, $80,500. Principal Investigator. "Identifying Effective Teachers During the Hiring Process."</w:t>
      </w:r>
    </w:p>
    <w:p w14:paraId="7FA86B87" w14:textId="77777777" w:rsidR="0045523A" w:rsidRDefault="008924A8">
      <w:pPr>
        <w:spacing w:after="40"/>
      </w:pPr>
      <w:r>
        <w:rPr>
          <w:rFonts w:ascii="Times New Roman" w:hAnsi="Times New Roman"/>
        </w:rPr>
        <w:t>WT Grant Foundation, 2014–2016, $298,253. Co-Investigator. "School Reforms and Educational Inequality: Regression Discontinuity Evidence from NCLB Waivers."</w:t>
      </w:r>
    </w:p>
    <w:p w14:paraId="7B32293A" w14:textId="77777777" w:rsidR="0045523A" w:rsidRDefault="008924A8">
      <w:pPr>
        <w:spacing w:after="40"/>
      </w:pPr>
      <w:r>
        <w:rPr>
          <w:rFonts w:ascii="Times New Roman" w:hAnsi="Times New Roman"/>
        </w:rPr>
        <w:t>Spencer Foundation, 2014–2016, $389,439. Co-Investigator. "School Reforms and Educational Inequality: Regression Discontinuity Evidence from NCLB Waivers."</w:t>
      </w:r>
    </w:p>
    <w:p w14:paraId="4E649AC5" w14:textId="77777777" w:rsidR="0045523A" w:rsidRDefault="008924A8">
      <w:pPr>
        <w:spacing w:after="40"/>
      </w:pPr>
      <w:r>
        <w:rPr>
          <w:rFonts w:ascii="Times New Roman" w:hAnsi="Times New Roman"/>
        </w:rPr>
        <w:t>Walton Family Foundation, 2013–2015, $200,000. Principal Investigator. "An Investigation of the Potential for Online Learning to Expand Educational Choice."</w:t>
      </w:r>
    </w:p>
    <w:p w14:paraId="0492456C" w14:textId="77777777" w:rsidR="0045523A" w:rsidRDefault="008924A8">
      <w:pPr>
        <w:spacing w:after="40"/>
      </w:pPr>
      <w:r>
        <w:rPr>
          <w:rFonts w:ascii="Times New Roman" w:hAnsi="Times New Roman"/>
        </w:rPr>
        <w:t>Walton Family Foundation, 2013–2014, $100,000. Co-Principal Investigator. "Do School Turnaround Efforts Improve Chronically Underperforming Schools?"</w:t>
      </w:r>
    </w:p>
    <w:p w14:paraId="7A7DE924" w14:textId="77777777" w:rsidR="0045523A" w:rsidRDefault="008924A8">
      <w:pPr>
        <w:spacing w:after="40"/>
      </w:pPr>
      <w:r>
        <w:rPr>
          <w:rFonts w:ascii="Times New Roman" w:hAnsi="Times New Roman"/>
        </w:rPr>
        <w:t>UM Global Challenges Grant, 2013–2014, $262,522. Principal Investigator. "Community College to Career."</w:t>
      </w:r>
    </w:p>
    <w:p w14:paraId="4B661106" w14:textId="77777777" w:rsidR="0045523A" w:rsidRDefault="008924A8">
      <w:pPr>
        <w:spacing w:after="40"/>
      </w:pPr>
      <w:r>
        <w:rPr>
          <w:rFonts w:ascii="Times New Roman" w:hAnsi="Times New Roman"/>
        </w:rPr>
        <w:t>W.T. Grant Foundation, 2006–07, $25,000. Principal Investigator. "An Examination of Teacher Hiring Practices in the Chicago Public Schools."</w:t>
      </w:r>
    </w:p>
    <w:p w14:paraId="25A7F244" w14:textId="77777777" w:rsidR="0045523A" w:rsidRDefault="008924A8">
      <w:pPr>
        <w:spacing w:after="40"/>
      </w:pPr>
      <w:r>
        <w:rPr>
          <w:rFonts w:ascii="Times New Roman" w:hAnsi="Times New Roman"/>
        </w:rPr>
        <w:t>Carnegie Foundation / Spencer Foundation, 2006–07, $50,000 each. Co-Principal Investigator. "Predicting Teacher Effectiveness."</w:t>
      </w:r>
    </w:p>
    <w:p w14:paraId="3705E170" w14:textId="77777777" w:rsidR="0045523A" w:rsidRDefault="008924A8">
      <w:pPr>
        <w:spacing w:after="40"/>
      </w:pPr>
      <w:r>
        <w:rPr>
          <w:rFonts w:ascii="Times New Roman" w:hAnsi="Times New Roman"/>
        </w:rPr>
        <w:lastRenderedPageBreak/>
        <w:t>W.T. Grant Foundation, 2005–07, $370,000. Co-Principal Investigator. "Can Non-Experimental Estimators Replicate the Results from Social Experiments."</w:t>
      </w:r>
    </w:p>
    <w:p w14:paraId="77A64B25" w14:textId="77777777" w:rsidR="0045523A" w:rsidRDefault="008924A8">
      <w:pPr>
        <w:spacing w:after="40"/>
      </w:pPr>
      <w:r>
        <w:rPr>
          <w:rFonts w:ascii="Times New Roman" w:hAnsi="Times New Roman"/>
        </w:rPr>
        <w:t>U.S. Department of Education, NAEP Secondary Analysis Grant, 2003–04, $77,000. Principal Investigator.</w:t>
      </w:r>
    </w:p>
    <w:p w14:paraId="419DB2E4" w14:textId="77777777" w:rsidR="0045523A" w:rsidRDefault="008924A8">
      <w:pPr>
        <w:spacing w:after="40"/>
      </w:pPr>
      <w:r>
        <w:rPr>
          <w:rFonts w:ascii="Times New Roman" w:hAnsi="Times New Roman"/>
        </w:rPr>
        <w:t>Smith Richardson Foundation, 2003–04, $362,000. Co-Principal Investigator. "The Impact of Neighborhoods on Low-Income Families."</w:t>
      </w:r>
    </w:p>
    <w:p w14:paraId="59E4B6C2" w14:textId="77777777" w:rsidR="0045523A" w:rsidRDefault="008924A8">
      <w:pPr>
        <w:spacing w:after="40"/>
      </w:pPr>
      <w:r>
        <w:rPr>
          <w:rFonts w:ascii="Times New Roman" w:hAnsi="Times New Roman"/>
        </w:rPr>
        <w:t>U.S. Department of Housing and Urban Development, Urban Scholars Postdoctoral Fellow, 2002–04, $54,000.</w:t>
      </w:r>
    </w:p>
    <w:p w14:paraId="364419D4" w14:textId="77777777" w:rsidR="0045523A" w:rsidRDefault="008924A8">
      <w:pPr>
        <w:spacing w:after="40"/>
      </w:pPr>
      <w:r>
        <w:rPr>
          <w:rFonts w:ascii="Times New Roman" w:hAnsi="Times New Roman"/>
        </w:rPr>
        <w:t>Harvard University, Milton Fund Grant, 2002–03, $34,000. Principal Investigator.</w:t>
      </w:r>
    </w:p>
    <w:p w14:paraId="6D9F9C53" w14:textId="77777777" w:rsidR="0045523A" w:rsidRDefault="008924A8">
      <w:pPr>
        <w:pBdr>
          <w:bottom w:val="single" w:sz="6" w:space="2" w:color="888888"/>
        </w:pBdr>
        <w:spacing w:before="240" w:after="60"/>
      </w:pPr>
      <w:r>
        <w:rPr>
          <w:rFonts w:ascii="Times New Roman" w:hAnsi="Times New Roman"/>
          <w:b/>
        </w:rPr>
        <w:t>CURRENT AND FORMER STUDENTS</w:t>
      </w:r>
    </w:p>
    <w:p w14:paraId="1F3D12D7" w14:textId="77777777" w:rsidR="0045523A" w:rsidRDefault="008924A8">
      <w:pPr>
        <w:spacing w:before="160" w:after="40"/>
      </w:pPr>
      <w:r>
        <w:rPr>
          <w:rFonts w:ascii="Times New Roman" w:hAnsi="Times New Roman"/>
          <w:b/>
          <w:i/>
        </w:rPr>
        <w:t>Current Students</w:t>
      </w:r>
    </w:p>
    <w:p w14:paraId="05089129" w14:textId="77777777" w:rsidR="0045523A" w:rsidRDefault="008924A8">
      <w:pPr>
        <w:spacing w:after="40"/>
      </w:pPr>
      <w:r>
        <w:rPr>
          <w:rFonts w:ascii="Times New Roman" w:hAnsi="Times New Roman"/>
        </w:rPr>
        <w:t>Chelsie Richie (Expected 2029, School of Education, University of Michigan)</w:t>
      </w:r>
    </w:p>
    <w:p w14:paraId="34B57736" w14:textId="77777777" w:rsidR="0045523A" w:rsidRDefault="008924A8">
      <w:pPr>
        <w:spacing w:after="40"/>
      </w:pPr>
      <w:r>
        <w:rPr>
          <w:rFonts w:ascii="Times New Roman" w:hAnsi="Times New Roman"/>
        </w:rPr>
        <w:t>Jae Eun Choi (Expected 2027, School of Education, University of Michigan)</w:t>
      </w:r>
    </w:p>
    <w:p w14:paraId="30AB17A1" w14:textId="77777777" w:rsidR="0045523A" w:rsidRDefault="008924A8">
      <w:pPr>
        <w:spacing w:after="40"/>
      </w:pPr>
      <w:r>
        <w:rPr>
          <w:rFonts w:ascii="Times New Roman" w:hAnsi="Times New Roman"/>
        </w:rPr>
        <w:t>Noa Beneviste (Expected 2029, Economics, University of Michigan)</w:t>
      </w:r>
    </w:p>
    <w:p w14:paraId="2EB63A21" w14:textId="77777777" w:rsidR="0045523A" w:rsidRDefault="008924A8">
      <w:pPr>
        <w:spacing w:after="40"/>
      </w:pPr>
      <w:r>
        <w:rPr>
          <w:rFonts w:ascii="Times New Roman" w:hAnsi="Times New Roman"/>
        </w:rPr>
        <w:t>Kenny Hofmeister (Expected 2028, Economics, University of Michigan)</w:t>
      </w:r>
    </w:p>
    <w:p w14:paraId="1FE0D823" w14:textId="77777777" w:rsidR="0045523A" w:rsidRDefault="008924A8">
      <w:pPr>
        <w:spacing w:after="40"/>
      </w:pPr>
      <w:r>
        <w:rPr>
          <w:rFonts w:ascii="Times New Roman" w:hAnsi="Times New Roman"/>
        </w:rPr>
        <w:t>Shekinah Lightner (Expected 2027, Political Science and Public Policy, University of Michigan)</w:t>
      </w:r>
    </w:p>
    <w:p w14:paraId="0FD06985" w14:textId="77777777" w:rsidR="0045523A" w:rsidRDefault="008924A8">
      <w:pPr>
        <w:spacing w:after="40"/>
      </w:pPr>
      <w:r>
        <w:rPr>
          <w:rFonts w:ascii="Times New Roman" w:hAnsi="Times New Roman"/>
        </w:rPr>
        <w:t>Micah Baum (Expected 2027, Economics and Public Policy, University of Michigan)</w:t>
      </w:r>
    </w:p>
    <w:p w14:paraId="496CCCA3" w14:textId="77777777" w:rsidR="0045523A" w:rsidRDefault="008924A8">
      <w:pPr>
        <w:spacing w:before="160" w:after="40"/>
      </w:pPr>
      <w:r>
        <w:rPr>
          <w:rFonts w:ascii="Times New Roman" w:hAnsi="Times New Roman"/>
          <w:b/>
          <w:i/>
        </w:rPr>
        <w:t>Former Students and Postdoctoral Fellows</w:t>
      </w:r>
    </w:p>
    <w:p w14:paraId="6DF36154" w14:textId="77777777" w:rsidR="0045523A" w:rsidRDefault="008924A8">
      <w:pPr>
        <w:spacing w:after="40"/>
      </w:pPr>
      <w:r>
        <w:rPr>
          <w:rFonts w:ascii="Times New Roman" w:hAnsi="Times New Roman"/>
        </w:rPr>
        <w:t>Alvin Christian (2026 PhD, Economics and Public Policy), Assistant Professor, SUNY Albany</w:t>
      </w:r>
    </w:p>
    <w:p w14:paraId="2CE9C4BC" w14:textId="77777777" w:rsidR="0045523A" w:rsidRDefault="008924A8">
      <w:pPr>
        <w:spacing w:after="40"/>
      </w:pPr>
      <w:r>
        <w:rPr>
          <w:rFonts w:ascii="Times New Roman" w:hAnsi="Times New Roman"/>
        </w:rPr>
        <w:t>Jordy Berne (2025 PhD, Economics), Research Associate, RAND</w:t>
      </w:r>
    </w:p>
    <w:p w14:paraId="1F2D2575" w14:textId="77777777" w:rsidR="0045523A" w:rsidRDefault="008924A8">
      <w:pPr>
        <w:spacing w:after="40"/>
      </w:pPr>
      <w:r>
        <w:rPr>
          <w:rFonts w:ascii="Times New Roman" w:hAnsi="Times New Roman"/>
        </w:rPr>
        <w:t>Nathan Sotherland (2025 PhD, Economics), Research Associate, Cornerstone</w:t>
      </w:r>
    </w:p>
    <w:p w14:paraId="2202C615" w14:textId="77777777" w:rsidR="0045523A" w:rsidRDefault="008924A8">
      <w:pPr>
        <w:spacing w:after="40"/>
      </w:pPr>
      <w:r>
        <w:rPr>
          <w:rFonts w:ascii="Times New Roman" w:hAnsi="Times New Roman"/>
        </w:rPr>
        <w:t>Brittany Vasquez (2025 PhD, Sociology and Public Policy), Postdoc, University of Pennsylvania</w:t>
      </w:r>
    </w:p>
    <w:p w14:paraId="5F75DF88" w14:textId="77777777" w:rsidR="0045523A" w:rsidRDefault="008924A8">
      <w:pPr>
        <w:spacing w:after="40"/>
      </w:pPr>
      <w:r>
        <w:rPr>
          <w:rFonts w:ascii="Times New Roman" w:hAnsi="Times New Roman"/>
        </w:rPr>
        <w:t>Matthew Truwit (2025 PhD, School of Education), Assistant Professor, University of Louisville</w:t>
      </w:r>
    </w:p>
    <w:p w14:paraId="480D3E52" w14:textId="77777777" w:rsidR="0045523A" w:rsidRDefault="008924A8">
      <w:pPr>
        <w:spacing w:after="40"/>
      </w:pPr>
      <w:r>
        <w:rPr>
          <w:rFonts w:ascii="Times New Roman" w:hAnsi="Times New Roman"/>
        </w:rPr>
        <w:t>Shwetha Raghuraman (2024 PhD, Economics), Postdoc, Aarhus University, Denmark</w:t>
      </w:r>
    </w:p>
    <w:p w14:paraId="3F1CA86E" w14:textId="77777777" w:rsidR="0045523A" w:rsidRDefault="008924A8">
      <w:pPr>
        <w:spacing w:after="40"/>
      </w:pPr>
      <w:r>
        <w:rPr>
          <w:rFonts w:ascii="Times New Roman" w:hAnsi="Times New Roman"/>
        </w:rPr>
        <w:t>Benjamin Pyles (2023 PhD, Economics), Assistant Professor, Boston University School of Law</w:t>
      </w:r>
    </w:p>
    <w:p w14:paraId="4976593B" w14:textId="77777777" w:rsidR="0045523A" w:rsidRDefault="008924A8">
      <w:pPr>
        <w:spacing w:after="40"/>
      </w:pPr>
      <w:r>
        <w:rPr>
          <w:rFonts w:ascii="Times New Roman" w:hAnsi="Times New Roman"/>
        </w:rPr>
        <w:t>Michael Ricks (2022 PhD, Economics), Assistant Professor of Economics, University of Nebraska</w:t>
      </w:r>
    </w:p>
    <w:p w14:paraId="5C49FB08" w14:textId="77777777" w:rsidR="0045523A" w:rsidRDefault="008924A8">
      <w:pPr>
        <w:spacing w:after="40"/>
      </w:pPr>
      <w:r>
        <w:rPr>
          <w:rFonts w:ascii="Times New Roman" w:hAnsi="Times New Roman"/>
        </w:rPr>
        <w:t>Shawn Martin (2022 PhD, Economics), Cornerstone Research</w:t>
      </w:r>
    </w:p>
    <w:p w14:paraId="1D305081" w14:textId="77777777" w:rsidR="0045523A" w:rsidRDefault="008924A8">
      <w:pPr>
        <w:spacing w:after="40"/>
      </w:pPr>
      <w:r>
        <w:rPr>
          <w:rFonts w:ascii="Times New Roman" w:hAnsi="Times New Roman"/>
        </w:rPr>
        <w:t>Emanuele Bardelli (2022 PhD, School of Education), Postdoctoral Fellow, Annenberg Institute at Brown University</w:t>
      </w:r>
    </w:p>
    <w:p w14:paraId="618D1C3C" w14:textId="77777777" w:rsidR="0045523A" w:rsidRDefault="008924A8">
      <w:pPr>
        <w:spacing w:after="40"/>
      </w:pPr>
      <w:r>
        <w:rPr>
          <w:rFonts w:ascii="Times New Roman" w:hAnsi="Times New Roman"/>
        </w:rPr>
        <w:t>Julia Lindsey (2021 PhD, School of Education)</w:t>
      </w:r>
    </w:p>
    <w:p w14:paraId="7D810C8D" w14:textId="77777777" w:rsidR="0045523A" w:rsidRDefault="008924A8">
      <w:pPr>
        <w:spacing w:after="40"/>
      </w:pPr>
      <w:r>
        <w:rPr>
          <w:rFonts w:ascii="Times New Roman" w:hAnsi="Times New Roman"/>
        </w:rPr>
        <w:t>Connor Cole (2021 PhD, Economics), Tax Analysis Unit, U.S. Department of the Treasury</w:t>
      </w:r>
    </w:p>
    <w:p w14:paraId="5ACB667F" w14:textId="77777777" w:rsidR="0045523A" w:rsidRDefault="008924A8">
      <w:pPr>
        <w:spacing w:after="40"/>
      </w:pPr>
      <w:r>
        <w:rPr>
          <w:rFonts w:ascii="Times New Roman" w:hAnsi="Times New Roman"/>
        </w:rPr>
        <w:t>Stacey Brockman (2021 PhD, School of Education), Research Associate, Mathematica Policy Research</w:t>
      </w:r>
    </w:p>
    <w:p w14:paraId="4827F7EB" w14:textId="77777777" w:rsidR="0045523A" w:rsidRDefault="008924A8">
      <w:pPr>
        <w:spacing w:after="40"/>
      </w:pPr>
      <w:r>
        <w:rPr>
          <w:rFonts w:ascii="Times New Roman" w:hAnsi="Times New Roman"/>
        </w:rPr>
        <w:t>Matthew Gross (2021 PhD, Economics), Research Associate, Twitter</w:t>
      </w:r>
    </w:p>
    <w:p w14:paraId="405ECDC9" w14:textId="77777777" w:rsidR="0045523A" w:rsidRDefault="008924A8">
      <w:pPr>
        <w:spacing w:after="40"/>
      </w:pPr>
      <w:r>
        <w:rPr>
          <w:rFonts w:ascii="Times New Roman" w:hAnsi="Times New Roman"/>
        </w:rPr>
        <w:t>Jason Baron (2021 Postdoc), Assistant Professor of Economics, Duke University</w:t>
      </w:r>
    </w:p>
    <w:p w14:paraId="10096294" w14:textId="77777777" w:rsidR="0045523A" w:rsidRDefault="008924A8">
      <w:pPr>
        <w:spacing w:after="40"/>
      </w:pPr>
      <w:r>
        <w:rPr>
          <w:rFonts w:ascii="Times New Roman" w:hAnsi="Times New Roman"/>
        </w:rPr>
        <w:t>Sabrina Solanki (2021 Postdoc), Research Assistant Professor, UC Irvine</w:t>
      </w:r>
    </w:p>
    <w:p w14:paraId="531770FA" w14:textId="77777777" w:rsidR="0045523A" w:rsidRDefault="008924A8">
      <w:pPr>
        <w:spacing w:after="40"/>
      </w:pPr>
      <w:r>
        <w:rPr>
          <w:rFonts w:ascii="Times New Roman" w:hAnsi="Times New Roman"/>
        </w:rPr>
        <w:t>Amanda Ketner (2021 PhD, School of Education), Researcher, SAS Institute</w:t>
      </w:r>
    </w:p>
    <w:p w14:paraId="4555FCEA" w14:textId="77777777" w:rsidR="0045523A" w:rsidRDefault="008924A8">
      <w:pPr>
        <w:spacing w:after="40"/>
      </w:pPr>
      <w:r>
        <w:rPr>
          <w:rFonts w:ascii="Times New Roman" w:hAnsi="Times New Roman"/>
        </w:rPr>
        <w:t>Gloria Yeomans-Maldonado (2020 Postdoc), Assistant Professor, Children's Learning Institute, University of Texas Health Science Center</w:t>
      </w:r>
    </w:p>
    <w:p w14:paraId="0ED46B89" w14:textId="77777777" w:rsidR="0045523A" w:rsidRDefault="008924A8">
      <w:pPr>
        <w:spacing w:after="40"/>
      </w:pPr>
      <w:r>
        <w:rPr>
          <w:rFonts w:ascii="Times New Roman" w:hAnsi="Times New Roman"/>
        </w:rPr>
        <w:t>Anna Shapiro (2020 PhD, School of Education), Postdoc, University of Virginia</w:t>
      </w:r>
    </w:p>
    <w:p w14:paraId="062E2809" w14:textId="77777777" w:rsidR="0045523A" w:rsidRDefault="008924A8">
      <w:pPr>
        <w:spacing w:after="40"/>
      </w:pPr>
      <w:r>
        <w:rPr>
          <w:rFonts w:ascii="Times New Roman" w:hAnsi="Times New Roman"/>
        </w:rPr>
        <w:t>Max Gross (2020 PhD, Economics), Research Associate, Mathematica Policy Research</w:t>
      </w:r>
    </w:p>
    <w:p w14:paraId="33C29CC3" w14:textId="77777777" w:rsidR="0045523A" w:rsidRDefault="008924A8">
      <w:pPr>
        <w:spacing w:after="40"/>
      </w:pPr>
      <w:r>
        <w:rPr>
          <w:rFonts w:ascii="Times New Roman" w:hAnsi="Times New Roman"/>
        </w:rPr>
        <w:t>Silvia Robles (2019 Postdoc), Research Associate, Mathematica Policy Research</w:t>
      </w:r>
    </w:p>
    <w:p w14:paraId="4C04C738" w14:textId="77777777" w:rsidR="0045523A" w:rsidRDefault="008924A8">
      <w:pPr>
        <w:spacing w:after="40"/>
      </w:pPr>
      <w:r>
        <w:rPr>
          <w:rFonts w:ascii="Times New Roman" w:hAnsi="Times New Roman"/>
        </w:rPr>
        <w:lastRenderedPageBreak/>
        <w:t>Thomas Goldring (2019 Postdoc), Research Associate, Georgia Policy Labs</w:t>
      </w:r>
    </w:p>
    <w:p w14:paraId="6E5B9C23" w14:textId="77777777" w:rsidR="0045523A" w:rsidRDefault="008924A8">
      <w:pPr>
        <w:spacing w:after="40"/>
      </w:pPr>
      <w:r>
        <w:rPr>
          <w:rFonts w:ascii="Times New Roman" w:hAnsi="Times New Roman"/>
        </w:rPr>
        <w:t>Xiaoyang Ye (2019 PhD, Education), Postdoc, Yale University</w:t>
      </w:r>
    </w:p>
    <w:p w14:paraId="4B81E107" w14:textId="77777777" w:rsidR="0045523A" w:rsidRDefault="008924A8">
      <w:pPr>
        <w:spacing w:after="40"/>
      </w:pPr>
      <w:r>
        <w:rPr>
          <w:rFonts w:ascii="Times New Roman" w:hAnsi="Times New Roman"/>
        </w:rPr>
        <w:t>Mark Crow (2019 PhD, Economics), Assistant Professor, West Point Academy</w:t>
      </w:r>
    </w:p>
    <w:p w14:paraId="50A29C30" w14:textId="77777777" w:rsidR="0045523A" w:rsidRDefault="008924A8">
      <w:pPr>
        <w:spacing w:after="40"/>
      </w:pPr>
      <w:r>
        <w:rPr>
          <w:rFonts w:ascii="Times New Roman" w:hAnsi="Times New Roman"/>
        </w:rPr>
        <w:t>Daniel Hubbard (2018 PhD, Economics), Research Associate, American Institutes of Research</w:t>
      </w:r>
    </w:p>
    <w:p w14:paraId="094EC4B1" w14:textId="77777777" w:rsidR="0045523A" w:rsidRDefault="008924A8">
      <w:pPr>
        <w:spacing w:after="40"/>
      </w:pPr>
      <w:r>
        <w:rPr>
          <w:rFonts w:ascii="Times New Roman" w:hAnsi="Times New Roman"/>
        </w:rPr>
        <w:t>Carrie Xu (2017 PhD, Economics), Research Associate, Vanguard Research Group</w:t>
      </w:r>
    </w:p>
    <w:p w14:paraId="2DDC7951" w14:textId="77777777" w:rsidR="0045523A" w:rsidRDefault="008924A8">
      <w:pPr>
        <w:spacing w:after="40"/>
      </w:pPr>
      <w:r>
        <w:rPr>
          <w:rFonts w:ascii="Times New Roman" w:hAnsi="Times New Roman"/>
        </w:rPr>
        <w:t>Andrew Litten (2017 PhD, Economics), Research Associate, Cornerstone</w:t>
      </w:r>
    </w:p>
    <w:p w14:paraId="7E26E90C" w14:textId="77777777" w:rsidR="0045523A" w:rsidRDefault="008924A8">
      <w:pPr>
        <w:spacing w:after="40"/>
      </w:pPr>
      <w:r>
        <w:rPr>
          <w:rFonts w:ascii="Times New Roman" w:hAnsi="Times New Roman"/>
        </w:rPr>
        <w:t>Airan Liu (2017 PhD, Sociology), Assistant Professor, Peking University</w:t>
      </w:r>
    </w:p>
    <w:p w14:paraId="35C75C48" w14:textId="77777777" w:rsidR="0045523A" w:rsidRDefault="008924A8">
      <w:pPr>
        <w:spacing w:after="40"/>
      </w:pPr>
      <w:r>
        <w:rPr>
          <w:rFonts w:ascii="Times New Roman" w:hAnsi="Times New Roman"/>
        </w:rPr>
        <w:t>Sarah Cannon (2017 Postdoc, Ford School of Public Policy)</w:t>
      </w:r>
    </w:p>
    <w:p w14:paraId="3C2C17CA" w14:textId="77777777" w:rsidR="0045523A" w:rsidRDefault="008924A8">
      <w:pPr>
        <w:spacing w:after="40"/>
      </w:pPr>
      <w:r>
        <w:rPr>
          <w:rFonts w:ascii="Times New Roman" w:hAnsi="Times New Roman"/>
        </w:rPr>
        <w:t>Mark White (2017 PhD, School of Education)</w:t>
      </w:r>
    </w:p>
    <w:p w14:paraId="02996DDD" w14:textId="77777777" w:rsidR="0045523A" w:rsidRDefault="008924A8">
      <w:pPr>
        <w:spacing w:after="40"/>
      </w:pPr>
      <w:r>
        <w:rPr>
          <w:rFonts w:ascii="Times New Roman" w:hAnsi="Times New Roman"/>
        </w:rPr>
        <w:t>Eric Chyn (2016 PhD, Economics), Assistant Professor of Economics, University of Virginia</w:t>
      </w:r>
    </w:p>
    <w:p w14:paraId="531863B8" w14:textId="77777777" w:rsidR="0045523A" w:rsidRDefault="008924A8">
      <w:pPr>
        <w:spacing w:after="40"/>
      </w:pPr>
      <w:r>
        <w:rPr>
          <w:rFonts w:ascii="Times New Roman" w:hAnsi="Times New Roman"/>
        </w:rPr>
        <w:t>Katherine Michelmore (2016 Postdoc), Associate Professor, Maxwell School of Public Policy, Syracuse University</w:t>
      </w:r>
    </w:p>
    <w:p w14:paraId="69B658AB" w14:textId="77777777" w:rsidR="0045523A" w:rsidRDefault="008924A8">
      <w:pPr>
        <w:spacing w:after="40"/>
      </w:pPr>
      <w:r>
        <w:rPr>
          <w:rFonts w:ascii="Times New Roman" w:hAnsi="Times New Roman"/>
        </w:rPr>
        <w:t>Monica Hernandez (2016 PhD, Economics and Public Policy), Postdoctoral Fellowship, Tulane University</w:t>
      </w:r>
    </w:p>
    <w:p w14:paraId="13748C43" w14:textId="77777777" w:rsidR="0045523A" w:rsidRDefault="008924A8">
      <w:pPr>
        <w:spacing w:after="40"/>
      </w:pPr>
      <w:r>
        <w:rPr>
          <w:rFonts w:ascii="Times New Roman" w:hAnsi="Times New Roman"/>
        </w:rPr>
        <w:t>Max Kapustin (2016 PhD, Economics), Research Director, Chicago Crime and Education Labs</w:t>
      </w:r>
    </w:p>
    <w:p w14:paraId="7935AEA4" w14:textId="77777777" w:rsidR="0045523A" w:rsidRDefault="008924A8">
      <w:pPr>
        <w:spacing w:after="40"/>
      </w:pPr>
      <w:r>
        <w:rPr>
          <w:rFonts w:ascii="Times New Roman" w:hAnsi="Times New Roman"/>
        </w:rPr>
        <w:t>Eric Taylor (2015 PhD, School of Education, Stanford University), Assistant Professor, Harvard Graduate School of Education</w:t>
      </w:r>
    </w:p>
    <w:p w14:paraId="1B79D4A6" w14:textId="77777777" w:rsidR="0045523A" w:rsidRDefault="008924A8">
      <w:pPr>
        <w:spacing w:after="40"/>
      </w:pPr>
      <w:r>
        <w:rPr>
          <w:rFonts w:ascii="Times New Roman" w:hAnsi="Times New Roman"/>
        </w:rPr>
        <w:t>Jonathan Hershaff (2015 PhD, Economics), Securities and Exchange Commission</w:t>
      </w:r>
    </w:p>
    <w:p w14:paraId="2BDF9C94" w14:textId="77777777" w:rsidR="0045523A" w:rsidRDefault="008924A8">
      <w:pPr>
        <w:spacing w:after="40"/>
      </w:pPr>
      <w:r>
        <w:rPr>
          <w:rFonts w:ascii="Times New Roman" w:hAnsi="Times New Roman"/>
        </w:rPr>
        <w:t>Justin Ladner (2015 PhD, Economics), CNA – Center for Naval Analysis</w:t>
      </w:r>
    </w:p>
    <w:p w14:paraId="3C869D0D" w14:textId="77777777" w:rsidR="0045523A" w:rsidRDefault="008924A8">
      <w:pPr>
        <w:spacing w:after="40"/>
      </w:pPr>
      <w:r>
        <w:rPr>
          <w:rFonts w:ascii="Times New Roman" w:hAnsi="Times New Roman"/>
        </w:rPr>
        <w:t>Daniel Kreisman (2014 Postdoc), Assistant Professor of Economics, Georgia State University</w:t>
      </w:r>
    </w:p>
    <w:p w14:paraId="1343D9E9" w14:textId="77777777" w:rsidR="0045523A" w:rsidRDefault="008924A8">
      <w:pPr>
        <w:spacing w:after="40"/>
      </w:pPr>
      <w:r>
        <w:rPr>
          <w:rFonts w:ascii="Times New Roman" w:hAnsi="Times New Roman"/>
        </w:rPr>
        <w:t>Rachel Rosen (2014 Postdoc), Research Associate, MDRC</w:t>
      </w:r>
    </w:p>
    <w:p w14:paraId="2D0B7F7C" w14:textId="77777777" w:rsidR="0045523A" w:rsidRDefault="008924A8">
      <w:pPr>
        <w:spacing w:after="40"/>
      </w:pPr>
      <w:r>
        <w:rPr>
          <w:rFonts w:ascii="Times New Roman" w:hAnsi="Times New Roman"/>
        </w:rPr>
        <w:t>Francie Streich (2014 PhD, Economics and Public Policy), Research Scientist, Wilder Foundation</w:t>
      </w:r>
    </w:p>
    <w:p w14:paraId="2D268899" w14:textId="77777777" w:rsidR="0045523A" w:rsidRDefault="008924A8">
      <w:pPr>
        <w:spacing w:after="40"/>
      </w:pPr>
      <w:r>
        <w:rPr>
          <w:rFonts w:ascii="Times New Roman" w:hAnsi="Times New Roman"/>
        </w:rPr>
        <w:t>Steve Hemelt (2013 Postdoc), Assistant Professor of Public Policy, University of North Carolina at Chapel Hill</w:t>
      </w:r>
    </w:p>
    <w:p w14:paraId="3A53132C" w14:textId="77777777" w:rsidR="0045523A" w:rsidRDefault="008924A8">
      <w:pPr>
        <w:spacing w:after="40"/>
      </w:pPr>
      <w:r>
        <w:rPr>
          <w:rFonts w:ascii="Times New Roman" w:hAnsi="Times New Roman"/>
        </w:rPr>
        <w:t>Joshua Hyman (2013 PhD, Economics and Public Policy), Associate Professor of Economics, University of Connecticut</w:t>
      </w:r>
    </w:p>
    <w:p w14:paraId="201364AA" w14:textId="77777777" w:rsidR="0045523A" w:rsidRDefault="008924A8">
      <w:pPr>
        <w:spacing w:after="40"/>
      </w:pPr>
      <w:r>
        <w:rPr>
          <w:rFonts w:ascii="Times New Roman" w:hAnsi="Times New Roman"/>
        </w:rPr>
        <w:t>Nathaniel Schwartz (2013 PhD, School of Education), Director, Office of Research and Policy, Tennessee Department of Education</w:t>
      </w:r>
    </w:p>
    <w:p w14:paraId="230993E5" w14:textId="77777777" w:rsidR="0045523A" w:rsidRDefault="008924A8">
      <w:pPr>
        <w:spacing w:after="40"/>
      </w:pPr>
      <w:r>
        <w:rPr>
          <w:rFonts w:ascii="Times New Roman" w:hAnsi="Times New Roman"/>
        </w:rPr>
        <w:t>Rob Garlick (2013 PhD, Economics and Public Policy), Associate Professor of Economics, Duke University</w:t>
      </w:r>
    </w:p>
    <w:p w14:paraId="417B6C44" w14:textId="77777777" w:rsidR="0045523A" w:rsidRDefault="008924A8">
      <w:pPr>
        <w:spacing w:after="40"/>
      </w:pPr>
      <w:r>
        <w:rPr>
          <w:rFonts w:ascii="Times New Roman" w:hAnsi="Times New Roman"/>
        </w:rPr>
        <w:t>Brad Hershbein (2012 PhD, Economics), Upjohn Institute</w:t>
      </w:r>
    </w:p>
    <w:p w14:paraId="36F54FC2" w14:textId="77777777" w:rsidR="0045523A" w:rsidRDefault="008924A8">
      <w:pPr>
        <w:spacing w:after="40"/>
      </w:pPr>
      <w:r>
        <w:rPr>
          <w:rFonts w:ascii="Times New Roman" w:hAnsi="Times New Roman"/>
        </w:rPr>
        <w:t>Tamara Wilder Linkow (2011 Postdoc), Research Associate, Abt Associates</w:t>
      </w:r>
    </w:p>
    <w:p w14:paraId="7C01A442" w14:textId="77777777" w:rsidR="0045523A" w:rsidRDefault="008924A8">
      <w:pPr>
        <w:spacing w:after="40"/>
      </w:pPr>
      <w:r>
        <w:rPr>
          <w:rFonts w:ascii="Times New Roman" w:hAnsi="Times New Roman"/>
        </w:rPr>
        <w:t>Elias Walsh (2011 PhD, Economics and Public Policy), Mathematica Policy Research</w:t>
      </w:r>
    </w:p>
    <w:p w14:paraId="66076F8F" w14:textId="77777777" w:rsidR="0045523A" w:rsidRDefault="008924A8">
      <w:pPr>
        <w:spacing w:after="40"/>
      </w:pPr>
      <w:r>
        <w:rPr>
          <w:rFonts w:ascii="Times New Roman" w:hAnsi="Times New Roman"/>
        </w:rPr>
        <w:t>Jessica Goldberg (2011 PhD, Economics and Public Policy), Associate Professor of Economics, University of Maryland</w:t>
      </w:r>
    </w:p>
    <w:p w14:paraId="464FBD41" w14:textId="77777777" w:rsidR="0045523A" w:rsidRDefault="008924A8">
      <w:pPr>
        <w:spacing w:after="40"/>
      </w:pPr>
      <w:r>
        <w:rPr>
          <w:rFonts w:ascii="Times New Roman" w:hAnsi="Times New Roman"/>
        </w:rPr>
        <w:t>Brendan Epstein (2011 PhD, Economics), Federal Reserve Board International Finance Division</w:t>
      </w:r>
    </w:p>
    <w:p w14:paraId="7C1C4D90" w14:textId="77777777" w:rsidR="0045523A" w:rsidRDefault="008924A8">
      <w:pPr>
        <w:spacing w:after="40"/>
      </w:pPr>
      <w:r>
        <w:rPr>
          <w:rFonts w:ascii="Times New Roman" w:hAnsi="Times New Roman"/>
        </w:rPr>
        <w:t>Judith Scott-Clayton (2009 PhD, Kennedy School of Government), Associate Professor, Teachers College, Columbia University</w:t>
      </w:r>
    </w:p>
    <w:p w14:paraId="64D87D2E" w14:textId="77777777" w:rsidR="0045523A" w:rsidRDefault="008924A8">
      <w:pPr>
        <w:spacing w:after="40"/>
      </w:pPr>
      <w:r>
        <w:rPr>
          <w:rFonts w:ascii="Times New Roman" w:hAnsi="Times New Roman"/>
        </w:rPr>
        <w:t>Mimi Engel (2008 PhD, Northwestern University), Professor, Peabody College of Education, Vanderbilt University</w:t>
      </w:r>
    </w:p>
    <w:p w14:paraId="60472EE4" w14:textId="77777777" w:rsidR="0045523A" w:rsidRDefault="008924A8">
      <w:pPr>
        <w:spacing w:after="40"/>
      </w:pPr>
      <w:r>
        <w:rPr>
          <w:rFonts w:ascii="Times New Roman" w:hAnsi="Times New Roman"/>
        </w:rPr>
        <w:t>Wei Ha (2007 PhD, Kennedy School of Government), UNDP Human Development Report Office</w:t>
      </w:r>
    </w:p>
    <w:p w14:paraId="25DED139" w14:textId="77777777" w:rsidR="0045523A" w:rsidRDefault="008924A8">
      <w:pPr>
        <w:spacing w:after="40"/>
      </w:pPr>
      <w:r>
        <w:rPr>
          <w:rFonts w:ascii="Times New Roman" w:hAnsi="Times New Roman"/>
        </w:rPr>
        <w:t>Naomi Calvo (2007 PhD, Kennedy School of Government), Education Resource Strategies</w:t>
      </w:r>
    </w:p>
    <w:p w14:paraId="700D3CDD" w14:textId="77777777" w:rsidR="0045523A" w:rsidRDefault="008924A8">
      <w:pPr>
        <w:spacing w:after="40"/>
      </w:pPr>
      <w:r>
        <w:rPr>
          <w:rFonts w:ascii="Times New Roman" w:hAnsi="Times New Roman"/>
        </w:rPr>
        <w:t>Jennifer Schuetz (2006 PhD, Kennedy School of Government), Assistant Professor, City University of New York</w:t>
      </w:r>
    </w:p>
    <w:p w14:paraId="46E4DD3A" w14:textId="77777777" w:rsidR="0045523A" w:rsidRDefault="008924A8">
      <w:pPr>
        <w:pBdr>
          <w:bottom w:val="single" w:sz="6" w:space="2" w:color="888888"/>
        </w:pBdr>
        <w:spacing w:before="240" w:after="60"/>
      </w:pPr>
      <w:r>
        <w:rPr>
          <w:rFonts w:ascii="Times New Roman" w:hAnsi="Times New Roman"/>
          <w:b/>
        </w:rPr>
        <w:lastRenderedPageBreak/>
        <w:t>REFEREE SERVICE</w:t>
      </w:r>
    </w:p>
    <w:p w14:paraId="5507C61F" w14:textId="77777777" w:rsidR="0045523A" w:rsidRDefault="008924A8">
      <w:pPr>
        <w:spacing w:after="80"/>
      </w:pPr>
      <w:r>
        <w:rPr>
          <w:rFonts w:ascii="Times New Roman" w:hAnsi="Times New Roman"/>
        </w:rPr>
        <w:t>American Economic Review, American Journal of Sociology, Economics of Education Review, Educational Evaluation and Policy Analysis, Journal of Law and Economics, Journal of Political Economy, Journal of Public Economics, Journal of Policy Analysis and Management, Quarterly Journal of Economics, Review of Economics and Statistics, Sociology of Education</w:t>
      </w:r>
    </w:p>
    <w:p w14:paraId="26487B1D" w14:textId="77777777" w:rsidR="0045523A" w:rsidRDefault="008924A8">
      <w:pPr>
        <w:pBdr>
          <w:bottom w:val="single" w:sz="6" w:space="2" w:color="888888"/>
        </w:pBdr>
        <w:spacing w:before="240" w:after="60"/>
      </w:pPr>
      <w:r>
        <w:rPr>
          <w:rFonts w:ascii="Times New Roman" w:hAnsi="Times New Roman"/>
          <w:b/>
        </w:rPr>
        <w:t>OTHER PROFESSIONAL EXPERIENCE</w:t>
      </w:r>
    </w:p>
    <w:p w14:paraId="45A7D7EF" w14:textId="77777777" w:rsidR="0045523A" w:rsidRDefault="008924A8">
      <w:pPr>
        <w:spacing w:after="40"/>
      </w:pPr>
      <w:r>
        <w:rPr>
          <w:rFonts w:ascii="Times New Roman" w:hAnsi="Times New Roman"/>
        </w:rPr>
        <w:t>Research Analyst, Consortium on Chicago School Research, Chicago, IL, 1998–2001</w:t>
      </w:r>
    </w:p>
    <w:p w14:paraId="5313C1D7" w14:textId="77777777" w:rsidR="0045523A" w:rsidRDefault="008924A8">
      <w:pPr>
        <w:spacing w:after="40"/>
      </w:pPr>
      <w:r>
        <w:rPr>
          <w:rFonts w:ascii="Times New Roman" w:hAnsi="Times New Roman"/>
        </w:rPr>
        <w:t>Program Developer, Center for School Improvement, Chicago, IL, 1996–1998</w:t>
      </w:r>
    </w:p>
    <w:p w14:paraId="38004307" w14:textId="77777777" w:rsidR="0045523A" w:rsidRDefault="008924A8">
      <w:pPr>
        <w:spacing w:after="40"/>
      </w:pPr>
      <w:r>
        <w:rPr>
          <w:rFonts w:ascii="Times New Roman" w:hAnsi="Times New Roman"/>
        </w:rPr>
        <w:t>Elementary School Teacher, Zora Neale Hurston Academy, New York, NY, 1994–1996</w:t>
      </w:r>
    </w:p>
    <w:p w14:paraId="7D1828EC" w14:textId="77777777" w:rsidR="0045523A" w:rsidRDefault="008924A8">
      <w:pPr>
        <w:spacing w:after="40"/>
      </w:pPr>
      <w:r>
        <w:rPr>
          <w:rFonts w:ascii="Times New Roman" w:hAnsi="Times New Roman"/>
        </w:rPr>
        <w:t>Policy Analyst, New York City Mayor's Office, New York, NY, 1992–1994</w:t>
      </w:r>
    </w:p>
    <w:sectPr w:rsidR="0045523A" w:rsidSect="00034616">
      <w:footerReference w:type="default" r:id="rId8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942B" w14:textId="77777777" w:rsidR="008924A8" w:rsidRDefault="008924A8">
      <w:pPr>
        <w:spacing w:after="0" w:line="240" w:lineRule="auto"/>
      </w:pPr>
      <w:r>
        <w:separator/>
      </w:r>
    </w:p>
  </w:endnote>
  <w:endnote w:type="continuationSeparator" w:id="0">
    <w:p w14:paraId="1FB69430" w14:textId="77777777" w:rsidR="008924A8" w:rsidRDefault="00892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27E5" w14:textId="77777777" w:rsidR="0045523A" w:rsidRDefault="008924A8">
    <w:pPr>
      <w:pStyle w:val="Footer"/>
      <w:jc w:val="center"/>
    </w:pPr>
    <w:r>
      <w:rPr>
        <w:rFonts w:ascii="Times New Roman" w:hAnsi="Times New Roman"/>
        <w:color w:val="888888"/>
        <w:sz w:val="18"/>
      </w:rPr>
      <w:t xml:space="preserve">Brian A. Jacob  ·  Curriculum Vitae  ·  Page </w:t>
    </w:r>
    <w:r>
      <w:rPr>
        <w:rFonts w:ascii="Times New Roman" w:hAnsi="Times New Roman"/>
        <w:color w:val="888888"/>
        <w:sz w:val="18"/>
      </w:rPr>
      <w:fldChar w:fldCharType="begin"/>
    </w:r>
    <w:r>
      <w:rPr>
        <w:rFonts w:ascii="Times New Roman" w:hAnsi="Times New Roman"/>
        <w:color w:val="888888"/>
        <w:sz w:val="18"/>
      </w:rPr>
      <w:instrText xml:space="preserve"> PAGE </w:instrText>
    </w:r>
    <w:r>
      <w:rPr>
        <w:rFonts w:ascii="Times New Roman" w:hAnsi="Times New Roman"/>
        <w:color w:val="888888"/>
        <w:sz w:val="18"/>
      </w:rPr>
      <w:fldChar w:fldCharType="separate"/>
    </w:r>
    <w:r>
      <w:rPr>
        <w:rFonts w:ascii="Times New Roman" w:hAnsi="Times New Roman"/>
        <w:noProof/>
        <w:color w:val="888888"/>
        <w:sz w:val="18"/>
      </w:rPr>
      <w:t>1</w:t>
    </w:r>
    <w:r>
      <w:rPr>
        <w:rFonts w:ascii="Times New Roman" w:hAnsi="Times New Roman"/>
        <w:color w:val="888888"/>
        <w:sz w:val="18"/>
      </w:rPr>
      <w:fldChar w:fldCharType="end"/>
    </w:r>
    <w:r>
      <w:rPr>
        <w:rFonts w:ascii="Times New Roman" w:hAnsi="Times New Roman"/>
        <w:color w:val="888888"/>
        <w:sz w:val="18"/>
      </w:rPr>
      <w:t xml:space="preserve"> of </w:t>
    </w:r>
    <w:r>
      <w:rPr>
        <w:rFonts w:ascii="Times New Roman" w:hAnsi="Times New Roman"/>
        <w:color w:val="888888"/>
        <w:sz w:val="18"/>
      </w:rPr>
      <w:fldChar w:fldCharType="begin"/>
    </w:r>
    <w:r>
      <w:rPr>
        <w:rFonts w:ascii="Times New Roman" w:hAnsi="Times New Roman"/>
        <w:color w:val="888888"/>
        <w:sz w:val="18"/>
      </w:rPr>
      <w:instrText xml:space="preserve"> NUMPAGES </w:instrText>
    </w:r>
    <w:r>
      <w:rPr>
        <w:rFonts w:ascii="Times New Roman" w:hAnsi="Times New Roman"/>
        <w:color w:val="888888"/>
        <w:sz w:val="18"/>
      </w:rPr>
      <w:fldChar w:fldCharType="separate"/>
    </w:r>
    <w:r>
      <w:rPr>
        <w:rFonts w:ascii="Times New Roman" w:hAnsi="Times New Roman"/>
        <w:noProof/>
        <w:color w:val="888888"/>
        <w:sz w:val="18"/>
      </w:rPr>
      <w:t>2</w:t>
    </w:r>
    <w:r>
      <w:rPr>
        <w:rFonts w:ascii="Times New Roman" w:hAnsi="Times New Roman"/>
        <w:color w:val="888888"/>
        <w:sz w:val="18"/>
      </w:rPr>
      <w:fldChar w:fldCharType="end"/>
    </w:r>
    <w:r>
      <w:rPr>
        <w:rFonts w:ascii="Times New Roman" w:hAnsi="Times New Roman"/>
        <w:color w:val="888888"/>
        <w:sz w:val="18"/>
      </w:rPr>
      <w:t xml:space="preserve">  ·  Last Updated: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2CBF" w14:textId="77777777" w:rsidR="008924A8" w:rsidRDefault="008924A8">
      <w:pPr>
        <w:spacing w:after="0" w:line="240" w:lineRule="auto"/>
      </w:pPr>
      <w:r>
        <w:separator/>
      </w:r>
    </w:p>
  </w:footnote>
  <w:footnote w:type="continuationSeparator" w:id="0">
    <w:p w14:paraId="6BD197DC" w14:textId="77777777" w:rsidR="008924A8" w:rsidRDefault="00892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276253">
    <w:abstractNumId w:val="8"/>
  </w:num>
  <w:num w:numId="2" w16cid:durableId="1816875213">
    <w:abstractNumId w:val="6"/>
  </w:num>
  <w:num w:numId="3" w16cid:durableId="475223927">
    <w:abstractNumId w:val="5"/>
  </w:num>
  <w:num w:numId="4" w16cid:durableId="102384448">
    <w:abstractNumId w:val="4"/>
  </w:num>
  <w:num w:numId="5" w16cid:durableId="652104355">
    <w:abstractNumId w:val="7"/>
  </w:num>
  <w:num w:numId="6" w16cid:durableId="1928416551">
    <w:abstractNumId w:val="3"/>
  </w:num>
  <w:num w:numId="7" w16cid:durableId="982545971">
    <w:abstractNumId w:val="2"/>
  </w:num>
  <w:num w:numId="8" w16cid:durableId="624698744">
    <w:abstractNumId w:val="1"/>
  </w:num>
  <w:num w:numId="9" w16cid:durableId="182072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23A"/>
    <w:rsid w:val="0069633B"/>
    <w:rsid w:val="008924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7B78"/>
  <w14:defaultImageDpi w14:val="300"/>
  <w15:docId w15:val="{F5663251-F952-4FD3-B1F5-8C96B256B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to.org/research-briefs-economic-policy/impacts-grade-retention-policy-minimal-retention" TargetMode="External"/><Relationship Id="rId21" Type="http://schemas.openxmlformats.org/officeDocument/2006/relationships/hyperlink" Target="https://edworkingpapers.com/ai25-1175" TargetMode="External"/><Relationship Id="rId42" Type="http://schemas.openxmlformats.org/officeDocument/2006/relationships/hyperlink" Target="https://doi.org/10.17310/ntj.2022.3.04" TargetMode="External"/><Relationship Id="rId47" Type="http://schemas.openxmlformats.org/officeDocument/2006/relationships/hyperlink" Target="https://doi.org/10.1257/app.20170006" TargetMode="External"/><Relationship Id="rId63" Type="http://schemas.openxmlformats.org/officeDocument/2006/relationships/hyperlink" Target="https://doi.org/10.1162/REST_a_00107" TargetMode="External"/><Relationship Id="rId68" Type="http://schemas.openxmlformats.org/officeDocument/2006/relationships/hyperlink" Target="https://doi.org/10.1016/j.econedurev.2010.09.009" TargetMode="External"/><Relationship Id="rId84" Type="http://schemas.openxmlformats.org/officeDocument/2006/relationships/hyperlink" Target="https://doi.org/10.3102/01623737024004333" TargetMode="External"/><Relationship Id="rId89" Type="http://schemas.openxmlformats.org/officeDocument/2006/relationships/fontTable" Target="fontTable.xml"/><Relationship Id="rId16" Type="http://schemas.openxmlformats.org/officeDocument/2006/relationships/hyperlink" Target="https://www.edweek.org/technology/do-student-cellphone-bans-improve-academic-achievement/2026/05" TargetMode="External"/><Relationship Id="rId11" Type="http://schemas.openxmlformats.org/officeDocument/2006/relationships/hyperlink" Target="https://www.nber.org/papers/w35132" TargetMode="External"/><Relationship Id="rId32" Type="http://schemas.openxmlformats.org/officeDocument/2006/relationships/hyperlink" Target="https://doi.org/10.1177/23328584241291029" TargetMode="External"/><Relationship Id="rId37" Type="http://schemas.openxmlformats.org/officeDocument/2006/relationships/hyperlink" Target="https://doi.org/10.1086/726028" TargetMode="External"/><Relationship Id="rId53" Type="http://schemas.openxmlformats.org/officeDocument/2006/relationships/hyperlink" Target="https://doi.org/10.3102/0162373716685823" TargetMode="External"/><Relationship Id="rId58" Type="http://schemas.openxmlformats.org/officeDocument/2006/relationships/hyperlink" Target="https://doi.org/10.1086/671346" TargetMode="External"/><Relationship Id="rId74" Type="http://schemas.openxmlformats.org/officeDocument/2006/relationships/hyperlink" Target="https://doi.org/10.1162/qjec.122.4.1603" TargetMode="External"/><Relationship Id="rId79" Type="http://schemas.openxmlformats.org/officeDocument/2006/relationships/hyperlink" Target="https://doi.org/10.1257/000282804322970788"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scientificamerican.com/article/school-cell-phone-bans-may-boost-student-well-being-but-not-test-scores-new-study-suggests/" TargetMode="External"/><Relationship Id="rId22" Type="http://schemas.openxmlformats.org/officeDocument/2006/relationships/hyperlink" Target="https://doi.org/10.1093/chidev/aacag075" TargetMode="External"/><Relationship Id="rId27" Type="http://schemas.openxmlformats.org/officeDocument/2006/relationships/hyperlink" Target="https://www.nytimes.com/2026/01/11/us/mississippi-schools-transformation.html" TargetMode="External"/><Relationship Id="rId30" Type="http://schemas.openxmlformats.org/officeDocument/2006/relationships/hyperlink" Target="https://doi.org/10.3102/0013189X251318334" TargetMode="External"/><Relationship Id="rId35" Type="http://schemas.openxmlformats.org/officeDocument/2006/relationships/hyperlink" Target="https://doi.org/10.1126/sciadv.adk4737" TargetMode="External"/><Relationship Id="rId43" Type="http://schemas.openxmlformats.org/officeDocument/2006/relationships/hyperlink" Target="https://www.vox.com" TargetMode="External"/><Relationship Id="rId48" Type="http://schemas.openxmlformats.org/officeDocument/2006/relationships/hyperlink" Target="https://doi.org/10.3102/0162373718821177" TargetMode="External"/><Relationship Id="rId56" Type="http://schemas.openxmlformats.org/officeDocument/2006/relationships/hyperlink" Target="https://doi.org/10.1093/qje/qju030" TargetMode="External"/><Relationship Id="rId64" Type="http://schemas.openxmlformats.org/officeDocument/2006/relationships/hyperlink" Target="https://doi.org/10.1002/pam.20586" TargetMode="External"/><Relationship Id="rId69" Type="http://schemas.openxmlformats.org/officeDocument/2006/relationships/hyperlink" Target="https://doi.org/10.1162/edfp_a_00022" TargetMode="External"/><Relationship Id="rId77" Type="http://schemas.openxmlformats.org/officeDocument/2006/relationships/hyperlink" Target="https://doi.org/10.1016/j.jpubeco.2004.11.002" TargetMode="External"/><Relationship Id="rId8" Type="http://schemas.openxmlformats.org/officeDocument/2006/relationships/hyperlink" Target="https://orcid.org/0009-0003-3794-9850" TargetMode="External"/><Relationship Id="rId51" Type="http://schemas.openxmlformats.org/officeDocument/2006/relationships/hyperlink" Target="https://doi.org/10.1002/jae.2619" TargetMode="External"/><Relationship Id="rId72" Type="http://schemas.openxmlformats.org/officeDocument/2006/relationships/hyperlink" Target="https://doi.org/10.1257/app.1.3.33" TargetMode="External"/><Relationship Id="rId80" Type="http://schemas.openxmlformats.org/officeDocument/2006/relationships/hyperlink" Target="https://doi.org/10.1162/003465304323023705" TargetMode="External"/><Relationship Id="rId85" Type="http://schemas.openxmlformats.org/officeDocument/2006/relationships/hyperlink" Target="https://doi.org/10.26300/6gh3-vz18" TargetMode="External"/><Relationship Id="rId3" Type="http://schemas.openxmlformats.org/officeDocument/2006/relationships/styles" Target="styles.xml"/><Relationship Id="rId12" Type="http://schemas.openxmlformats.org/officeDocument/2006/relationships/hyperlink" Target="https://www.nytimes.com/2026/05/04/us/did-school-cellphone-bans-study.html" TargetMode="External"/><Relationship Id="rId17" Type="http://schemas.openxmlformats.org/officeDocument/2006/relationships/hyperlink" Target="https://www.the74million.org/article/five-things-to-know-about-largest-cell-phone-ban-study/" TargetMode="External"/><Relationship Id="rId25" Type="http://schemas.openxmlformats.org/officeDocument/2006/relationships/hyperlink" Target="https://www.edweek.org/teaching-learning/is-3rd-grade-retention-the-secret-to-better-reading-outcomes-or-something-else/2025/05" TargetMode="External"/><Relationship Id="rId33" Type="http://schemas.openxmlformats.org/officeDocument/2006/relationships/hyperlink" Target="https://doi.org/10.1162/edfp_a_00433" TargetMode="External"/><Relationship Id="rId38" Type="http://schemas.openxmlformats.org/officeDocument/2006/relationships/hyperlink" Target="https://doi.org/10.1073/pnas.2306526121" TargetMode="External"/><Relationship Id="rId46" Type="http://schemas.openxmlformats.org/officeDocument/2006/relationships/hyperlink" Target="https://doi.org/10.1162/edfp_a_00286" TargetMode="External"/><Relationship Id="rId59" Type="http://schemas.openxmlformats.org/officeDocument/2006/relationships/hyperlink" Target="https://doi.org/10.1016/j.jhealeco.2012.09.007" TargetMode="External"/><Relationship Id="rId67" Type="http://schemas.openxmlformats.org/officeDocument/2006/relationships/hyperlink" Target="https://doi.org/10.1016/j.jpubeco.2011.03.006" TargetMode="External"/><Relationship Id="rId20" Type="http://schemas.openxmlformats.org/officeDocument/2006/relationships/hyperlink" Target="https://www.nber.org/papers/w31756" TargetMode="External"/><Relationship Id="rId41" Type="http://schemas.openxmlformats.org/officeDocument/2006/relationships/hyperlink" Target="https://www.vox.com" TargetMode="External"/><Relationship Id="rId54" Type="http://schemas.openxmlformats.org/officeDocument/2006/relationships/hyperlink" Target="https://doi.org/10.1016/j.labeco.2016.06.007" TargetMode="External"/><Relationship Id="rId62" Type="http://schemas.openxmlformats.org/officeDocument/2006/relationships/hyperlink" Target="https://doi.org/10.1257/aer.102.1.272" TargetMode="External"/><Relationship Id="rId70" Type="http://schemas.openxmlformats.org/officeDocument/2006/relationships/hyperlink" Target="https://doi.org/10.1353/eca.2011.0004" TargetMode="External"/><Relationship Id="rId75" Type="http://schemas.openxmlformats.org/officeDocument/2006/relationships/hyperlink" Target="https://doi.org/10.3368/jhr.XLII.3.489" TargetMode="External"/><Relationship Id="rId83" Type="http://schemas.openxmlformats.org/officeDocument/2006/relationships/hyperlink" Target="https://doi.org/10.1162/00335530360698441"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pr.org/2026/05/04/nx-s1-5810191/what-actually-happens-when-schools-take-away-students-phones" TargetMode="External"/><Relationship Id="rId23" Type="http://schemas.openxmlformats.org/officeDocument/2006/relationships/hyperlink" Target="https://doi.org/10.1016/j.jpubeco.2025.105253" TargetMode="External"/><Relationship Id="rId28" Type="http://schemas.openxmlformats.org/officeDocument/2006/relationships/hyperlink" Target="https://www.the74million.org/article/3rd-grade-retention-isnt-really-about-kids-its-about-adults-who-teach-them/" TargetMode="External"/><Relationship Id="rId36" Type="http://schemas.openxmlformats.org/officeDocument/2006/relationships/hyperlink" Target="https://doi.org/10.1177/23328584241231933" TargetMode="External"/><Relationship Id="rId49" Type="http://schemas.openxmlformats.org/officeDocument/2006/relationships/hyperlink" Target="https://doi.org/10.1016/j.jpubeco.2018.06.005" TargetMode="External"/><Relationship Id="rId57" Type="http://schemas.openxmlformats.org/officeDocument/2006/relationships/hyperlink" Target="https://doi.org/10.3102/0002831213503981" TargetMode="External"/><Relationship Id="rId10" Type="http://schemas.openxmlformats.org/officeDocument/2006/relationships/hyperlink" Target="https://www.nber.org/people/brian_jacob" TargetMode="External"/><Relationship Id="rId31" Type="http://schemas.openxmlformats.org/officeDocument/2006/relationships/hyperlink" Target="https://doi.org/10.3102/01623737241230474" TargetMode="External"/><Relationship Id="rId44" Type="http://schemas.openxmlformats.org/officeDocument/2006/relationships/hyperlink" Target="https://doi.org/10.1177/00197939211062442" TargetMode="External"/><Relationship Id="rId52" Type="http://schemas.openxmlformats.org/officeDocument/2006/relationships/hyperlink" Target="https://doi.org/10.1086/694654" TargetMode="External"/><Relationship Id="rId60" Type="http://schemas.openxmlformats.org/officeDocument/2006/relationships/hyperlink" Target="https://doi.org/10.3102/0162373713486630" TargetMode="External"/><Relationship Id="rId65" Type="http://schemas.openxmlformats.org/officeDocument/2006/relationships/hyperlink" Target="https://doi.org/10.3102/0162373711415253" TargetMode="External"/><Relationship Id="rId73" Type="http://schemas.openxmlformats.org/officeDocument/2006/relationships/hyperlink" Target="https://doi.org/10.1086/522905" TargetMode="External"/><Relationship Id="rId78" Type="http://schemas.openxmlformats.org/officeDocument/2006/relationships/hyperlink" Target="https://doi.org/10.1016/j.jpubeco.2004.05.011" TargetMode="External"/><Relationship Id="rId81" Type="http://schemas.openxmlformats.org/officeDocument/2006/relationships/hyperlink" Target="https://doi.org/10.3368/jhr.XXXIX.1.50" TargetMode="External"/><Relationship Id="rId86" Type="http://schemas.openxmlformats.org/officeDocument/2006/relationships/hyperlink" Target="https://www.nber.org/papers/w24428" TargetMode="External"/><Relationship Id="rId4" Type="http://schemas.openxmlformats.org/officeDocument/2006/relationships/settings" Target="settings.xml"/><Relationship Id="rId9" Type="http://schemas.openxmlformats.org/officeDocument/2006/relationships/hyperlink" Target="https://scholar.google.com/citations?user=brian_jacob" TargetMode="External"/><Relationship Id="rId13" Type="http://schemas.openxmlformats.org/officeDocument/2006/relationships/hyperlink" Target="https://www.washingtonpost.com/education/2026/05/04/cell-phone-bans-impact-study/" TargetMode="External"/><Relationship Id="rId18" Type="http://schemas.openxmlformats.org/officeDocument/2006/relationships/hyperlink" Target="https://archive.org/embed/CNNW_20260505_120000_CNN_News_Central?start=3085&amp;end=3311.2" TargetMode="External"/><Relationship Id="rId39" Type="http://schemas.openxmlformats.org/officeDocument/2006/relationships/hyperlink" Target="https://doi.org/10.1016/j.jpubeco.2022.104798" TargetMode="External"/><Relationship Id="rId34" Type="http://schemas.openxmlformats.org/officeDocument/2006/relationships/hyperlink" Target="https://www.aeaweb.org/articles?id=10.1257/pandp.20241081" TargetMode="External"/><Relationship Id="rId50" Type="http://schemas.openxmlformats.org/officeDocument/2006/relationships/hyperlink" Target="https://doi.org/10.1016/j.econedurev.2018.04.002" TargetMode="External"/><Relationship Id="rId55" Type="http://schemas.openxmlformats.org/officeDocument/2006/relationships/hyperlink" Target="https://doi.org/10.1257/jep.30.3.85" TargetMode="External"/><Relationship Id="rId76" Type="http://schemas.openxmlformats.org/officeDocument/2006/relationships/hyperlink" Target="https://doi.org/10.1111/j.1468-0262.2006.00702.x" TargetMode="External"/><Relationship Id="rId7" Type="http://schemas.openxmlformats.org/officeDocument/2006/relationships/endnotes" Target="endnotes.xml"/><Relationship Id="rId71" Type="http://schemas.openxmlformats.org/officeDocument/2006/relationships/hyperlink" Target="https://doi.org/10.3368/jhr.45.4.915" TargetMode="External"/><Relationship Id="rId2" Type="http://schemas.openxmlformats.org/officeDocument/2006/relationships/numbering" Target="numbering.xml"/><Relationship Id="rId29" Type="http://schemas.openxmlformats.org/officeDocument/2006/relationships/hyperlink" Target="https://doi.org/10.1111/jpam.12970" TargetMode="External"/><Relationship Id="rId24" Type="http://schemas.openxmlformats.org/officeDocument/2006/relationships/hyperlink" Target="https://edworkingpapers.com/policy-practice-series/ai25-1188" TargetMode="External"/><Relationship Id="rId40" Type="http://schemas.openxmlformats.org/officeDocument/2006/relationships/hyperlink" Target="https://doi.org/10.1002/pam.22484" TargetMode="External"/><Relationship Id="rId45" Type="http://schemas.openxmlformats.org/officeDocument/2006/relationships/hyperlink" Target="https://doi.org/10.1257/jep.36.2.223" TargetMode="External"/><Relationship Id="rId66" Type="http://schemas.openxmlformats.org/officeDocument/2006/relationships/hyperlink" Target="https://doi.org/10.1016/j.respol.2011.03.009" TargetMode="External"/><Relationship Id="rId87" Type="http://schemas.openxmlformats.org/officeDocument/2006/relationships/hyperlink" Target="https://www.nber.org/papers/w12817" TargetMode="External"/><Relationship Id="rId61" Type="http://schemas.openxmlformats.org/officeDocument/2006/relationships/hyperlink" Target="https://doi.org/10.3368/jhr.47.2.397" TargetMode="External"/><Relationship Id="rId82" Type="http://schemas.openxmlformats.org/officeDocument/2006/relationships/hyperlink" Target="https://doi.org/10.1257/000282803322655522" TargetMode="External"/><Relationship Id="rId19" Type="http://schemas.openxmlformats.org/officeDocument/2006/relationships/hyperlink" Target="https://doi.org/10.26300/8gy9-b5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5712</Words>
  <Characters>32560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Brian</cp:lastModifiedBy>
  <cp:revision>2</cp:revision>
  <cp:lastPrinted>2026-05-21T16:36:00Z</cp:lastPrinted>
  <dcterms:created xsi:type="dcterms:W3CDTF">2013-12-23T23:15:00Z</dcterms:created>
  <dcterms:modified xsi:type="dcterms:W3CDTF">2026-05-21T16:36:00Z</dcterms:modified>
  <cp:category/>
</cp:coreProperties>
</file>